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F4" w:rsidRPr="00C32976" w:rsidRDefault="00C86955" w:rsidP="00B65400">
      <w:pPr>
        <w:spacing w:after="120"/>
        <w:rPr>
          <w:rFonts w:ascii="Calibri" w:hAnsi="Calibri" w:cs="Calibri"/>
          <w:sz w:val="48"/>
          <w:szCs w:val="48"/>
        </w:rPr>
      </w:pPr>
      <w:bookmarkStart w:id="0" w:name="_GoBack"/>
      <w:bookmarkEnd w:id="0"/>
      <w:r w:rsidRPr="00C32976">
        <w:rPr>
          <w:rFonts w:ascii="Calibri" w:hAnsi="Calibri" w:cs="Calibri"/>
          <w:sz w:val="48"/>
          <w:szCs w:val="48"/>
        </w:rPr>
        <w:t xml:space="preserve">Evaluation of </w:t>
      </w:r>
      <w:r w:rsidR="00B30D44" w:rsidRPr="00C32976">
        <w:rPr>
          <w:rFonts w:ascii="Calibri" w:hAnsi="Calibri" w:cs="Calibri"/>
          <w:sz w:val="48"/>
          <w:szCs w:val="48"/>
        </w:rPr>
        <w:t xml:space="preserve">Community Renewal’s </w:t>
      </w:r>
      <w:r w:rsidR="009139C9" w:rsidRPr="00C32976">
        <w:rPr>
          <w:rFonts w:ascii="Calibri" w:hAnsi="Calibri" w:cs="Calibri"/>
          <w:sz w:val="48"/>
          <w:szCs w:val="48"/>
        </w:rPr>
        <w:t xml:space="preserve">Health </w:t>
      </w:r>
      <w:r w:rsidR="005B5524" w:rsidRPr="00C32976">
        <w:rPr>
          <w:rFonts w:ascii="Calibri" w:hAnsi="Calibri" w:cs="Calibri"/>
          <w:sz w:val="48"/>
          <w:szCs w:val="48"/>
        </w:rPr>
        <w:t xml:space="preserve">Case Management </w:t>
      </w:r>
      <w:r w:rsidR="00B30D44" w:rsidRPr="00C32976">
        <w:rPr>
          <w:rFonts w:ascii="Calibri" w:hAnsi="Calibri" w:cs="Calibri"/>
          <w:sz w:val="48"/>
          <w:szCs w:val="48"/>
        </w:rPr>
        <w:t>Service</w:t>
      </w:r>
      <w:r w:rsidR="005B5524" w:rsidRPr="00C32976">
        <w:rPr>
          <w:rFonts w:ascii="Calibri" w:hAnsi="Calibri" w:cs="Calibri"/>
          <w:sz w:val="48"/>
          <w:szCs w:val="48"/>
        </w:rPr>
        <w:t xml:space="preserve"> in </w:t>
      </w:r>
      <w:proofErr w:type="spellStart"/>
      <w:r w:rsidR="005B5524" w:rsidRPr="00C32976">
        <w:rPr>
          <w:rFonts w:ascii="Calibri" w:hAnsi="Calibri" w:cs="Calibri"/>
          <w:sz w:val="48"/>
          <w:szCs w:val="48"/>
        </w:rPr>
        <w:t>Craigmillar</w:t>
      </w:r>
      <w:proofErr w:type="spellEnd"/>
      <w:r w:rsidR="00B30D44" w:rsidRPr="00C32976">
        <w:rPr>
          <w:rFonts w:ascii="Calibri" w:hAnsi="Calibri" w:cs="Calibri"/>
          <w:sz w:val="48"/>
          <w:szCs w:val="48"/>
        </w:rPr>
        <w:t>, Edinburgh</w:t>
      </w:r>
    </w:p>
    <w:p w:rsidR="00B30D44" w:rsidRPr="00C32976" w:rsidRDefault="00B30D44" w:rsidP="00B65400">
      <w:pPr>
        <w:spacing w:after="120"/>
        <w:rPr>
          <w:rFonts w:ascii="Calibri" w:hAnsi="Calibri" w:cs="Calibri"/>
          <w:sz w:val="48"/>
          <w:szCs w:val="48"/>
        </w:rPr>
      </w:pPr>
    </w:p>
    <w:p w:rsidR="00B30D44" w:rsidRDefault="00B30D44" w:rsidP="00B65400">
      <w:pPr>
        <w:spacing w:after="120"/>
        <w:rPr>
          <w:rFonts w:ascii="Calibri" w:hAnsi="Calibri" w:cs="Calibri"/>
          <w:sz w:val="48"/>
          <w:szCs w:val="48"/>
        </w:rPr>
      </w:pPr>
      <w:r w:rsidRPr="00C32976">
        <w:rPr>
          <w:rFonts w:ascii="Calibri" w:hAnsi="Calibri" w:cs="Calibri"/>
          <w:sz w:val="48"/>
          <w:szCs w:val="48"/>
        </w:rPr>
        <w:t>Report</w:t>
      </w:r>
    </w:p>
    <w:p w:rsidR="00E06360" w:rsidRDefault="00E06360" w:rsidP="00B65400">
      <w:pPr>
        <w:spacing w:after="120"/>
        <w:rPr>
          <w:rFonts w:ascii="Calibri" w:hAnsi="Calibri" w:cs="Calibri"/>
          <w:sz w:val="48"/>
          <w:szCs w:val="48"/>
        </w:rPr>
      </w:pPr>
    </w:p>
    <w:p w:rsidR="00E06360" w:rsidRDefault="00E06360" w:rsidP="00B65400">
      <w:pPr>
        <w:spacing w:after="120"/>
        <w:rPr>
          <w:rFonts w:ascii="Calibri" w:hAnsi="Calibri" w:cs="Calibri"/>
          <w:sz w:val="48"/>
          <w:szCs w:val="48"/>
        </w:rPr>
      </w:pPr>
      <w:r>
        <w:rPr>
          <w:rFonts w:ascii="Calibri" w:hAnsi="Calibri" w:cs="Calibri"/>
          <w:sz w:val="48"/>
          <w:szCs w:val="48"/>
        </w:rPr>
        <w:t>Authors</w:t>
      </w:r>
    </w:p>
    <w:p w:rsidR="00E06360" w:rsidRDefault="00934637" w:rsidP="00B65400">
      <w:pPr>
        <w:spacing w:after="120"/>
        <w:rPr>
          <w:rFonts w:ascii="Calibri" w:hAnsi="Calibri" w:cs="Calibri"/>
          <w:sz w:val="48"/>
          <w:szCs w:val="48"/>
        </w:rPr>
      </w:pPr>
      <w:r>
        <w:rPr>
          <w:rFonts w:ascii="Calibri" w:hAnsi="Calibri" w:cs="Calibri"/>
          <w:sz w:val="48"/>
          <w:szCs w:val="48"/>
        </w:rPr>
        <w:t xml:space="preserve">Dr </w:t>
      </w:r>
      <w:r w:rsidR="00E06360">
        <w:rPr>
          <w:rFonts w:ascii="Calibri" w:hAnsi="Calibri" w:cs="Calibri"/>
          <w:sz w:val="48"/>
          <w:szCs w:val="48"/>
        </w:rPr>
        <w:t xml:space="preserve">Janine </w:t>
      </w:r>
      <w:proofErr w:type="spellStart"/>
      <w:r w:rsidR="00E06360">
        <w:rPr>
          <w:rFonts w:ascii="Calibri" w:hAnsi="Calibri" w:cs="Calibri"/>
          <w:sz w:val="48"/>
          <w:szCs w:val="48"/>
        </w:rPr>
        <w:t>Thoulass</w:t>
      </w:r>
      <w:proofErr w:type="spellEnd"/>
    </w:p>
    <w:p w:rsidR="00E06360" w:rsidRDefault="00E06360" w:rsidP="00B65400">
      <w:pPr>
        <w:spacing w:after="120"/>
        <w:rPr>
          <w:rFonts w:ascii="Calibri" w:hAnsi="Calibri" w:cs="Calibri"/>
          <w:sz w:val="48"/>
          <w:szCs w:val="48"/>
        </w:rPr>
      </w:pPr>
      <w:r>
        <w:rPr>
          <w:rFonts w:ascii="Calibri" w:hAnsi="Calibri" w:cs="Calibri"/>
          <w:sz w:val="48"/>
          <w:szCs w:val="48"/>
        </w:rPr>
        <w:t>Ursula Donnelly</w:t>
      </w:r>
    </w:p>
    <w:p w:rsidR="00E06360" w:rsidRPr="00934637" w:rsidRDefault="00E06360" w:rsidP="00E06360">
      <w:pPr>
        <w:pStyle w:val="CalibriTextBold"/>
        <w:rPr>
          <w:b/>
        </w:rPr>
      </w:pPr>
      <w:r>
        <w:br w:type="page"/>
      </w:r>
      <w:r w:rsidRPr="00934637">
        <w:rPr>
          <w:b/>
        </w:rPr>
        <w:lastRenderedPageBreak/>
        <w:t>A</w:t>
      </w:r>
      <w:r w:rsidR="00382676" w:rsidRPr="00934637">
        <w:rPr>
          <w:b/>
        </w:rPr>
        <w:t>c</w:t>
      </w:r>
      <w:r w:rsidRPr="00934637">
        <w:rPr>
          <w:b/>
        </w:rPr>
        <w:t>knowledgements</w:t>
      </w:r>
    </w:p>
    <w:p w:rsidR="00E06360" w:rsidRDefault="00E06360" w:rsidP="00E06360">
      <w:pPr>
        <w:pStyle w:val="CalibriTextBold"/>
      </w:pPr>
      <w:r>
        <w:t xml:space="preserve">Thanks go to the clients and staff of </w:t>
      </w:r>
      <w:r w:rsidR="00382676">
        <w:t>C</w:t>
      </w:r>
      <w:r>
        <w:t xml:space="preserve">ommunity Renewal and other third sector organisations who took part in questionnaires and interviews. This work was also supported by John Palmer (NHS Lothian, </w:t>
      </w:r>
      <w:r w:rsidR="00382676">
        <w:t xml:space="preserve">Edinburgh </w:t>
      </w:r>
      <w:r>
        <w:t>Community Health Partnership), and supervised by Dr Dermot Gorman (C</w:t>
      </w:r>
      <w:r w:rsidR="0002692E">
        <w:rPr>
          <w:lang w:val="en-GB"/>
        </w:rPr>
        <w:t xml:space="preserve">onsultant in </w:t>
      </w:r>
      <w:r>
        <w:t>P</w:t>
      </w:r>
      <w:r w:rsidR="0002692E">
        <w:rPr>
          <w:lang w:val="en-GB"/>
        </w:rPr>
        <w:t xml:space="preserve">ublic </w:t>
      </w:r>
      <w:r>
        <w:t>H</w:t>
      </w:r>
      <w:r w:rsidR="0002692E">
        <w:rPr>
          <w:lang w:val="en-GB"/>
        </w:rPr>
        <w:t xml:space="preserve">ealth </w:t>
      </w:r>
      <w:r>
        <w:t>M</w:t>
      </w:r>
      <w:r w:rsidR="0002692E">
        <w:rPr>
          <w:lang w:val="en-GB"/>
        </w:rPr>
        <w:t>edicine</w:t>
      </w:r>
      <w:r>
        <w:t>, NHS Lothian).</w:t>
      </w:r>
    </w:p>
    <w:p w:rsidR="00E06360" w:rsidRDefault="00E06360" w:rsidP="00E06360">
      <w:pPr>
        <w:pStyle w:val="CalibriTextBold"/>
      </w:pPr>
      <w:r>
        <w:t xml:space="preserve">The case report and “Client Hopes and Goals” was </w:t>
      </w:r>
      <w:r w:rsidR="0002692E">
        <w:rPr>
          <w:lang w:val="en-GB"/>
        </w:rPr>
        <w:t>provided</w:t>
      </w:r>
      <w:r>
        <w:t xml:space="preserve"> by Ursula Donnelly </w:t>
      </w:r>
      <w:r w:rsidR="00124CF6">
        <w:rPr>
          <w:lang w:val="en-GB"/>
        </w:rPr>
        <w:t xml:space="preserve">(Health Case Manager, Community Renewal) </w:t>
      </w:r>
      <w:r>
        <w:t xml:space="preserve">and the remaining text by </w:t>
      </w:r>
      <w:r w:rsidR="009A3219">
        <w:rPr>
          <w:lang w:val="en-GB"/>
        </w:rPr>
        <w:t xml:space="preserve">Dr </w:t>
      </w:r>
      <w:r>
        <w:t xml:space="preserve">Janine </w:t>
      </w:r>
      <w:proofErr w:type="spellStart"/>
      <w:r>
        <w:t>Thoulass</w:t>
      </w:r>
      <w:proofErr w:type="spellEnd"/>
      <w:r w:rsidR="00124CF6">
        <w:rPr>
          <w:lang w:val="en-GB"/>
        </w:rPr>
        <w:t xml:space="preserve"> (Specialty Registrar Public Health, NHS)</w:t>
      </w:r>
      <w:r>
        <w:t xml:space="preserve"> wi</w:t>
      </w:r>
      <w:r w:rsidR="00EA2E87">
        <w:t>th contributions</w:t>
      </w:r>
      <w:r>
        <w:t xml:space="preserve"> by Ursula Donnelly, Paul McColgan</w:t>
      </w:r>
      <w:r w:rsidR="00124CF6">
        <w:rPr>
          <w:lang w:val="en-GB"/>
        </w:rPr>
        <w:t xml:space="preserve"> (Chief Executive, Community Renewal)</w:t>
      </w:r>
      <w:r>
        <w:t xml:space="preserve"> and Nigel Green</w:t>
      </w:r>
      <w:r w:rsidR="00124CF6">
        <w:rPr>
          <w:lang w:val="en-GB"/>
        </w:rPr>
        <w:t xml:space="preserve"> (Co-ordinator, Community Renewal)</w:t>
      </w:r>
      <w:r>
        <w:t>.</w:t>
      </w:r>
    </w:p>
    <w:p w:rsidR="00E06360" w:rsidRDefault="00E06360" w:rsidP="00E06360">
      <w:pPr>
        <w:pStyle w:val="CalibriTextBold"/>
      </w:pPr>
    </w:p>
    <w:p w:rsidR="00E06360" w:rsidRPr="00485B16" w:rsidRDefault="00E06360" w:rsidP="00E06360">
      <w:pPr>
        <w:pStyle w:val="Heading1"/>
      </w:pPr>
      <w:r>
        <w:br w:type="page"/>
      </w:r>
      <w:bookmarkStart w:id="1" w:name="_Toc379798628"/>
      <w:r w:rsidRPr="00485B16">
        <w:lastRenderedPageBreak/>
        <w:t>Executive Summary</w:t>
      </w:r>
      <w:bookmarkEnd w:id="1"/>
    </w:p>
    <w:p w:rsidR="00EA2E87" w:rsidRPr="00485B16" w:rsidRDefault="00EA2E87" w:rsidP="00E06360">
      <w:pPr>
        <w:spacing w:after="120"/>
        <w:rPr>
          <w:rFonts w:ascii="Calibri" w:hAnsi="Calibri" w:cs="Calibri"/>
        </w:rPr>
      </w:pPr>
      <w:r w:rsidRPr="00485B16">
        <w:rPr>
          <w:rFonts w:ascii="Calibri" w:hAnsi="Calibri" w:cs="Calibri"/>
        </w:rPr>
        <w:t>Since 2011</w:t>
      </w:r>
      <w:r w:rsidR="004A742C" w:rsidRPr="00485B16">
        <w:rPr>
          <w:rFonts w:ascii="Calibri" w:hAnsi="Calibri" w:cs="Calibri"/>
        </w:rPr>
        <w:t>,</w:t>
      </w:r>
      <w:r w:rsidRPr="00485B16">
        <w:rPr>
          <w:rFonts w:ascii="Calibri" w:hAnsi="Calibri" w:cs="Calibri"/>
        </w:rPr>
        <w:t xml:space="preserve"> Community Renewal, a not for profit organisation, has been providing Health Case Management Services to clients in </w:t>
      </w:r>
      <w:proofErr w:type="spellStart"/>
      <w:r w:rsidRPr="00485B16">
        <w:rPr>
          <w:rFonts w:ascii="Calibri" w:hAnsi="Calibri" w:cs="Calibri"/>
        </w:rPr>
        <w:t>Craigmillar</w:t>
      </w:r>
      <w:proofErr w:type="spellEnd"/>
      <w:r w:rsidRPr="00485B16">
        <w:rPr>
          <w:rFonts w:ascii="Calibri" w:hAnsi="Calibri" w:cs="Calibri"/>
        </w:rPr>
        <w:t xml:space="preserve">, one of the most deprived communities in Scotland. This programme is funded by </w:t>
      </w:r>
      <w:r w:rsidR="00E06360" w:rsidRPr="00485B16">
        <w:rPr>
          <w:rFonts w:ascii="Calibri" w:hAnsi="Calibri" w:cs="Calibri"/>
        </w:rPr>
        <w:t xml:space="preserve">Edinburgh Community Health Partnership </w:t>
      </w:r>
      <w:r w:rsidRPr="00485B16">
        <w:rPr>
          <w:rFonts w:ascii="Calibri" w:hAnsi="Calibri" w:cs="Calibri"/>
        </w:rPr>
        <w:t>with the aim of addressing health inequalities.</w:t>
      </w:r>
    </w:p>
    <w:p w:rsidR="00E06360" w:rsidRPr="00485B16" w:rsidRDefault="00E06360" w:rsidP="00E06360">
      <w:pPr>
        <w:spacing w:after="120"/>
        <w:rPr>
          <w:rFonts w:ascii="Calibri" w:hAnsi="Calibri" w:cs="Calibri"/>
        </w:rPr>
      </w:pPr>
      <w:r w:rsidRPr="00485B16">
        <w:rPr>
          <w:rFonts w:ascii="Calibri" w:hAnsi="Calibri" w:cs="Calibri"/>
        </w:rPr>
        <w:t>This “</w:t>
      </w:r>
      <w:r w:rsidR="00393F49" w:rsidRPr="00485B16">
        <w:rPr>
          <w:rFonts w:ascii="Calibri" w:hAnsi="Calibri" w:cs="Calibri"/>
        </w:rPr>
        <w:t xml:space="preserve">Case Management” approach </w:t>
      </w:r>
      <w:r w:rsidRPr="00485B16">
        <w:rPr>
          <w:rFonts w:ascii="Calibri" w:hAnsi="Calibri" w:cs="Calibri"/>
        </w:rPr>
        <w:t>focus</w:t>
      </w:r>
      <w:r w:rsidR="00393F49" w:rsidRPr="00485B16">
        <w:rPr>
          <w:rFonts w:ascii="Calibri" w:hAnsi="Calibri" w:cs="Calibri"/>
        </w:rPr>
        <w:t>es</w:t>
      </w:r>
      <w:r w:rsidRPr="00485B16">
        <w:rPr>
          <w:rFonts w:ascii="Calibri" w:hAnsi="Calibri" w:cs="Calibri"/>
        </w:rPr>
        <w:t xml:space="preserve"> on the 10% of the population regarded as being highly vulnerable with “mult</w:t>
      </w:r>
      <w:r w:rsidR="00393F49" w:rsidRPr="00485B16">
        <w:rPr>
          <w:rFonts w:ascii="Calibri" w:hAnsi="Calibri" w:cs="Calibri"/>
        </w:rPr>
        <w:t>iple life-wrecking” issues. The Health Case Manager supports</w:t>
      </w:r>
      <w:r w:rsidRPr="00485B16">
        <w:rPr>
          <w:rFonts w:ascii="Calibri" w:hAnsi="Calibri" w:cs="Calibri"/>
        </w:rPr>
        <w:t xml:space="preserve"> individual</w:t>
      </w:r>
      <w:r w:rsidR="00393F49" w:rsidRPr="00485B16">
        <w:rPr>
          <w:rFonts w:ascii="Calibri" w:hAnsi="Calibri" w:cs="Calibri"/>
        </w:rPr>
        <w:t>s</w:t>
      </w:r>
      <w:r w:rsidRPr="00485B16">
        <w:rPr>
          <w:rFonts w:ascii="Calibri" w:hAnsi="Calibri" w:cs="Calibri"/>
        </w:rPr>
        <w:t xml:space="preserve"> or</w:t>
      </w:r>
      <w:r w:rsidR="00393F49" w:rsidRPr="00485B16">
        <w:rPr>
          <w:rFonts w:ascii="Calibri" w:hAnsi="Calibri" w:cs="Calibri"/>
        </w:rPr>
        <w:t xml:space="preserve"> families</w:t>
      </w:r>
      <w:r w:rsidRPr="00485B16">
        <w:rPr>
          <w:rFonts w:ascii="Calibri" w:hAnsi="Calibri" w:cs="Calibri"/>
        </w:rPr>
        <w:t xml:space="preserve"> with </w:t>
      </w:r>
      <w:r w:rsidR="00393F49" w:rsidRPr="00485B16">
        <w:rPr>
          <w:rFonts w:ascii="Calibri" w:hAnsi="Calibri" w:cs="Calibri"/>
        </w:rPr>
        <w:t xml:space="preserve">multiple and complex </w:t>
      </w:r>
      <w:r w:rsidRPr="00485B16">
        <w:rPr>
          <w:rFonts w:ascii="Calibri" w:hAnsi="Calibri" w:cs="Calibri"/>
        </w:rPr>
        <w:t xml:space="preserve">needs </w:t>
      </w:r>
      <w:r w:rsidR="00393F49" w:rsidRPr="00485B16">
        <w:rPr>
          <w:rFonts w:ascii="Calibri" w:hAnsi="Calibri" w:cs="Calibri"/>
        </w:rPr>
        <w:t>to co-ordinate input from multiple agencies.</w:t>
      </w:r>
    </w:p>
    <w:p w:rsidR="00393F49" w:rsidRPr="00485B16" w:rsidRDefault="00393F49" w:rsidP="00E06360">
      <w:pPr>
        <w:spacing w:after="120"/>
        <w:rPr>
          <w:rFonts w:ascii="Calibri" w:hAnsi="Calibri" w:cs="Calibri"/>
        </w:rPr>
      </w:pPr>
      <w:r w:rsidRPr="00485B16">
        <w:rPr>
          <w:rFonts w:ascii="Calibri" w:hAnsi="Calibri" w:cs="Calibri"/>
        </w:rPr>
        <w:t>This report provides a formative evaluation of the firs</w:t>
      </w:r>
      <w:r w:rsidR="00EA2E87" w:rsidRPr="00485B16">
        <w:rPr>
          <w:rFonts w:ascii="Calibri" w:hAnsi="Calibri" w:cs="Calibri"/>
        </w:rPr>
        <w:t>t year of this intervention. It aim</w:t>
      </w:r>
      <w:r w:rsidRPr="00485B16">
        <w:rPr>
          <w:rFonts w:ascii="Calibri" w:hAnsi="Calibri" w:cs="Calibri"/>
        </w:rPr>
        <w:t>s to provide information for the future development of the intervention both within Community Renewal and other organisations which may wish to emulate this approach.</w:t>
      </w:r>
    </w:p>
    <w:p w:rsidR="00393F49" w:rsidRPr="00485B16" w:rsidRDefault="004F4E74" w:rsidP="00E06360">
      <w:pPr>
        <w:spacing w:after="120"/>
        <w:rPr>
          <w:rFonts w:ascii="Calibri" w:hAnsi="Calibri" w:cs="Calibri"/>
        </w:rPr>
      </w:pPr>
      <w:r w:rsidRPr="00485B16">
        <w:rPr>
          <w:rFonts w:ascii="Calibri" w:hAnsi="Calibri" w:cs="Calibri"/>
        </w:rPr>
        <w:t xml:space="preserve">Methods </w:t>
      </w:r>
      <w:proofErr w:type="gramStart"/>
      <w:r w:rsidRPr="00485B16">
        <w:rPr>
          <w:rFonts w:ascii="Calibri" w:hAnsi="Calibri" w:cs="Calibri"/>
        </w:rPr>
        <w:t>used</w:t>
      </w:r>
      <w:r w:rsidR="0002692E">
        <w:rPr>
          <w:rFonts w:ascii="Calibri" w:hAnsi="Calibri" w:cs="Calibri"/>
        </w:rPr>
        <w:t>,</w:t>
      </w:r>
      <w:proofErr w:type="gramEnd"/>
      <w:r w:rsidRPr="00485B16">
        <w:rPr>
          <w:rFonts w:ascii="Calibri" w:hAnsi="Calibri" w:cs="Calibri"/>
        </w:rPr>
        <w:t xml:space="preserve"> included</w:t>
      </w:r>
      <w:r w:rsidR="00393F49" w:rsidRPr="00485B16">
        <w:rPr>
          <w:rFonts w:ascii="Calibri" w:hAnsi="Calibri" w:cs="Calibri"/>
        </w:rPr>
        <w:t xml:space="preserve"> qualitative interviews with clients and key stakeholder</w:t>
      </w:r>
      <w:r w:rsidR="00382676" w:rsidRPr="00485B16">
        <w:rPr>
          <w:rFonts w:ascii="Calibri" w:hAnsi="Calibri" w:cs="Calibri"/>
        </w:rPr>
        <w:t>s</w:t>
      </w:r>
      <w:r w:rsidR="00393F49" w:rsidRPr="00485B16">
        <w:rPr>
          <w:rFonts w:ascii="Calibri" w:hAnsi="Calibri" w:cs="Calibri"/>
        </w:rPr>
        <w:t>, client satisfaction questionnaires and review of routinely collected information</w:t>
      </w:r>
      <w:r w:rsidRPr="00485B16">
        <w:rPr>
          <w:rFonts w:ascii="Calibri" w:hAnsi="Calibri" w:cs="Calibri"/>
        </w:rPr>
        <w:t>.</w:t>
      </w:r>
    </w:p>
    <w:p w:rsidR="004F4E74" w:rsidRPr="00485B16" w:rsidRDefault="004F4E74" w:rsidP="00E06360">
      <w:pPr>
        <w:spacing w:after="120"/>
        <w:rPr>
          <w:rFonts w:ascii="Calibri" w:hAnsi="Calibri" w:cs="Calibri"/>
        </w:rPr>
      </w:pPr>
      <w:r w:rsidRPr="00485B16">
        <w:rPr>
          <w:rFonts w:ascii="Calibri" w:hAnsi="Calibri" w:cs="Calibri"/>
        </w:rPr>
        <w:t xml:space="preserve">Several key themes emerged from the report. Awareness of the intervention in the community and other organisations </w:t>
      </w:r>
      <w:r w:rsidR="00A7706F" w:rsidRPr="00485B16">
        <w:rPr>
          <w:rFonts w:ascii="Calibri" w:hAnsi="Calibri" w:cs="Calibri"/>
        </w:rPr>
        <w:t>was essential in</w:t>
      </w:r>
      <w:r w:rsidRPr="00485B16">
        <w:rPr>
          <w:rFonts w:ascii="Calibri" w:hAnsi="Calibri" w:cs="Calibri"/>
        </w:rPr>
        <w:t xml:space="preserve"> getting traditionally hard to reach clients to engage.</w:t>
      </w:r>
      <w:r w:rsidR="00A7706F" w:rsidRPr="00485B16">
        <w:rPr>
          <w:rFonts w:ascii="Calibri" w:hAnsi="Calibri" w:cs="Calibri"/>
        </w:rPr>
        <w:t xml:space="preserve"> Development</w:t>
      </w:r>
      <w:r w:rsidR="00543F45" w:rsidRPr="00485B16">
        <w:rPr>
          <w:rFonts w:ascii="Calibri" w:hAnsi="Calibri" w:cs="Calibri"/>
        </w:rPr>
        <w:t xml:space="preserve"> of the therapeutic relationship between the health case manager and the c</w:t>
      </w:r>
      <w:r w:rsidR="00382676" w:rsidRPr="00485B16">
        <w:rPr>
          <w:rFonts w:ascii="Calibri" w:hAnsi="Calibri" w:cs="Calibri"/>
        </w:rPr>
        <w:t>l</w:t>
      </w:r>
      <w:r w:rsidR="00A7706F" w:rsidRPr="00485B16">
        <w:rPr>
          <w:rFonts w:ascii="Calibri" w:hAnsi="Calibri" w:cs="Calibri"/>
        </w:rPr>
        <w:t>i</w:t>
      </w:r>
      <w:r w:rsidR="00543F45" w:rsidRPr="00485B16">
        <w:rPr>
          <w:rFonts w:ascii="Calibri" w:hAnsi="Calibri" w:cs="Calibri"/>
        </w:rPr>
        <w:t xml:space="preserve">ent was </w:t>
      </w:r>
      <w:proofErr w:type="gramStart"/>
      <w:r w:rsidR="00543F45" w:rsidRPr="00485B16">
        <w:rPr>
          <w:rFonts w:ascii="Calibri" w:hAnsi="Calibri" w:cs="Calibri"/>
        </w:rPr>
        <w:t>key</w:t>
      </w:r>
      <w:proofErr w:type="gramEnd"/>
      <w:r w:rsidR="00543F45" w:rsidRPr="00485B16">
        <w:rPr>
          <w:rFonts w:ascii="Calibri" w:hAnsi="Calibri" w:cs="Calibri"/>
        </w:rPr>
        <w:t xml:space="preserve"> to the success of the intervention. This required </w:t>
      </w:r>
      <w:r w:rsidR="004A742C" w:rsidRPr="00485B16">
        <w:rPr>
          <w:rFonts w:ascii="Calibri" w:hAnsi="Calibri" w:cs="Calibri"/>
        </w:rPr>
        <w:t>a lengthy engagement period</w:t>
      </w:r>
      <w:r w:rsidR="00543F45" w:rsidRPr="00485B16">
        <w:rPr>
          <w:rFonts w:ascii="Calibri" w:hAnsi="Calibri" w:cs="Calibri"/>
        </w:rPr>
        <w:t xml:space="preserve"> and the first six months of the intervention was felt to be typical of the time required to do this</w:t>
      </w:r>
      <w:r w:rsidR="00376707" w:rsidRPr="00485B16">
        <w:rPr>
          <w:rFonts w:ascii="Calibri" w:hAnsi="Calibri" w:cs="Calibri"/>
        </w:rPr>
        <w:t>, and eighteen months required for the intervention to have its full effect</w:t>
      </w:r>
      <w:r w:rsidR="00543F45" w:rsidRPr="00485B16">
        <w:rPr>
          <w:rFonts w:ascii="Calibri" w:hAnsi="Calibri" w:cs="Calibri"/>
        </w:rPr>
        <w:t>. The clients targeted by this intervention represent</w:t>
      </w:r>
      <w:r w:rsidR="0002692E">
        <w:rPr>
          <w:rFonts w:ascii="Calibri" w:hAnsi="Calibri" w:cs="Calibri"/>
        </w:rPr>
        <w:t>ed</w:t>
      </w:r>
      <w:r w:rsidR="00543F45" w:rsidRPr="00485B16">
        <w:rPr>
          <w:rFonts w:ascii="Calibri" w:hAnsi="Calibri" w:cs="Calibri"/>
        </w:rPr>
        <w:t xml:space="preserve"> the hardest to reach clients that have failed to engage with other services. </w:t>
      </w:r>
      <w:r w:rsidR="00A7706F" w:rsidRPr="00485B16">
        <w:rPr>
          <w:rFonts w:ascii="Calibri" w:hAnsi="Calibri" w:cs="Calibri"/>
        </w:rPr>
        <w:t>Despite the pro-active ap</w:t>
      </w:r>
      <w:r w:rsidR="004A742C" w:rsidRPr="00485B16">
        <w:rPr>
          <w:rFonts w:ascii="Calibri" w:hAnsi="Calibri" w:cs="Calibri"/>
        </w:rPr>
        <w:t xml:space="preserve">proach by the </w:t>
      </w:r>
      <w:r w:rsidR="0002692E">
        <w:rPr>
          <w:rFonts w:ascii="Calibri" w:hAnsi="Calibri" w:cs="Calibri"/>
        </w:rPr>
        <w:t>Health Case Manager</w:t>
      </w:r>
      <w:r w:rsidR="004A742C" w:rsidRPr="00485B16">
        <w:rPr>
          <w:rFonts w:ascii="Calibri" w:hAnsi="Calibri" w:cs="Calibri"/>
        </w:rPr>
        <w:t xml:space="preserve"> a</w:t>
      </w:r>
      <w:r w:rsidR="00543F45" w:rsidRPr="00485B16">
        <w:rPr>
          <w:rFonts w:ascii="Calibri" w:hAnsi="Calibri" w:cs="Calibri"/>
        </w:rPr>
        <w:t xml:space="preserve"> proportion still fail</w:t>
      </w:r>
      <w:r w:rsidR="0002692E">
        <w:rPr>
          <w:rFonts w:ascii="Calibri" w:hAnsi="Calibri" w:cs="Calibri"/>
        </w:rPr>
        <w:t>ed</w:t>
      </w:r>
      <w:r w:rsidR="00543F45" w:rsidRPr="00485B16">
        <w:rPr>
          <w:rFonts w:ascii="Calibri" w:hAnsi="Calibri" w:cs="Calibri"/>
        </w:rPr>
        <w:t xml:space="preserve"> to engage. Further work is required to address this area. Building relationships an</w:t>
      </w:r>
      <w:r w:rsidR="0002692E">
        <w:rPr>
          <w:rFonts w:ascii="Calibri" w:hAnsi="Calibri" w:cs="Calibri"/>
        </w:rPr>
        <w:t>d networks with other agencies wa</w:t>
      </w:r>
      <w:r w:rsidR="00543F45" w:rsidRPr="00485B16">
        <w:rPr>
          <w:rFonts w:ascii="Calibri" w:hAnsi="Calibri" w:cs="Calibri"/>
        </w:rPr>
        <w:t xml:space="preserve">s </w:t>
      </w:r>
      <w:proofErr w:type="gramStart"/>
      <w:r w:rsidR="00543F45" w:rsidRPr="00485B16">
        <w:rPr>
          <w:rFonts w:ascii="Calibri" w:hAnsi="Calibri" w:cs="Calibri"/>
        </w:rPr>
        <w:t>key</w:t>
      </w:r>
      <w:proofErr w:type="gramEnd"/>
      <w:r w:rsidR="00543F45" w:rsidRPr="00485B16">
        <w:rPr>
          <w:rFonts w:ascii="Calibri" w:hAnsi="Calibri" w:cs="Calibri"/>
        </w:rPr>
        <w:t xml:space="preserve"> to success of the intervention. Shared values and ways of working</w:t>
      </w:r>
      <w:r w:rsidR="0002692E">
        <w:rPr>
          <w:rFonts w:ascii="Calibri" w:hAnsi="Calibri" w:cs="Calibri"/>
        </w:rPr>
        <w:t xml:space="preserve"> we</w:t>
      </w:r>
      <w:r w:rsidR="00A7706F" w:rsidRPr="00485B16">
        <w:rPr>
          <w:rFonts w:ascii="Calibri" w:hAnsi="Calibri" w:cs="Calibri"/>
        </w:rPr>
        <w:t xml:space="preserve">re integral to </w:t>
      </w:r>
      <w:r w:rsidR="00376707" w:rsidRPr="00485B16">
        <w:rPr>
          <w:rFonts w:ascii="Calibri" w:hAnsi="Calibri" w:cs="Calibri"/>
        </w:rPr>
        <w:t xml:space="preserve">this </w:t>
      </w:r>
      <w:r w:rsidR="00A7706F" w:rsidRPr="00485B16">
        <w:rPr>
          <w:rFonts w:ascii="Calibri" w:hAnsi="Calibri" w:cs="Calibri"/>
        </w:rPr>
        <w:t xml:space="preserve">collaboration. </w:t>
      </w:r>
      <w:r w:rsidR="004A742C" w:rsidRPr="00485B16">
        <w:rPr>
          <w:rFonts w:ascii="Calibri" w:hAnsi="Calibri" w:cs="Calibri"/>
        </w:rPr>
        <w:t>For those</w:t>
      </w:r>
      <w:r w:rsidR="00A7706F" w:rsidRPr="00485B16">
        <w:rPr>
          <w:rFonts w:ascii="Calibri" w:hAnsi="Calibri" w:cs="Calibri"/>
        </w:rPr>
        <w:t xml:space="preserve"> clients </w:t>
      </w:r>
      <w:r w:rsidR="0002692E">
        <w:rPr>
          <w:rFonts w:ascii="Calibri" w:hAnsi="Calibri" w:cs="Calibri"/>
        </w:rPr>
        <w:t>who did</w:t>
      </w:r>
      <w:r w:rsidR="004A742C" w:rsidRPr="00485B16">
        <w:rPr>
          <w:rFonts w:ascii="Calibri" w:hAnsi="Calibri" w:cs="Calibri"/>
        </w:rPr>
        <w:t xml:space="preserve"> engage</w:t>
      </w:r>
      <w:r w:rsidR="0002692E">
        <w:rPr>
          <w:rFonts w:ascii="Calibri" w:hAnsi="Calibri" w:cs="Calibri"/>
        </w:rPr>
        <w:t>,</w:t>
      </w:r>
      <w:r w:rsidR="004A742C" w:rsidRPr="00485B16">
        <w:rPr>
          <w:rFonts w:ascii="Calibri" w:hAnsi="Calibri" w:cs="Calibri"/>
        </w:rPr>
        <w:t xml:space="preserve"> the</w:t>
      </w:r>
      <w:r w:rsidR="00A7706F" w:rsidRPr="00485B16">
        <w:rPr>
          <w:rFonts w:ascii="Calibri" w:hAnsi="Calibri" w:cs="Calibri"/>
        </w:rPr>
        <w:t xml:space="preserve"> intervention </w:t>
      </w:r>
      <w:r w:rsidR="004A742C" w:rsidRPr="00485B16">
        <w:rPr>
          <w:rFonts w:ascii="Calibri" w:hAnsi="Calibri" w:cs="Calibri"/>
        </w:rPr>
        <w:t xml:space="preserve">was described </w:t>
      </w:r>
      <w:r w:rsidR="00A7706F" w:rsidRPr="00485B16">
        <w:rPr>
          <w:rFonts w:ascii="Calibri" w:hAnsi="Calibri" w:cs="Calibri"/>
        </w:rPr>
        <w:t xml:space="preserve">as being life changing. </w:t>
      </w:r>
      <w:r w:rsidR="004A742C" w:rsidRPr="00485B16">
        <w:rPr>
          <w:rFonts w:ascii="Calibri" w:hAnsi="Calibri" w:cs="Calibri"/>
        </w:rPr>
        <w:t>Outcomes included addressing mental and physical health issues, drug and alcohol dependency, housing and financial</w:t>
      </w:r>
      <w:r w:rsidR="00382676" w:rsidRPr="00485B16">
        <w:rPr>
          <w:rFonts w:ascii="Calibri" w:hAnsi="Calibri" w:cs="Calibri"/>
        </w:rPr>
        <w:t xml:space="preserve"> problems</w:t>
      </w:r>
      <w:r w:rsidR="004A742C" w:rsidRPr="00485B16">
        <w:rPr>
          <w:rFonts w:ascii="Calibri" w:hAnsi="Calibri" w:cs="Calibri"/>
        </w:rPr>
        <w:t xml:space="preserve"> and building social networks.</w:t>
      </w:r>
    </w:p>
    <w:p w:rsidR="00A7706F" w:rsidRPr="00C32976" w:rsidRDefault="00A7706F" w:rsidP="00E06360">
      <w:pPr>
        <w:spacing w:after="120"/>
        <w:rPr>
          <w:rFonts w:ascii="Calibri" w:hAnsi="Calibri" w:cs="Calibri"/>
        </w:rPr>
      </w:pPr>
      <w:r w:rsidRPr="00485B16">
        <w:rPr>
          <w:rFonts w:ascii="Calibri" w:hAnsi="Calibri" w:cs="Calibri"/>
        </w:rPr>
        <w:t xml:space="preserve">The future of the intervention has been </w:t>
      </w:r>
      <w:r w:rsidR="004A742C" w:rsidRPr="00485B16">
        <w:rPr>
          <w:rFonts w:ascii="Calibri" w:hAnsi="Calibri" w:cs="Calibri"/>
        </w:rPr>
        <w:t xml:space="preserve">financially </w:t>
      </w:r>
      <w:r w:rsidRPr="00485B16">
        <w:rPr>
          <w:rFonts w:ascii="Calibri" w:hAnsi="Calibri" w:cs="Calibri"/>
        </w:rPr>
        <w:t xml:space="preserve">secured over the next three years. Through collaboration with other organisations there has been a </w:t>
      </w:r>
      <w:r w:rsidR="004A742C" w:rsidRPr="00485B16">
        <w:rPr>
          <w:rFonts w:ascii="Calibri" w:hAnsi="Calibri" w:cs="Calibri"/>
        </w:rPr>
        <w:t xml:space="preserve">rising </w:t>
      </w:r>
      <w:r w:rsidRPr="00485B16">
        <w:rPr>
          <w:rFonts w:ascii="Calibri" w:hAnsi="Calibri" w:cs="Calibri"/>
        </w:rPr>
        <w:t xml:space="preserve">demand for the services of the </w:t>
      </w:r>
      <w:r w:rsidR="0002692E">
        <w:rPr>
          <w:rFonts w:ascii="Calibri" w:hAnsi="Calibri" w:cs="Calibri"/>
        </w:rPr>
        <w:t>Health Case Manager</w:t>
      </w:r>
      <w:r w:rsidRPr="00485B16">
        <w:rPr>
          <w:rFonts w:ascii="Calibri" w:hAnsi="Calibri" w:cs="Calibri"/>
        </w:rPr>
        <w:t xml:space="preserve">. This is being addressed through provision of support to other organisations to incorporate elements of the </w:t>
      </w:r>
      <w:r w:rsidR="0002692E">
        <w:rPr>
          <w:rFonts w:ascii="Calibri" w:hAnsi="Calibri" w:cs="Calibri"/>
        </w:rPr>
        <w:t>Health Case Manager</w:t>
      </w:r>
      <w:r w:rsidRPr="00485B16">
        <w:rPr>
          <w:rFonts w:ascii="Calibri" w:hAnsi="Calibri" w:cs="Calibri"/>
        </w:rPr>
        <w:t xml:space="preserve"> approach to their own work. </w:t>
      </w:r>
      <w:r w:rsidR="00376707" w:rsidRPr="00485B16">
        <w:rPr>
          <w:rFonts w:ascii="Calibri" w:hAnsi="Calibri" w:cs="Calibri"/>
        </w:rPr>
        <w:t>Whilst future summative evaluation will be needed to fully evaluate the impact of the intervention, this interim evaluation provides valuable information for the future development of this programme.</w:t>
      </w:r>
    </w:p>
    <w:p w:rsidR="00E06360" w:rsidRDefault="00E06360" w:rsidP="00E06360">
      <w:pPr>
        <w:pStyle w:val="CalibriTextBold"/>
      </w:pPr>
    </w:p>
    <w:p w:rsidR="00E06360" w:rsidRDefault="00E06360" w:rsidP="00E06360">
      <w:pPr>
        <w:pStyle w:val="CalibriTextBold"/>
      </w:pPr>
    </w:p>
    <w:p w:rsidR="006A1DBB" w:rsidRPr="00C32976" w:rsidRDefault="006A1DBB" w:rsidP="00B65400">
      <w:pPr>
        <w:spacing w:after="120"/>
        <w:rPr>
          <w:rFonts w:ascii="Calibri" w:hAnsi="Calibri" w:cs="Calibri"/>
          <w:sz w:val="48"/>
          <w:szCs w:val="48"/>
        </w:rPr>
      </w:pPr>
    </w:p>
    <w:p w:rsidR="00B30D44" w:rsidRPr="00C32976" w:rsidRDefault="00B30D44" w:rsidP="00B65400">
      <w:pPr>
        <w:spacing w:after="120"/>
        <w:rPr>
          <w:rFonts w:ascii="Calibri" w:hAnsi="Calibri" w:cs="Calibri"/>
          <w:sz w:val="48"/>
          <w:szCs w:val="48"/>
        </w:rPr>
      </w:pPr>
    </w:p>
    <w:p w:rsidR="00124CF6" w:rsidRPr="00124CF6" w:rsidRDefault="00B30D44" w:rsidP="00B65400">
      <w:pPr>
        <w:pStyle w:val="TOC1"/>
        <w:tabs>
          <w:tab w:val="right" w:leader="dot" w:pos="8303"/>
        </w:tabs>
        <w:spacing w:after="120"/>
        <w:rPr>
          <w:rFonts w:asciiTheme="minorHAnsi" w:hAnsiTheme="minorHAnsi"/>
          <w:b/>
          <w:noProof/>
        </w:rPr>
      </w:pPr>
      <w:r w:rsidRPr="00C32976">
        <w:rPr>
          <w:rFonts w:ascii="Calibri" w:hAnsi="Calibri" w:cs="Calibri"/>
        </w:rPr>
        <w:br w:type="page"/>
      </w:r>
      <w:r w:rsidR="00124CF6" w:rsidRPr="00124CF6">
        <w:rPr>
          <w:rFonts w:ascii="Calibri" w:hAnsi="Calibri" w:cs="Calibri"/>
          <w:b/>
        </w:rPr>
        <w:lastRenderedPageBreak/>
        <w:t>Contents</w:t>
      </w:r>
      <w:r w:rsidRPr="00124CF6">
        <w:rPr>
          <w:rFonts w:asciiTheme="minorHAnsi" w:hAnsiTheme="minorHAnsi" w:cs="Calibri"/>
          <w:b/>
        </w:rPr>
        <w:fldChar w:fldCharType="begin"/>
      </w:r>
      <w:r w:rsidRPr="00124CF6">
        <w:rPr>
          <w:rFonts w:asciiTheme="minorHAnsi" w:hAnsiTheme="minorHAnsi" w:cs="Calibri"/>
          <w:b/>
        </w:rPr>
        <w:instrText xml:space="preserve"> TOC \o "1-3" \h \z \u </w:instrText>
      </w:r>
      <w:r w:rsidRPr="00124CF6">
        <w:rPr>
          <w:rFonts w:asciiTheme="minorHAnsi" w:hAnsiTheme="minorHAnsi" w:cs="Calibri"/>
          <w:b/>
        </w:rPr>
        <w:fldChar w:fldCharType="separate"/>
      </w:r>
    </w:p>
    <w:p w:rsidR="00124CF6" w:rsidRPr="00124CF6" w:rsidRDefault="001F6B7C">
      <w:pPr>
        <w:pStyle w:val="TOC1"/>
        <w:tabs>
          <w:tab w:val="right" w:leader="dot" w:pos="8303"/>
        </w:tabs>
        <w:rPr>
          <w:rFonts w:asciiTheme="minorHAnsi" w:eastAsiaTheme="minorEastAsia" w:hAnsiTheme="minorHAnsi" w:cstheme="minorBidi"/>
          <w:noProof/>
          <w:lang w:eastAsia="en-GB"/>
        </w:rPr>
      </w:pPr>
      <w:hyperlink w:anchor="_Toc379798628" w:history="1">
        <w:r w:rsidR="00124CF6" w:rsidRPr="00124CF6">
          <w:rPr>
            <w:rStyle w:val="Hyperlink"/>
            <w:rFonts w:asciiTheme="minorHAnsi" w:hAnsiTheme="minorHAnsi"/>
            <w:noProof/>
          </w:rPr>
          <w:t>Executive Summary</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_Toc379798628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29" w:history="1">
        <w:r w:rsidR="00124CF6" w:rsidRPr="00124CF6">
          <w:rPr>
            <w:rStyle w:val="Hyperlink"/>
            <w:rFonts w:asciiTheme="minorHAnsi" w:hAnsiTheme="minorHAnsi" w:cs="Calibri"/>
            <w:noProof/>
          </w:rPr>
          <w:t>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Introduction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_Toc379798629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0" w:history="1">
        <w:r w:rsidR="00124CF6" w:rsidRPr="00124CF6">
          <w:rPr>
            <w:rStyle w:val="Hyperlink"/>
            <w:rFonts w:asciiTheme="minorHAnsi" w:hAnsiTheme="minorHAnsi"/>
            <w:noProof/>
          </w:rPr>
          <w:t>1.1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Background</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1" w:history="1">
        <w:r w:rsidR="00124CF6" w:rsidRPr="00124CF6">
          <w:rPr>
            <w:rStyle w:val="Hyperlink"/>
            <w:rFonts w:asciiTheme="minorHAnsi" w:hAnsiTheme="minorHAnsi"/>
            <w:noProof/>
          </w:rPr>
          <w:t>1.2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Brief</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2" w:history="1">
        <w:r w:rsidR="00124CF6" w:rsidRPr="00124CF6">
          <w:rPr>
            <w:rStyle w:val="Hyperlink"/>
            <w:rFonts w:asciiTheme="minorHAnsi" w:hAnsiTheme="minorHAnsi"/>
            <w:noProof/>
          </w:rPr>
          <w:t>1.3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Research methods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7</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33" w:history="1">
        <w:r w:rsidR="00124CF6" w:rsidRPr="00124CF6">
          <w:rPr>
            <w:rStyle w:val="Hyperlink"/>
            <w:rFonts w:asciiTheme="minorHAnsi" w:hAnsiTheme="minorHAnsi" w:cs="Calibri"/>
            <w:noProof/>
          </w:rPr>
          <w:t>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Setting</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9</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34" w:history="1">
        <w:r w:rsidR="00124CF6" w:rsidRPr="00124CF6">
          <w:rPr>
            <w:rStyle w:val="Hyperlink"/>
            <w:rFonts w:asciiTheme="minorHAnsi" w:hAnsiTheme="minorHAnsi" w:cs="Calibri"/>
            <w:noProof/>
          </w:rPr>
          <w:t>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Overview of the Health Case Management approach</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5" w:history="1">
        <w:r w:rsidR="00124CF6" w:rsidRPr="00124CF6">
          <w:rPr>
            <w:rStyle w:val="Hyperlink"/>
            <w:rFonts w:asciiTheme="minorHAnsi" w:hAnsiTheme="minorHAnsi"/>
            <w:noProof/>
          </w:rPr>
          <w:t>3.1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Description of case management approaches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_Toc379798635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6" w:history="1">
        <w:r w:rsidR="00124CF6" w:rsidRPr="00124CF6">
          <w:rPr>
            <w:rStyle w:val="Hyperlink"/>
            <w:rFonts w:asciiTheme="minorHAnsi" w:hAnsiTheme="minorHAnsi"/>
            <w:noProof/>
          </w:rPr>
          <w:t>3.2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Health Case Management at Community Renewal</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_Toc379798636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12</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37" w:history="1">
        <w:r w:rsidR="00124CF6" w:rsidRPr="00124CF6">
          <w:rPr>
            <w:rStyle w:val="Hyperlink"/>
            <w:rFonts w:asciiTheme="minorHAnsi" w:hAnsiTheme="minorHAnsi"/>
            <w:noProof/>
          </w:rPr>
          <w:t>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Client satisfaction questionnaire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_Toc379798637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16</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38" w:history="1">
        <w:r w:rsidR="00124CF6" w:rsidRPr="00124CF6">
          <w:rPr>
            <w:rStyle w:val="Hyperlink"/>
            <w:rFonts w:asciiTheme="minorHAnsi" w:hAnsiTheme="minorHAnsi" w:cs="Calibri"/>
            <w:noProof/>
          </w:rPr>
          <w:t>5</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Analysis of quantitative data</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17</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39" w:history="1">
        <w:r w:rsidR="00124CF6" w:rsidRPr="00124CF6">
          <w:rPr>
            <w:rStyle w:val="Hyperlink"/>
            <w:rFonts w:asciiTheme="minorHAnsi" w:hAnsiTheme="minorHAnsi"/>
            <w:noProof/>
          </w:rPr>
          <w:t>5.1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Characteristics of Health Case Manager referrals and engagement</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_Toc379798639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17</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0" w:history="1">
        <w:r w:rsidR="00124CF6" w:rsidRPr="00124CF6">
          <w:rPr>
            <w:rStyle w:val="Hyperlink"/>
            <w:rFonts w:asciiTheme="minorHAnsi" w:hAnsiTheme="minorHAnsi" w:cs="Calibri"/>
            <w:noProof/>
          </w:rPr>
          <w:t>5.2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How did people find out about the Health Case Manager service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19</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1" w:history="1">
        <w:r w:rsidR="00124CF6" w:rsidRPr="00124CF6">
          <w:rPr>
            <w:rStyle w:val="Hyperlink"/>
            <w:rFonts w:asciiTheme="minorHAnsi" w:hAnsiTheme="minorHAnsi"/>
            <w:noProof/>
          </w:rPr>
          <w:t>5.3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Socio-demographic information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2" w:history="1">
        <w:r w:rsidR="00124CF6" w:rsidRPr="00124CF6">
          <w:rPr>
            <w:rStyle w:val="Hyperlink"/>
            <w:rFonts w:asciiTheme="minorHAnsi" w:hAnsiTheme="minorHAnsi" w:cs="Calibri"/>
            <w:noProof/>
          </w:rPr>
          <w:t>5.4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Issues identified by referrals for action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21</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3" w:history="1">
        <w:r w:rsidR="00124CF6" w:rsidRPr="00124CF6">
          <w:rPr>
            <w:rStyle w:val="Hyperlink"/>
            <w:rFonts w:asciiTheme="minorHAnsi" w:hAnsiTheme="minorHAnsi" w:cs="Calibri"/>
            <w:noProof/>
          </w:rPr>
          <w:t>5.5</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Service activity</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22</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4" w:history="1">
        <w:r w:rsidR="00124CF6" w:rsidRPr="00124CF6">
          <w:rPr>
            <w:rStyle w:val="Hyperlink"/>
            <w:rFonts w:asciiTheme="minorHAnsi" w:hAnsiTheme="minorHAnsi" w:cs="Calibri"/>
            <w:noProof/>
          </w:rPr>
          <w:t>5.6</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Referrals from the Health Case Manager to other agencies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24</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5" w:history="1">
        <w:r w:rsidR="00124CF6" w:rsidRPr="00124CF6">
          <w:rPr>
            <w:rStyle w:val="Hyperlink"/>
            <w:rFonts w:asciiTheme="minorHAnsi" w:hAnsiTheme="minorHAnsi" w:cs="Calibri"/>
            <w:noProof/>
          </w:rPr>
          <w:t>5.7</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Services provided directly by the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_Toc379798645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26</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46" w:history="1">
        <w:r w:rsidR="00124CF6" w:rsidRPr="00124CF6">
          <w:rPr>
            <w:rStyle w:val="Hyperlink"/>
            <w:rFonts w:asciiTheme="minorHAnsi" w:hAnsiTheme="minorHAnsi" w:cs="Calibri"/>
            <w:noProof/>
          </w:rPr>
          <w:t>6</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Analysis of client views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_Toc379798646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28</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7" w:history="1">
        <w:r w:rsidR="00124CF6" w:rsidRPr="00124CF6">
          <w:rPr>
            <w:rStyle w:val="Hyperlink"/>
            <w:rFonts w:asciiTheme="minorHAnsi" w:hAnsiTheme="minorHAnsi"/>
            <w:noProof/>
            <w:lang w:eastAsia="en-GB"/>
          </w:rPr>
          <w:t>6.1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lang w:eastAsia="en-GB"/>
          </w:rPr>
          <w:t>Deciding to come and see the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_Toc379798647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28</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8" w:history="1">
        <w:r w:rsidR="00124CF6" w:rsidRPr="00124CF6">
          <w:rPr>
            <w:rStyle w:val="Hyperlink"/>
            <w:rFonts w:asciiTheme="minorHAnsi" w:hAnsiTheme="minorHAnsi"/>
            <w:noProof/>
            <w:lang w:eastAsia="en-GB"/>
          </w:rPr>
          <w:t>6.2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lang w:eastAsia="en-GB"/>
          </w:rPr>
          <w:t>Motivating factors for staying engaged</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29</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49" w:history="1">
        <w:r w:rsidR="00124CF6" w:rsidRPr="00124CF6">
          <w:rPr>
            <w:rStyle w:val="Hyperlink"/>
            <w:rFonts w:asciiTheme="minorHAnsi" w:hAnsiTheme="minorHAnsi"/>
            <w:noProof/>
          </w:rPr>
          <w:t>6.3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How seeing the Health Case Manager supports engagement with services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_Toc379798649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0" w:history="1">
        <w:r w:rsidR="00124CF6" w:rsidRPr="00124CF6">
          <w:rPr>
            <w:rStyle w:val="Hyperlink"/>
            <w:rFonts w:asciiTheme="minorHAnsi" w:hAnsiTheme="minorHAnsi"/>
            <w:noProof/>
            <w:lang w:eastAsia="en-GB"/>
          </w:rPr>
          <w:t>6.4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lang w:eastAsia="en-GB"/>
          </w:rPr>
          <w:t>How provision of the service is perceived</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32</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1" w:history="1">
        <w:r w:rsidR="00124CF6" w:rsidRPr="00124CF6">
          <w:rPr>
            <w:rStyle w:val="Hyperlink"/>
            <w:rFonts w:asciiTheme="minorHAnsi" w:hAnsiTheme="minorHAnsi"/>
            <w:noProof/>
            <w:lang w:eastAsia="en-GB"/>
          </w:rPr>
          <w:t>6.5</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lang w:eastAsia="en-GB"/>
          </w:rPr>
          <w:t>Clients perception of the impact on their life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33</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52" w:history="1">
        <w:r w:rsidR="00124CF6" w:rsidRPr="00124CF6">
          <w:rPr>
            <w:rStyle w:val="Hyperlink"/>
            <w:rFonts w:asciiTheme="minorHAnsi" w:hAnsiTheme="minorHAnsi" w:cs="Calibri"/>
            <w:noProof/>
          </w:rPr>
          <w:t>7</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Analysis of stakeholder views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35</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3" w:history="1">
        <w:r w:rsidR="00124CF6" w:rsidRPr="00124CF6">
          <w:rPr>
            <w:rStyle w:val="Hyperlink"/>
            <w:rFonts w:asciiTheme="minorHAnsi" w:hAnsiTheme="minorHAnsi"/>
            <w:noProof/>
          </w:rPr>
          <w:t>7.1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Finding out about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35</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4" w:history="1">
        <w:r w:rsidR="00124CF6" w:rsidRPr="00124CF6">
          <w:rPr>
            <w:rStyle w:val="Hyperlink"/>
            <w:rFonts w:asciiTheme="minorHAnsi" w:hAnsiTheme="minorHAnsi"/>
            <w:noProof/>
          </w:rPr>
          <w:t>7.2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Referring to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35</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5" w:history="1">
        <w:r w:rsidR="00124CF6" w:rsidRPr="00124CF6">
          <w:rPr>
            <w:rStyle w:val="Hyperlink"/>
            <w:rFonts w:asciiTheme="minorHAnsi" w:hAnsiTheme="minorHAnsi"/>
            <w:noProof/>
          </w:rPr>
          <w:t>7.3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Health Case Manager role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_Toc379798655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36</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6" w:history="1">
        <w:r w:rsidR="00124CF6" w:rsidRPr="00124CF6">
          <w:rPr>
            <w:rStyle w:val="Hyperlink"/>
            <w:rFonts w:asciiTheme="minorHAnsi" w:hAnsiTheme="minorHAnsi"/>
            <w:noProof/>
          </w:rPr>
          <w:t>7.4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Working practices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_Toc379798656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39</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7" w:history="1">
        <w:r w:rsidR="00124CF6" w:rsidRPr="00124CF6">
          <w:rPr>
            <w:rStyle w:val="Hyperlink"/>
            <w:rFonts w:asciiTheme="minorHAnsi" w:hAnsiTheme="minorHAnsi"/>
            <w:noProof/>
          </w:rPr>
          <w:t>7.5</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Liaising with other organisations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_Toc379798657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8" w:history="1">
        <w:r w:rsidR="00124CF6" w:rsidRPr="00124CF6">
          <w:rPr>
            <w:rStyle w:val="Hyperlink"/>
            <w:rFonts w:asciiTheme="minorHAnsi" w:hAnsiTheme="minorHAnsi"/>
            <w:noProof/>
          </w:rPr>
          <w:t>7.6</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Why clients fail to engage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42</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59" w:history="1">
        <w:r w:rsidR="00124CF6" w:rsidRPr="00124CF6">
          <w:rPr>
            <w:rStyle w:val="Hyperlink"/>
            <w:rFonts w:asciiTheme="minorHAnsi" w:hAnsiTheme="minorHAnsi"/>
            <w:noProof/>
          </w:rPr>
          <w:t>7.7</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Health Case Manager attributes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_Toc379798659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43</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60" w:history="1">
        <w:r w:rsidR="00124CF6" w:rsidRPr="00124CF6">
          <w:rPr>
            <w:rStyle w:val="Hyperlink"/>
            <w:rFonts w:asciiTheme="minorHAnsi" w:hAnsiTheme="minorHAnsi"/>
            <w:noProof/>
          </w:rPr>
          <w:t>7.8</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Health Case Manager resource requirements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44</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61" w:history="1">
        <w:r w:rsidR="00124CF6" w:rsidRPr="00124CF6">
          <w:rPr>
            <w:rStyle w:val="Hyperlink"/>
            <w:rFonts w:asciiTheme="minorHAnsi" w:hAnsiTheme="minorHAnsi"/>
            <w:noProof/>
          </w:rPr>
          <w:t>7.9</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On-going support</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44</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62" w:history="1">
        <w:r w:rsidR="00124CF6" w:rsidRPr="00124CF6">
          <w:rPr>
            <w:rStyle w:val="Hyperlink"/>
            <w:rFonts w:asciiTheme="minorHAnsi" w:hAnsiTheme="minorHAnsi"/>
            <w:noProof/>
          </w:rPr>
          <w:t>7.10</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Difficulties for the Health Case Manager role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45</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63" w:history="1">
        <w:r w:rsidR="00124CF6" w:rsidRPr="00124CF6">
          <w:rPr>
            <w:rStyle w:val="Hyperlink"/>
            <w:rFonts w:asciiTheme="minorHAnsi" w:hAnsiTheme="minorHAnsi"/>
            <w:noProof/>
          </w:rPr>
          <w:t>7.11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Client drawbacks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46</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64" w:history="1">
        <w:r w:rsidR="00124CF6" w:rsidRPr="00124CF6">
          <w:rPr>
            <w:rStyle w:val="Hyperlink"/>
            <w:rFonts w:asciiTheme="minorHAnsi" w:hAnsiTheme="minorHAnsi"/>
            <w:noProof/>
          </w:rPr>
          <w:t>7.12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Disengaging from other agencies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47</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65" w:history="1">
        <w:r w:rsidR="00124CF6" w:rsidRPr="00124CF6">
          <w:rPr>
            <w:rStyle w:val="Hyperlink"/>
            <w:rFonts w:asciiTheme="minorHAnsi" w:hAnsiTheme="minorHAnsi"/>
            <w:noProof/>
          </w:rPr>
          <w:t>7.13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Discontinuing the Health Case Manager input</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_Toc379798665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47</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66" w:history="1">
        <w:r w:rsidR="00124CF6" w:rsidRPr="00124CF6">
          <w:rPr>
            <w:rStyle w:val="Hyperlink"/>
            <w:rFonts w:asciiTheme="minorHAnsi" w:hAnsiTheme="minorHAnsi"/>
            <w:noProof/>
          </w:rPr>
          <w:t>7.14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Future for Health Case Manager service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_Toc379798666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48</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67" w:history="1">
        <w:r w:rsidR="00124CF6" w:rsidRPr="00124CF6">
          <w:rPr>
            <w:rStyle w:val="Hyperlink"/>
            <w:rFonts w:asciiTheme="minorHAnsi" w:hAnsiTheme="minorHAnsi" w:cs="Calibri"/>
            <w:noProof/>
          </w:rPr>
          <w:t>8</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cs="Calibri"/>
            <w:noProof/>
          </w:rPr>
          <w:t>Additional evidence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_Toc379798667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68" w:history="1">
        <w:r w:rsidR="00124CF6" w:rsidRPr="00124CF6">
          <w:rPr>
            <w:rStyle w:val="Hyperlink"/>
            <w:rFonts w:asciiTheme="minorHAnsi" w:hAnsiTheme="minorHAnsi"/>
            <w:noProof/>
          </w:rPr>
          <w:t>8.1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Cross sectional case studies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50</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69" w:history="1">
        <w:r w:rsidR="00124CF6" w:rsidRPr="00124CF6">
          <w:rPr>
            <w:rStyle w:val="Hyperlink"/>
            <w:rFonts w:asciiTheme="minorHAnsi" w:hAnsiTheme="minorHAnsi"/>
            <w:noProof/>
          </w:rPr>
          <w:t>8.2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Case study</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_Toc379798669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51</w:t>
        </w:r>
        <w:r w:rsidR="00124CF6" w:rsidRPr="00124CF6">
          <w:rPr>
            <w:rFonts w:asciiTheme="minorHAnsi" w:hAnsiTheme="minorHAnsi"/>
            <w:noProof/>
            <w:webHidden/>
          </w:rPr>
          <w:fldChar w:fldCharType="end"/>
        </w:r>
      </w:hyperlink>
    </w:p>
    <w:p w:rsidR="00124CF6" w:rsidRPr="00124CF6" w:rsidRDefault="001F6B7C">
      <w:pPr>
        <w:pStyle w:val="TOC1"/>
        <w:tabs>
          <w:tab w:val="left" w:pos="440"/>
          <w:tab w:val="right" w:leader="dot" w:pos="8303"/>
        </w:tabs>
        <w:rPr>
          <w:rFonts w:asciiTheme="minorHAnsi" w:eastAsiaTheme="minorEastAsia" w:hAnsiTheme="minorHAnsi" w:cstheme="minorBidi"/>
          <w:noProof/>
          <w:lang w:eastAsia="en-GB"/>
        </w:rPr>
      </w:pPr>
      <w:hyperlink w:anchor="_Toc379798670" w:history="1">
        <w:r w:rsidR="00124CF6" w:rsidRPr="00124CF6">
          <w:rPr>
            <w:rStyle w:val="Hyperlink"/>
            <w:rFonts w:asciiTheme="minorHAnsi" w:hAnsiTheme="minorHAnsi" w:cs="Calibri"/>
            <w:noProof/>
          </w:rPr>
          <w:t>9</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Discussion and Conclusions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52</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1" w:history="1">
        <w:r w:rsidR="00124CF6" w:rsidRPr="00124CF6">
          <w:rPr>
            <w:rStyle w:val="Hyperlink"/>
            <w:rFonts w:asciiTheme="minorHAnsi" w:hAnsiTheme="minorHAnsi"/>
            <w:noProof/>
          </w:rPr>
          <w:t>9.1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Difficulties with the evaluation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52</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2" w:history="1">
        <w:r w:rsidR="00124CF6" w:rsidRPr="00124CF6">
          <w:rPr>
            <w:rStyle w:val="Hyperlink"/>
            <w:rFonts w:asciiTheme="minorHAnsi" w:hAnsiTheme="minorHAnsi"/>
            <w:noProof/>
          </w:rPr>
          <w:t>9.2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Finding out about and first contact with the Health Case Manager Service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53</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3" w:history="1">
        <w:r w:rsidR="00124CF6" w:rsidRPr="00124CF6">
          <w:rPr>
            <w:rStyle w:val="Hyperlink"/>
            <w:rFonts w:asciiTheme="minorHAnsi" w:hAnsiTheme="minorHAnsi"/>
            <w:noProof/>
          </w:rPr>
          <w:t>9.3</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Engaging with the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54</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4" w:history="1">
        <w:r w:rsidR="00124CF6" w:rsidRPr="00124CF6">
          <w:rPr>
            <w:rStyle w:val="Hyperlink"/>
            <w:rFonts w:asciiTheme="minorHAnsi" w:hAnsiTheme="minorHAnsi"/>
            <w:noProof/>
          </w:rPr>
          <w:t>9.4</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Impact of the Health Case Management service</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58</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5" w:history="1">
        <w:r w:rsidR="00124CF6" w:rsidRPr="00124CF6">
          <w:rPr>
            <w:rStyle w:val="Hyperlink"/>
            <w:rFonts w:asciiTheme="minorHAnsi" w:hAnsiTheme="minorHAnsi"/>
            <w:noProof/>
          </w:rPr>
          <w:t>9.5</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Service activity</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_Toc379798675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59</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6" w:history="1">
        <w:r w:rsidR="00124CF6" w:rsidRPr="00124CF6">
          <w:rPr>
            <w:rStyle w:val="Hyperlink"/>
            <w:rFonts w:asciiTheme="minorHAnsi" w:hAnsiTheme="minorHAnsi"/>
            <w:noProof/>
          </w:rPr>
          <w:t>9.6</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Working with other agencies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_Toc379798676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59</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7" w:history="1">
        <w:r w:rsidR="00124CF6" w:rsidRPr="00124CF6">
          <w:rPr>
            <w:rStyle w:val="Hyperlink"/>
            <w:rFonts w:asciiTheme="minorHAnsi" w:hAnsiTheme="minorHAnsi"/>
            <w:noProof/>
          </w:rPr>
          <w:t>9.7</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Services provided directly by the Health Case Manager</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_Toc379798677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61</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8" w:history="1">
        <w:r w:rsidR="00124CF6" w:rsidRPr="00124CF6">
          <w:rPr>
            <w:rStyle w:val="Hyperlink"/>
            <w:rFonts w:asciiTheme="minorHAnsi" w:hAnsiTheme="minorHAnsi"/>
            <w:noProof/>
          </w:rPr>
          <w:t>9.8</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Health Case Manager resources and requirements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_Toc379798678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61</w:t>
        </w:r>
        <w:r w:rsidR="00124CF6" w:rsidRPr="00124CF6">
          <w:rPr>
            <w:rFonts w:asciiTheme="minorHAnsi" w:hAnsiTheme="minorHAnsi"/>
            <w:noProof/>
            <w:webHidden/>
          </w:rPr>
          <w:fldChar w:fldCharType="end"/>
        </w:r>
      </w:hyperlink>
    </w:p>
    <w:p w:rsidR="00124CF6" w:rsidRPr="00124CF6" w:rsidRDefault="001F6B7C">
      <w:pPr>
        <w:pStyle w:val="TOC2"/>
        <w:tabs>
          <w:tab w:val="left" w:pos="880"/>
          <w:tab w:val="right" w:leader="dot" w:pos="8303"/>
        </w:tabs>
        <w:rPr>
          <w:rFonts w:asciiTheme="minorHAnsi" w:eastAsiaTheme="minorEastAsia" w:hAnsiTheme="minorHAnsi" w:cstheme="minorBidi"/>
          <w:noProof/>
          <w:lang w:eastAsia="en-GB"/>
        </w:rPr>
      </w:pPr>
      <w:hyperlink w:anchor="_Toc379798679" w:history="1">
        <w:r w:rsidR="00124CF6" w:rsidRPr="00124CF6">
          <w:rPr>
            <w:rStyle w:val="Hyperlink"/>
            <w:rFonts w:asciiTheme="minorHAnsi" w:hAnsiTheme="minorHAnsi"/>
            <w:noProof/>
          </w:rPr>
          <w:t>9.9</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Monitoring and evaluation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_Toc379798679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63</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80" w:history="1">
        <w:r w:rsidR="00124CF6" w:rsidRPr="00124CF6">
          <w:rPr>
            <w:rStyle w:val="Hyperlink"/>
            <w:rFonts w:asciiTheme="minorHAnsi" w:hAnsiTheme="minorHAnsi"/>
            <w:noProof/>
          </w:rPr>
          <w:t>9.10</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Costs and benefits of the Health Case Manager intervention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_Toc379798680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63</w:t>
        </w:r>
        <w:r w:rsidR="00124CF6" w:rsidRPr="00124CF6">
          <w:rPr>
            <w:rFonts w:asciiTheme="minorHAnsi" w:hAnsiTheme="minorHAnsi"/>
            <w:noProof/>
            <w:webHidden/>
          </w:rPr>
          <w:fldChar w:fldCharType="end"/>
        </w:r>
      </w:hyperlink>
    </w:p>
    <w:p w:rsidR="00124CF6" w:rsidRPr="00124CF6" w:rsidRDefault="001F6B7C">
      <w:pPr>
        <w:pStyle w:val="TOC2"/>
        <w:tabs>
          <w:tab w:val="left" w:pos="1100"/>
          <w:tab w:val="right" w:leader="dot" w:pos="8303"/>
        </w:tabs>
        <w:rPr>
          <w:rFonts w:asciiTheme="minorHAnsi" w:eastAsiaTheme="minorEastAsia" w:hAnsiTheme="minorHAnsi" w:cstheme="minorBidi"/>
          <w:noProof/>
          <w:lang w:eastAsia="en-GB"/>
        </w:rPr>
      </w:pPr>
      <w:hyperlink w:anchor="_Toc379798681" w:history="1">
        <w:r w:rsidR="00124CF6" w:rsidRPr="00124CF6">
          <w:rPr>
            <w:rStyle w:val="Hyperlink"/>
            <w:rFonts w:asciiTheme="minorHAnsi" w:hAnsiTheme="minorHAnsi"/>
            <w:noProof/>
          </w:rPr>
          <w:t>9.11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Future of the intervention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_Toc379798681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63</w:t>
        </w:r>
        <w:r w:rsidR="00124CF6" w:rsidRPr="00124CF6">
          <w:rPr>
            <w:rFonts w:asciiTheme="minorHAnsi" w:hAnsiTheme="minorHAnsi"/>
            <w:noProof/>
            <w:webHidden/>
          </w:rPr>
          <w:fldChar w:fldCharType="end"/>
        </w:r>
      </w:hyperlink>
    </w:p>
    <w:p w:rsidR="00124CF6" w:rsidRPr="00124CF6" w:rsidRDefault="001F6B7C">
      <w:pPr>
        <w:pStyle w:val="TOC1"/>
        <w:tabs>
          <w:tab w:val="left" w:pos="660"/>
          <w:tab w:val="right" w:leader="dot" w:pos="8303"/>
        </w:tabs>
        <w:rPr>
          <w:rFonts w:asciiTheme="minorHAnsi" w:eastAsiaTheme="minorEastAsia" w:hAnsiTheme="minorHAnsi" w:cstheme="minorBidi"/>
          <w:noProof/>
          <w:lang w:eastAsia="en-GB"/>
        </w:rPr>
      </w:pPr>
      <w:hyperlink w:anchor="_Toc379798682" w:history="1">
        <w:r w:rsidR="00124CF6" w:rsidRPr="00124CF6">
          <w:rPr>
            <w:rStyle w:val="Hyperlink"/>
            <w:rFonts w:asciiTheme="minorHAnsi" w:hAnsiTheme="minorHAnsi"/>
            <w:noProof/>
          </w:rPr>
          <w:t>10</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Recommendations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_Toc379798682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64</w:t>
        </w:r>
        <w:r w:rsidR="00124CF6" w:rsidRPr="00124CF6">
          <w:rPr>
            <w:rFonts w:asciiTheme="minorHAnsi" w:hAnsiTheme="minorHAnsi"/>
            <w:noProof/>
            <w:webHidden/>
          </w:rPr>
          <w:fldChar w:fldCharType="end"/>
        </w:r>
      </w:hyperlink>
    </w:p>
    <w:p w:rsidR="00124CF6" w:rsidRPr="00124CF6" w:rsidRDefault="001F6B7C">
      <w:pPr>
        <w:pStyle w:val="TOC1"/>
        <w:tabs>
          <w:tab w:val="left" w:pos="660"/>
          <w:tab w:val="right" w:leader="dot" w:pos="8303"/>
        </w:tabs>
        <w:rPr>
          <w:rFonts w:asciiTheme="minorHAnsi" w:eastAsiaTheme="minorEastAsia" w:hAnsiTheme="minorHAnsi" w:cstheme="minorBidi"/>
          <w:noProof/>
          <w:lang w:eastAsia="en-GB"/>
        </w:rPr>
      </w:pPr>
      <w:hyperlink w:anchor="_Toc379798683" w:history="1">
        <w:r w:rsidR="00124CF6" w:rsidRPr="00124CF6">
          <w:rPr>
            <w:rStyle w:val="Hyperlink"/>
            <w:rFonts w:asciiTheme="minorHAnsi" w:hAnsiTheme="minorHAnsi"/>
            <w:noProof/>
          </w:rPr>
          <w:t>11</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Conclusions</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_Toc379798683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65</w:t>
        </w:r>
        <w:r w:rsidR="00124CF6" w:rsidRPr="00124CF6">
          <w:rPr>
            <w:rFonts w:asciiTheme="minorHAnsi" w:hAnsiTheme="minorHAnsi"/>
            <w:noProof/>
            <w:webHidden/>
          </w:rPr>
          <w:fldChar w:fldCharType="end"/>
        </w:r>
      </w:hyperlink>
    </w:p>
    <w:p w:rsidR="00124CF6" w:rsidRPr="00124CF6" w:rsidRDefault="001F6B7C">
      <w:pPr>
        <w:pStyle w:val="TOC1"/>
        <w:tabs>
          <w:tab w:val="left" w:pos="660"/>
          <w:tab w:val="right" w:leader="dot" w:pos="8303"/>
        </w:tabs>
        <w:rPr>
          <w:rFonts w:asciiTheme="minorHAnsi" w:eastAsiaTheme="minorEastAsia" w:hAnsiTheme="minorHAnsi" w:cstheme="minorBidi"/>
          <w:noProof/>
          <w:lang w:eastAsia="en-GB"/>
        </w:rPr>
      </w:pPr>
      <w:hyperlink w:anchor="_Toc379798684" w:history="1">
        <w:r w:rsidR="00124CF6" w:rsidRPr="00124CF6">
          <w:rPr>
            <w:rStyle w:val="Hyperlink"/>
            <w:rFonts w:asciiTheme="minorHAnsi" w:hAnsiTheme="minorHAnsi"/>
            <w:noProof/>
          </w:rPr>
          <w:t>12</w:t>
        </w:r>
        <w:r w:rsidR="00124CF6" w:rsidRPr="00124CF6">
          <w:rPr>
            <w:rFonts w:asciiTheme="minorHAnsi" w:eastAsiaTheme="minorEastAsia" w:hAnsiTheme="minorHAnsi" w:cstheme="minorBidi"/>
            <w:noProof/>
            <w:lang w:eastAsia="en-GB"/>
          </w:rPr>
          <w:tab/>
        </w:r>
        <w:r w:rsidR="00124CF6" w:rsidRPr="00124CF6">
          <w:rPr>
            <w:rStyle w:val="Hyperlink"/>
            <w:rFonts w:asciiTheme="minorHAnsi" w:hAnsiTheme="minorHAnsi"/>
            <w:noProof/>
          </w:rPr>
          <w:t>Action Plan</w:t>
        </w:r>
        <w:r w:rsidR="00124CF6" w:rsidRPr="00124CF6">
          <w:rPr>
            <w:rFonts w:asciiTheme="minorHAnsi" w:hAnsiTheme="minorHAnsi"/>
            <w:noProof/>
            <w:webHidden/>
          </w:rPr>
          <w:tab/>
        </w:r>
        <w:r w:rsidR="00124CF6" w:rsidRPr="00124CF6">
          <w:rPr>
            <w:rFonts w:asciiTheme="minorHAnsi" w:hAnsiTheme="minorHAnsi"/>
            <w:noProof/>
            <w:webHidden/>
          </w:rPr>
          <w:fldChar w:fldCharType="begin"/>
        </w:r>
        <w:r w:rsidR="00124CF6" w:rsidRPr="00124CF6">
          <w:rPr>
            <w:rFonts w:asciiTheme="minorHAnsi" w:hAnsiTheme="minorHAnsi"/>
            <w:noProof/>
            <w:webHidden/>
          </w:rPr>
          <w:instrText xml:space="preserve"> PAGEREF _Toc379798684 \h </w:instrText>
        </w:r>
        <w:r w:rsidR="00124CF6" w:rsidRPr="00124CF6">
          <w:rPr>
            <w:rFonts w:asciiTheme="minorHAnsi" w:hAnsiTheme="minorHAnsi"/>
            <w:noProof/>
            <w:webHidden/>
          </w:rPr>
        </w:r>
        <w:r w:rsidR="00124CF6" w:rsidRPr="00124CF6">
          <w:rPr>
            <w:rFonts w:asciiTheme="minorHAnsi" w:hAnsiTheme="minorHAnsi"/>
            <w:noProof/>
            <w:webHidden/>
          </w:rPr>
          <w:fldChar w:fldCharType="separate"/>
        </w:r>
        <w:r w:rsidR="00124CF6" w:rsidRPr="00124CF6">
          <w:rPr>
            <w:rFonts w:asciiTheme="minorHAnsi" w:hAnsiTheme="minorHAnsi"/>
            <w:noProof/>
            <w:webHidden/>
          </w:rPr>
          <w:t>65</w:t>
        </w:r>
        <w:r w:rsidR="00124CF6" w:rsidRPr="00124CF6">
          <w:rPr>
            <w:rFonts w:asciiTheme="minorHAnsi" w:hAnsiTheme="minorHAnsi"/>
            <w:noProof/>
            <w:webHidden/>
          </w:rPr>
          <w:fldChar w:fldCharType="end"/>
        </w:r>
      </w:hyperlink>
    </w:p>
    <w:p w:rsidR="00B30D44" w:rsidRPr="00124CF6" w:rsidRDefault="00B30D44" w:rsidP="006A331D">
      <w:pPr>
        <w:pStyle w:val="TOC2"/>
        <w:tabs>
          <w:tab w:val="left" w:pos="1100"/>
          <w:tab w:val="right" w:leader="dot" w:pos="8303"/>
        </w:tabs>
        <w:rPr>
          <w:rFonts w:asciiTheme="minorHAnsi" w:hAnsiTheme="minorHAnsi"/>
          <w:noProof/>
          <w:lang w:eastAsia="en-GB"/>
        </w:rPr>
      </w:pPr>
      <w:r w:rsidRPr="00124CF6">
        <w:rPr>
          <w:rFonts w:asciiTheme="minorHAnsi" w:hAnsiTheme="minorHAnsi" w:cs="Calibri"/>
        </w:rPr>
        <w:fldChar w:fldCharType="end"/>
      </w:r>
    </w:p>
    <w:p w:rsidR="00B30D44" w:rsidRPr="00C32976" w:rsidRDefault="00B30D44" w:rsidP="00B65400">
      <w:pPr>
        <w:pStyle w:val="Heading1"/>
        <w:numPr>
          <w:ilvl w:val="0"/>
          <w:numId w:val="1"/>
        </w:numPr>
        <w:spacing w:before="0" w:after="120"/>
        <w:rPr>
          <w:rFonts w:ascii="Calibri" w:hAnsi="Calibri" w:cs="Calibri"/>
        </w:rPr>
      </w:pPr>
      <w:r w:rsidRPr="00124CF6">
        <w:rPr>
          <w:rFonts w:asciiTheme="minorHAnsi" w:hAnsiTheme="minorHAnsi" w:cs="Calibri"/>
          <w:sz w:val="24"/>
          <w:szCs w:val="24"/>
        </w:rPr>
        <w:br w:type="page"/>
      </w:r>
      <w:bookmarkStart w:id="2" w:name="_Toc379798629"/>
      <w:r w:rsidRPr="00C32976">
        <w:rPr>
          <w:rFonts w:ascii="Calibri" w:hAnsi="Calibri" w:cs="Calibri"/>
        </w:rPr>
        <w:lastRenderedPageBreak/>
        <w:t>Introduction</w:t>
      </w:r>
      <w:bookmarkEnd w:id="2"/>
    </w:p>
    <w:p w:rsidR="005B5524" w:rsidRPr="00C32976" w:rsidRDefault="005B5524" w:rsidP="00927539">
      <w:pPr>
        <w:pStyle w:val="2BCalibri"/>
      </w:pPr>
      <w:bookmarkStart w:id="3" w:name="_Toc379798630"/>
      <w:r w:rsidRPr="00C32976">
        <w:t>Background</w:t>
      </w:r>
      <w:bookmarkEnd w:id="3"/>
    </w:p>
    <w:p w:rsidR="00393D92" w:rsidRDefault="005B5524" w:rsidP="00B65400">
      <w:pPr>
        <w:spacing w:after="120"/>
        <w:rPr>
          <w:rFonts w:ascii="Calibri" w:hAnsi="Calibri" w:cs="Calibri"/>
        </w:rPr>
      </w:pPr>
      <w:r w:rsidRPr="00C32976">
        <w:rPr>
          <w:rFonts w:ascii="Calibri" w:hAnsi="Calibri" w:cs="Calibri"/>
        </w:rPr>
        <w:t xml:space="preserve">Edinburgh Community Health </w:t>
      </w:r>
      <w:r w:rsidRPr="002138F7">
        <w:rPr>
          <w:rFonts w:ascii="Calibri" w:hAnsi="Calibri" w:cs="Calibri"/>
        </w:rPr>
        <w:t xml:space="preserve">Partnership aimed to develop a programme to address health inequalities in </w:t>
      </w:r>
      <w:proofErr w:type="spellStart"/>
      <w:r w:rsidRPr="002138F7">
        <w:rPr>
          <w:rFonts w:ascii="Calibri" w:hAnsi="Calibri" w:cs="Calibri"/>
        </w:rPr>
        <w:t>Craigmillar</w:t>
      </w:r>
      <w:proofErr w:type="spellEnd"/>
      <w:r w:rsidR="007C07FF" w:rsidRPr="002138F7">
        <w:rPr>
          <w:rFonts w:ascii="Calibri" w:hAnsi="Calibri" w:cs="Calibri"/>
        </w:rPr>
        <w:t xml:space="preserve"> with a focus on coordinating support</w:t>
      </w:r>
      <w:r w:rsidR="00393D92" w:rsidRPr="002138F7">
        <w:rPr>
          <w:rFonts w:ascii="Calibri" w:hAnsi="Calibri" w:cs="Calibri"/>
        </w:rPr>
        <w:t xml:space="preserve"> </w:t>
      </w:r>
      <w:r w:rsidR="007C07FF" w:rsidRPr="002138F7">
        <w:rPr>
          <w:rFonts w:ascii="Calibri" w:hAnsi="Calibri" w:cs="Calibri"/>
        </w:rPr>
        <w:t>to</w:t>
      </w:r>
      <w:r w:rsidR="00393D92" w:rsidRPr="002138F7">
        <w:rPr>
          <w:rFonts w:ascii="Calibri" w:hAnsi="Calibri" w:cs="Calibri"/>
        </w:rPr>
        <w:t xml:space="preserve"> individual</w:t>
      </w:r>
      <w:r w:rsidR="007C07FF" w:rsidRPr="002138F7">
        <w:rPr>
          <w:rFonts w:ascii="Calibri" w:hAnsi="Calibri" w:cs="Calibri"/>
        </w:rPr>
        <w:t>s</w:t>
      </w:r>
      <w:r w:rsidR="00393D92" w:rsidRPr="002138F7">
        <w:rPr>
          <w:rFonts w:ascii="Calibri" w:hAnsi="Calibri" w:cs="Calibri"/>
        </w:rPr>
        <w:t xml:space="preserve"> receiving </w:t>
      </w:r>
      <w:r w:rsidR="007C07FF" w:rsidRPr="002138F7">
        <w:rPr>
          <w:rFonts w:ascii="Calibri" w:hAnsi="Calibri" w:cs="Calibri"/>
        </w:rPr>
        <w:t>input</w:t>
      </w:r>
      <w:r w:rsidR="00393D92" w:rsidRPr="002138F7">
        <w:rPr>
          <w:rFonts w:ascii="Calibri" w:hAnsi="Calibri" w:cs="Calibri"/>
        </w:rPr>
        <w:t xml:space="preserve"> from several agencies </w:t>
      </w:r>
      <w:r w:rsidR="007C07FF" w:rsidRPr="002138F7">
        <w:rPr>
          <w:rFonts w:ascii="Calibri" w:hAnsi="Calibri" w:cs="Calibri"/>
        </w:rPr>
        <w:t>concurrently</w:t>
      </w:r>
      <w:r w:rsidR="00393D92" w:rsidRPr="002138F7">
        <w:rPr>
          <w:rFonts w:ascii="Calibri" w:hAnsi="Calibri" w:cs="Calibri"/>
        </w:rPr>
        <w:t>.</w:t>
      </w:r>
    </w:p>
    <w:p w:rsidR="004C5C01" w:rsidRPr="00C32976" w:rsidRDefault="005B5524" w:rsidP="00B65400">
      <w:pPr>
        <w:spacing w:after="120"/>
        <w:rPr>
          <w:rFonts w:ascii="Calibri" w:hAnsi="Calibri" w:cs="Calibri"/>
        </w:rPr>
      </w:pPr>
      <w:r w:rsidRPr="00C32976">
        <w:rPr>
          <w:rFonts w:ascii="Calibri" w:hAnsi="Calibri" w:cs="Calibri"/>
        </w:rPr>
        <w:t xml:space="preserve">£50,000 was available to spend in 2011/12. The </w:t>
      </w:r>
      <w:r w:rsidR="009D12EF">
        <w:rPr>
          <w:rFonts w:ascii="Calibri" w:hAnsi="Calibri" w:cs="Calibri"/>
        </w:rPr>
        <w:t>H</w:t>
      </w:r>
      <w:r w:rsidRPr="00C32976">
        <w:rPr>
          <w:rFonts w:ascii="Calibri" w:hAnsi="Calibri" w:cs="Calibri"/>
        </w:rPr>
        <w:t xml:space="preserve">ealth and </w:t>
      </w:r>
      <w:r w:rsidR="009D12EF">
        <w:rPr>
          <w:rFonts w:ascii="Calibri" w:hAnsi="Calibri" w:cs="Calibri"/>
        </w:rPr>
        <w:t>W</w:t>
      </w:r>
      <w:r w:rsidRPr="00C32976">
        <w:rPr>
          <w:rFonts w:ascii="Calibri" w:hAnsi="Calibri" w:cs="Calibri"/>
        </w:rPr>
        <w:t xml:space="preserve">ellbeing sub-group of the Portobello and </w:t>
      </w:r>
      <w:proofErr w:type="spellStart"/>
      <w:r w:rsidRPr="00C32976">
        <w:rPr>
          <w:rFonts w:ascii="Calibri" w:hAnsi="Calibri" w:cs="Calibri"/>
        </w:rPr>
        <w:t>Craigmillar</w:t>
      </w:r>
      <w:proofErr w:type="spellEnd"/>
      <w:r w:rsidRPr="00C32976">
        <w:rPr>
          <w:rFonts w:ascii="Calibri" w:hAnsi="Calibri" w:cs="Calibri"/>
        </w:rPr>
        <w:t xml:space="preserve"> Neighbourhood </w:t>
      </w:r>
      <w:r w:rsidR="00382676">
        <w:rPr>
          <w:rFonts w:ascii="Calibri" w:hAnsi="Calibri" w:cs="Calibri"/>
        </w:rPr>
        <w:t>P</w:t>
      </w:r>
      <w:r w:rsidRPr="00C32976">
        <w:rPr>
          <w:rFonts w:ascii="Calibri" w:hAnsi="Calibri" w:cs="Calibri"/>
        </w:rPr>
        <w:t>artnership determined tha</w:t>
      </w:r>
      <w:r w:rsidR="00E61F68" w:rsidRPr="00C32976">
        <w:rPr>
          <w:rFonts w:ascii="Calibri" w:hAnsi="Calibri" w:cs="Calibri"/>
        </w:rPr>
        <w:t>t this should be used to allow Community R</w:t>
      </w:r>
      <w:r w:rsidRPr="00C32976">
        <w:rPr>
          <w:rFonts w:ascii="Calibri" w:hAnsi="Calibri" w:cs="Calibri"/>
        </w:rPr>
        <w:t>enewal</w:t>
      </w:r>
      <w:r w:rsidR="00B65400" w:rsidRPr="00C32976">
        <w:rPr>
          <w:rFonts w:ascii="Calibri" w:hAnsi="Calibri" w:cs="Calibri"/>
        </w:rPr>
        <w:t xml:space="preserve"> </w:t>
      </w:r>
      <w:r w:rsidR="001D36AC">
        <w:rPr>
          <w:rFonts w:ascii="Calibri" w:hAnsi="Calibri" w:cs="Calibri"/>
        </w:rPr>
        <w:t>to provide</w:t>
      </w:r>
      <w:r w:rsidRPr="00C32976">
        <w:rPr>
          <w:rFonts w:ascii="Calibri" w:hAnsi="Calibri" w:cs="Calibri"/>
        </w:rPr>
        <w:t xml:space="preserve"> their case management services for 1 year.</w:t>
      </w:r>
      <w:r w:rsidR="00E61F68" w:rsidRPr="00C32976">
        <w:rPr>
          <w:rFonts w:ascii="Calibri" w:hAnsi="Calibri" w:cs="Calibri"/>
        </w:rPr>
        <w:t xml:space="preserve"> Community Renewal is a not for profit organisation with a focus on employability and more recently health in deprived communit</w:t>
      </w:r>
      <w:r w:rsidR="003B3042" w:rsidRPr="00C32976">
        <w:rPr>
          <w:rFonts w:ascii="Calibri" w:hAnsi="Calibri" w:cs="Calibri"/>
        </w:rPr>
        <w:t>i</w:t>
      </w:r>
      <w:r w:rsidR="00E61F68" w:rsidRPr="00C32976">
        <w:rPr>
          <w:rFonts w:ascii="Calibri" w:hAnsi="Calibri" w:cs="Calibri"/>
        </w:rPr>
        <w:t>es.</w:t>
      </w:r>
    </w:p>
    <w:p w:rsidR="006E20BD" w:rsidRPr="00C32976" w:rsidRDefault="005B5524" w:rsidP="00B65400">
      <w:pPr>
        <w:spacing w:after="120"/>
        <w:rPr>
          <w:rFonts w:ascii="Calibri" w:hAnsi="Calibri" w:cs="Calibri"/>
        </w:rPr>
      </w:pPr>
      <w:r w:rsidRPr="00C32976">
        <w:rPr>
          <w:rFonts w:ascii="Calibri" w:hAnsi="Calibri" w:cs="Calibri"/>
        </w:rPr>
        <w:t xml:space="preserve">This “Case Management” approach is to </w:t>
      </w:r>
      <w:r w:rsidR="001D36AC">
        <w:rPr>
          <w:rFonts w:ascii="Calibri" w:hAnsi="Calibri" w:cs="Calibri"/>
        </w:rPr>
        <w:t>focus on the</w:t>
      </w:r>
      <w:r w:rsidR="003B3042" w:rsidRPr="00C32976">
        <w:rPr>
          <w:rFonts w:ascii="Calibri" w:hAnsi="Calibri" w:cs="Calibri"/>
        </w:rPr>
        <w:t xml:space="preserve"> </w:t>
      </w:r>
      <w:r w:rsidR="00AD57D8" w:rsidRPr="00C32976">
        <w:rPr>
          <w:rFonts w:ascii="Calibri" w:hAnsi="Calibri" w:cs="Calibri"/>
        </w:rPr>
        <w:t>10% of the population regarded as being highly vulnerable</w:t>
      </w:r>
      <w:r w:rsidR="009E7BC3" w:rsidRPr="00C32976">
        <w:rPr>
          <w:rFonts w:ascii="Calibri" w:hAnsi="Calibri" w:cs="Calibri"/>
        </w:rPr>
        <w:t xml:space="preserve"> </w:t>
      </w:r>
      <w:r w:rsidR="0080161C">
        <w:rPr>
          <w:rFonts w:ascii="Calibri" w:hAnsi="Calibri" w:cs="Calibri"/>
        </w:rPr>
        <w:t>with</w:t>
      </w:r>
      <w:r w:rsidR="009E7BC3" w:rsidRPr="00C32976">
        <w:rPr>
          <w:rFonts w:ascii="Calibri" w:hAnsi="Calibri" w:cs="Calibri"/>
        </w:rPr>
        <w:t xml:space="preserve"> “</w:t>
      </w:r>
      <w:r w:rsidR="006E20BD" w:rsidRPr="00C32976">
        <w:rPr>
          <w:rFonts w:ascii="Calibri" w:hAnsi="Calibri" w:cs="Calibri"/>
        </w:rPr>
        <w:t xml:space="preserve">multiple </w:t>
      </w:r>
      <w:r w:rsidR="009E7BC3" w:rsidRPr="00C32976">
        <w:rPr>
          <w:rFonts w:ascii="Calibri" w:hAnsi="Calibri" w:cs="Calibri"/>
        </w:rPr>
        <w:t>life-wrecking” issues</w:t>
      </w:r>
      <w:r w:rsidR="00AD57D8" w:rsidRPr="00C32976">
        <w:rPr>
          <w:rFonts w:ascii="Calibri" w:hAnsi="Calibri" w:cs="Calibri"/>
        </w:rPr>
        <w:t xml:space="preserve">. This </w:t>
      </w:r>
      <w:r w:rsidR="001D36AC">
        <w:rPr>
          <w:rFonts w:ascii="Calibri" w:hAnsi="Calibri" w:cs="Calibri"/>
        </w:rPr>
        <w:t>can either target</w:t>
      </w:r>
      <w:r w:rsidR="0080161C">
        <w:rPr>
          <w:rFonts w:ascii="Calibri" w:hAnsi="Calibri" w:cs="Calibri"/>
        </w:rPr>
        <w:t xml:space="preserve"> an individual or</w:t>
      </w:r>
      <w:r w:rsidR="00AD57D8" w:rsidRPr="00C32976">
        <w:rPr>
          <w:rFonts w:ascii="Calibri" w:hAnsi="Calibri" w:cs="Calibri"/>
        </w:rPr>
        <w:t xml:space="preserve"> family with needs that require input from multiple agencies. The aim is to support them with one worker </w:t>
      </w:r>
      <w:r w:rsidR="006E20BD" w:rsidRPr="00C32976">
        <w:rPr>
          <w:rFonts w:ascii="Calibri" w:hAnsi="Calibri" w:cs="Calibri"/>
        </w:rPr>
        <w:t>– the He</w:t>
      </w:r>
      <w:r w:rsidR="0002692E">
        <w:rPr>
          <w:rFonts w:ascii="Calibri" w:hAnsi="Calibri" w:cs="Calibri"/>
        </w:rPr>
        <w:t>alth Case Manager</w:t>
      </w:r>
      <w:r w:rsidR="006E20BD" w:rsidRPr="00C32976">
        <w:rPr>
          <w:rFonts w:ascii="Calibri" w:hAnsi="Calibri" w:cs="Calibri"/>
        </w:rPr>
        <w:t xml:space="preserve"> who can co-ordinate this input.</w:t>
      </w:r>
    </w:p>
    <w:p w:rsidR="00491677" w:rsidRPr="00EA2E87" w:rsidRDefault="007C07FF" w:rsidP="00B65400">
      <w:pPr>
        <w:spacing w:after="120"/>
        <w:rPr>
          <w:rFonts w:ascii="Calibri" w:hAnsi="Calibri" w:cs="Calibri"/>
          <w:color w:val="FF0000"/>
        </w:rPr>
      </w:pPr>
      <w:r w:rsidRPr="007C07FF">
        <w:rPr>
          <w:rFonts w:ascii="Calibri" w:hAnsi="Calibri" w:cs="Calibri"/>
        </w:rPr>
        <w:t xml:space="preserve">Community Renewal had been working in </w:t>
      </w:r>
      <w:proofErr w:type="spellStart"/>
      <w:r w:rsidR="001B0DD3" w:rsidRPr="007C07FF">
        <w:rPr>
          <w:rFonts w:ascii="Calibri" w:hAnsi="Calibri" w:cs="Calibri"/>
        </w:rPr>
        <w:t>Craigmil</w:t>
      </w:r>
      <w:r w:rsidR="001B0DD3">
        <w:rPr>
          <w:rFonts w:ascii="Calibri" w:hAnsi="Calibri" w:cs="Calibri"/>
        </w:rPr>
        <w:t>l</w:t>
      </w:r>
      <w:r w:rsidR="001B0DD3" w:rsidRPr="007C07FF">
        <w:rPr>
          <w:rFonts w:ascii="Calibri" w:hAnsi="Calibri" w:cs="Calibri"/>
        </w:rPr>
        <w:t>ar</w:t>
      </w:r>
      <w:proofErr w:type="spellEnd"/>
      <w:r w:rsidRPr="007C07FF">
        <w:rPr>
          <w:rFonts w:ascii="Calibri" w:hAnsi="Calibri" w:cs="Calibri"/>
        </w:rPr>
        <w:t xml:space="preserve"> for t</w:t>
      </w:r>
      <w:r w:rsidRPr="001247DF">
        <w:rPr>
          <w:rFonts w:ascii="Calibri" w:hAnsi="Calibri" w:cs="Calibri"/>
        </w:rPr>
        <w:t>wo years</w:t>
      </w:r>
      <w:r w:rsidR="001247DF" w:rsidRPr="001247DF">
        <w:rPr>
          <w:rFonts w:ascii="Calibri" w:hAnsi="Calibri" w:cs="Calibri"/>
        </w:rPr>
        <w:t xml:space="preserve"> (</w:t>
      </w:r>
      <w:proofErr w:type="spellStart"/>
      <w:r w:rsidR="001247DF" w:rsidRPr="001247DF">
        <w:rPr>
          <w:rFonts w:ascii="Calibri" w:hAnsi="Calibri" w:cs="Calibri"/>
        </w:rPr>
        <w:t>Muirhouse</w:t>
      </w:r>
      <w:proofErr w:type="spellEnd"/>
      <w:r w:rsidR="001247DF" w:rsidRPr="001247DF">
        <w:rPr>
          <w:rFonts w:ascii="Calibri" w:hAnsi="Calibri" w:cs="Calibri"/>
        </w:rPr>
        <w:t xml:space="preserve"> from April 2008 and </w:t>
      </w:r>
      <w:proofErr w:type="spellStart"/>
      <w:r w:rsidR="001247DF" w:rsidRPr="001247DF">
        <w:rPr>
          <w:rFonts w:ascii="Calibri" w:hAnsi="Calibri" w:cs="Calibri"/>
        </w:rPr>
        <w:t>Craigmillar</w:t>
      </w:r>
      <w:proofErr w:type="spellEnd"/>
      <w:r w:rsidR="001247DF" w:rsidRPr="001247DF">
        <w:rPr>
          <w:rFonts w:ascii="Calibri" w:hAnsi="Calibri" w:cs="Calibri"/>
        </w:rPr>
        <w:t xml:space="preserve"> from November 2008)</w:t>
      </w:r>
      <w:r w:rsidRPr="001247DF">
        <w:rPr>
          <w:rFonts w:ascii="Calibri" w:hAnsi="Calibri" w:cs="Calibri"/>
        </w:rPr>
        <w:t xml:space="preserve"> prior to the</w:t>
      </w:r>
      <w:r w:rsidRPr="007C07FF">
        <w:rPr>
          <w:rFonts w:ascii="Calibri" w:hAnsi="Calibri" w:cs="Calibri"/>
        </w:rPr>
        <w:t xml:space="preserve"> commencement of the </w:t>
      </w:r>
      <w:r w:rsidR="0002692E">
        <w:rPr>
          <w:rFonts w:ascii="Calibri" w:hAnsi="Calibri" w:cs="Calibri"/>
        </w:rPr>
        <w:t>Health Case Manager</w:t>
      </w:r>
      <w:r w:rsidRPr="007C07FF">
        <w:rPr>
          <w:rFonts w:ascii="Calibri" w:hAnsi="Calibri" w:cs="Calibri"/>
        </w:rPr>
        <w:t xml:space="preserve"> post. </w:t>
      </w:r>
      <w:r w:rsidR="0002692E">
        <w:rPr>
          <w:rFonts w:ascii="Calibri" w:hAnsi="Calibri" w:cs="Calibri"/>
        </w:rPr>
        <w:t>Health Case Manager</w:t>
      </w:r>
      <w:r w:rsidR="00B65400" w:rsidRPr="00C32976">
        <w:rPr>
          <w:rFonts w:ascii="Calibri" w:hAnsi="Calibri" w:cs="Calibri"/>
        </w:rPr>
        <w:t>s have been employed by Com</w:t>
      </w:r>
      <w:r w:rsidR="006E20BD" w:rsidRPr="00C32976">
        <w:rPr>
          <w:rFonts w:ascii="Calibri" w:hAnsi="Calibri" w:cs="Calibri"/>
        </w:rPr>
        <w:t>munity Renewal in Edinburgh over the past 4 years</w:t>
      </w:r>
      <w:r w:rsidR="005B0A1D" w:rsidRPr="00C32976">
        <w:rPr>
          <w:rFonts w:ascii="Calibri" w:hAnsi="Calibri" w:cs="Calibri"/>
        </w:rPr>
        <w:t xml:space="preserve"> though not continuously due to funding</w:t>
      </w:r>
      <w:r w:rsidR="006E20BD" w:rsidRPr="00C32976">
        <w:rPr>
          <w:rFonts w:ascii="Calibri" w:hAnsi="Calibri" w:cs="Calibri"/>
        </w:rPr>
        <w:t xml:space="preserve">. </w:t>
      </w:r>
    </w:p>
    <w:p w:rsidR="00B65400" w:rsidRPr="00C32976" w:rsidRDefault="006E20BD" w:rsidP="00B65400">
      <w:pPr>
        <w:spacing w:after="120"/>
        <w:rPr>
          <w:rFonts w:ascii="Calibri" w:hAnsi="Calibri" w:cs="Calibri"/>
        </w:rPr>
      </w:pPr>
      <w:r w:rsidRPr="00C32976">
        <w:rPr>
          <w:rFonts w:ascii="Calibri" w:hAnsi="Calibri" w:cs="Calibri"/>
        </w:rPr>
        <w:t xml:space="preserve">The most recent </w:t>
      </w:r>
      <w:r w:rsidR="0002692E">
        <w:rPr>
          <w:rFonts w:ascii="Calibri" w:hAnsi="Calibri" w:cs="Calibri"/>
        </w:rPr>
        <w:t>Health Case Manager</w:t>
      </w:r>
      <w:r w:rsidR="001413D3" w:rsidRPr="00C32976">
        <w:rPr>
          <w:rFonts w:ascii="Calibri" w:hAnsi="Calibri" w:cs="Calibri"/>
        </w:rPr>
        <w:t xml:space="preserve"> has been </w:t>
      </w:r>
      <w:r w:rsidRPr="00C32976">
        <w:rPr>
          <w:rFonts w:ascii="Calibri" w:hAnsi="Calibri" w:cs="Calibri"/>
        </w:rPr>
        <w:t>in post since June 2011</w:t>
      </w:r>
      <w:r w:rsidR="001413D3" w:rsidRPr="00C32976">
        <w:rPr>
          <w:rFonts w:ascii="Calibri" w:hAnsi="Calibri" w:cs="Calibri"/>
        </w:rPr>
        <w:t>.</w:t>
      </w:r>
      <w:r w:rsidR="005B0A1D" w:rsidRPr="00C32976">
        <w:rPr>
          <w:rFonts w:ascii="Calibri" w:hAnsi="Calibri" w:cs="Calibri"/>
        </w:rPr>
        <w:t xml:space="preserve"> The </w:t>
      </w:r>
      <w:r w:rsidR="0002692E">
        <w:rPr>
          <w:rFonts w:ascii="Calibri" w:hAnsi="Calibri" w:cs="Calibri"/>
        </w:rPr>
        <w:t>Health Case Manager</w:t>
      </w:r>
      <w:r w:rsidR="005B0A1D" w:rsidRPr="00C32976">
        <w:rPr>
          <w:rFonts w:ascii="Calibri" w:hAnsi="Calibri" w:cs="Calibri"/>
        </w:rPr>
        <w:t xml:space="preserve">s </w:t>
      </w:r>
      <w:r w:rsidR="0080161C">
        <w:rPr>
          <w:rFonts w:ascii="Calibri" w:hAnsi="Calibri" w:cs="Calibri"/>
        </w:rPr>
        <w:t xml:space="preserve">employed by Community Renewal to date </w:t>
      </w:r>
      <w:r w:rsidR="005B0A1D" w:rsidRPr="00C32976">
        <w:rPr>
          <w:rFonts w:ascii="Calibri" w:hAnsi="Calibri" w:cs="Calibri"/>
        </w:rPr>
        <w:t>have come from either nursing or counselling backgrounds.</w:t>
      </w:r>
      <w:r w:rsidR="00507BDD" w:rsidRPr="00C32976">
        <w:rPr>
          <w:rFonts w:ascii="Calibri" w:hAnsi="Calibri" w:cs="Calibri"/>
        </w:rPr>
        <w:t xml:space="preserve"> Uniquely for the current </w:t>
      </w:r>
      <w:r w:rsidR="0002692E">
        <w:rPr>
          <w:rFonts w:ascii="Calibri" w:hAnsi="Calibri" w:cs="Calibri"/>
        </w:rPr>
        <w:t>Health Case Manager</w:t>
      </w:r>
      <w:r w:rsidR="0080161C">
        <w:rPr>
          <w:rFonts w:ascii="Calibri" w:hAnsi="Calibri" w:cs="Calibri"/>
        </w:rPr>
        <w:t>,</w:t>
      </w:r>
      <w:r w:rsidR="00507BDD" w:rsidRPr="00C32976">
        <w:rPr>
          <w:rFonts w:ascii="Calibri" w:hAnsi="Calibri" w:cs="Calibri"/>
        </w:rPr>
        <w:t xml:space="preserve"> there is not an explicit employability target attached to the role.</w:t>
      </w:r>
      <w:r w:rsidR="00DC6438">
        <w:rPr>
          <w:rFonts w:ascii="Calibri" w:hAnsi="Calibri" w:cs="Calibri"/>
        </w:rPr>
        <w:t xml:space="preserve"> The current post is full-time.</w:t>
      </w:r>
    </w:p>
    <w:p w:rsidR="004C5C01" w:rsidRPr="00C32976" w:rsidRDefault="001413D3" w:rsidP="00B65400">
      <w:pPr>
        <w:spacing w:after="120"/>
        <w:rPr>
          <w:rFonts w:ascii="Calibri" w:hAnsi="Calibri" w:cs="Calibri"/>
        </w:rPr>
      </w:pPr>
      <w:r w:rsidRPr="00C32976">
        <w:rPr>
          <w:rFonts w:ascii="Calibri" w:hAnsi="Calibri" w:cs="Calibri"/>
        </w:rPr>
        <w:t xml:space="preserve">At present clients are drawn from the whole of </w:t>
      </w:r>
      <w:proofErr w:type="spellStart"/>
      <w:r w:rsidRPr="00C32976">
        <w:rPr>
          <w:rFonts w:ascii="Calibri" w:hAnsi="Calibri" w:cs="Calibri"/>
        </w:rPr>
        <w:t>Craigmillar</w:t>
      </w:r>
      <w:proofErr w:type="spellEnd"/>
      <w:r w:rsidR="00E16890" w:rsidRPr="00C32976">
        <w:rPr>
          <w:rFonts w:ascii="Calibri" w:hAnsi="Calibri" w:cs="Calibri"/>
        </w:rPr>
        <w:t xml:space="preserve"> which has approximately </w:t>
      </w:r>
      <w:r w:rsidR="00382676">
        <w:rPr>
          <w:rFonts w:ascii="Calibri" w:hAnsi="Calibri" w:cs="Calibri"/>
        </w:rPr>
        <w:t>8,75</w:t>
      </w:r>
      <w:r w:rsidR="00E16890" w:rsidRPr="00C32976">
        <w:rPr>
          <w:rFonts w:ascii="Calibri" w:hAnsi="Calibri" w:cs="Calibri"/>
        </w:rPr>
        <w:t>0 residents</w:t>
      </w:r>
      <w:r w:rsidRPr="00C32976">
        <w:rPr>
          <w:rFonts w:ascii="Calibri" w:hAnsi="Calibri" w:cs="Calibri"/>
        </w:rPr>
        <w:t>.</w:t>
      </w:r>
      <w:r w:rsidR="003B3042" w:rsidRPr="00C32976">
        <w:rPr>
          <w:rFonts w:ascii="Calibri" w:hAnsi="Calibri" w:cs="Calibri"/>
        </w:rPr>
        <w:t xml:space="preserve"> These clients are identified by</w:t>
      </w:r>
      <w:r w:rsidR="004E4509" w:rsidRPr="00C32976">
        <w:rPr>
          <w:rFonts w:ascii="Calibri" w:hAnsi="Calibri" w:cs="Calibri"/>
        </w:rPr>
        <w:t xml:space="preserve"> </w:t>
      </w:r>
      <w:r w:rsidR="004B3D18">
        <w:rPr>
          <w:rFonts w:ascii="Calibri" w:hAnsi="Calibri" w:cs="Calibri"/>
        </w:rPr>
        <w:t>several means including</w:t>
      </w:r>
      <w:r w:rsidR="00B65400" w:rsidRPr="00C32976">
        <w:rPr>
          <w:rFonts w:ascii="Calibri" w:hAnsi="Calibri" w:cs="Calibri"/>
        </w:rPr>
        <w:t xml:space="preserve"> </w:t>
      </w:r>
      <w:r w:rsidR="004B3D18">
        <w:rPr>
          <w:rFonts w:ascii="Calibri" w:hAnsi="Calibri" w:cs="Calibri"/>
        </w:rPr>
        <w:t>“Listening S</w:t>
      </w:r>
      <w:r w:rsidR="004E4509" w:rsidRPr="00C32976">
        <w:rPr>
          <w:rFonts w:ascii="Calibri" w:hAnsi="Calibri" w:cs="Calibri"/>
        </w:rPr>
        <w:t>urvey</w:t>
      </w:r>
      <w:r w:rsidR="004B3D18">
        <w:rPr>
          <w:rFonts w:ascii="Calibri" w:hAnsi="Calibri" w:cs="Calibri"/>
        </w:rPr>
        <w:t>s”</w:t>
      </w:r>
      <w:r w:rsidR="004C5C01" w:rsidRPr="00C32976">
        <w:rPr>
          <w:rFonts w:ascii="Calibri" w:hAnsi="Calibri" w:cs="Calibri"/>
        </w:rPr>
        <w:t>.</w:t>
      </w:r>
      <w:r w:rsidR="009139C9" w:rsidRPr="00C32976">
        <w:rPr>
          <w:rFonts w:ascii="Calibri" w:hAnsi="Calibri" w:cs="Calibri"/>
        </w:rPr>
        <w:t xml:space="preserve"> </w:t>
      </w:r>
      <w:r w:rsidR="00B65400" w:rsidRPr="00C32976">
        <w:rPr>
          <w:rFonts w:ascii="Calibri" w:hAnsi="Calibri" w:cs="Calibri"/>
        </w:rPr>
        <w:t>The aim is to see 40 clients over the course of a year with a caseload of 20 clients at any one time.</w:t>
      </w:r>
    </w:p>
    <w:p w:rsidR="00C86955" w:rsidRPr="00C32976" w:rsidRDefault="00B65400" w:rsidP="00B65400">
      <w:pPr>
        <w:spacing w:after="120"/>
        <w:rPr>
          <w:rFonts w:ascii="Calibri" w:hAnsi="Calibri" w:cs="Calibri"/>
        </w:rPr>
      </w:pPr>
      <w:r w:rsidRPr="00C32976">
        <w:rPr>
          <w:rFonts w:ascii="Calibri" w:hAnsi="Calibri" w:cs="Calibri"/>
        </w:rPr>
        <w:t xml:space="preserve">Evaluation of this project is being undertaken in response to a request for support with this from </w:t>
      </w:r>
      <w:r w:rsidR="00382676">
        <w:rPr>
          <w:rFonts w:ascii="Calibri" w:hAnsi="Calibri" w:cs="Calibri"/>
        </w:rPr>
        <w:t>Edinburgh</w:t>
      </w:r>
      <w:r w:rsidRPr="00C32976">
        <w:rPr>
          <w:rFonts w:ascii="Calibri" w:hAnsi="Calibri" w:cs="Calibri"/>
        </w:rPr>
        <w:t xml:space="preserve"> C</w:t>
      </w:r>
      <w:r w:rsidR="001D36AC">
        <w:rPr>
          <w:rFonts w:ascii="Calibri" w:hAnsi="Calibri" w:cs="Calibri"/>
        </w:rPr>
        <w:t xml:space="preserve">ommunity </w:t>
      </w:r>
      <w:r w:rsidRPr="00C32976">
        <w:rPr>
          <w:rFonts w:ascii="Calibri" w:hAnsi="Calibri" w:cs="Calibri"/>
        </w:rPr>
        <w:t>H</w:t>
      </w:r>
      <w:r w:rsidR="0080161C">
        <w:rPr>
          <w:rFonts w:ascii="Calibri" w:hAnsi="Calibri" w:cs="Calibri"/>
        </w:rPr>
        <w:t xml:space="preserve">ealth </w:t>
      </w:r>
      <w:r w:rsidRPr="00C32976">
        <w:rPr>
          <w:rFonts w:ascii="Calibri" w:hAnsi="Calibri" w:cs="Calibri"/>
        </w:rPr>
        <w:t>P</w:t>
      </w:r>
      <w:r w:rsidR="0080161C">
        <w:rPr>
          <w:rFonts w:ascii="Calibri" w:hAnsi="Calibri" w:cs="Calibri"/>
        </w:rPr>
        <w:t>artnership</w:t>
      </w:r>
      <w:r w:rsidRPr="00C32976">
        <w:rPr>
          <w:rFonts w:ascii="Calibri" w:hAnsi="Calibri" w:cs="Calibri"/>
        </w:rPr>
        <w:t xml:space="preserve"> and Community Renewal</w:t>
      </w:r>
      <w:r w:rsidR="00C86955" w:rsidRPr="00C32976">
        <w:rPr>
          <w:rFonts w:ascii="Calibri" w:hAnsi="Calibri" w:cs="Calibri"/>
        </w:rPr>
        <w:t>.</w:t>
      </w:r>
      <w:r w:rsidR="009139C9" w:rsidRPr="00C32976">
        <w:rPr>
          <w:rFonts w:ascii="Calibri" w:hAnsi="Calibri" w:cs="Calibri"/>
        </w:rPr>
        <w:t xml:space="preserve"> The scope of the evaluation </w:t>
      </w:r>
      <w:r w:rsidR="005B0A1D" w:rsidRPr="00C32976">
        <w:rPr>
          <w:rFonts w:ascii="Calibri" w:hAnsi="Calibri" w:cs="Calibri"/>
        </w:rPr>
        <w:t>was developed iteratively in discussion with stakeholders.</w:t>
      </w:r>
    </w:p>
    <w:p w:rsidR="001413D3" w:rsidRPr="00C32976" w:rsidRDefault="001413D3" w:rsidP="00B65400">
      <w:pPr>
        <w:spacing w:after="120"/>
        <w:rPr>
          <w:rFonts w:ascii="Calibri" w:hAnsi="Calibri" w:cs="Calibri"/>
        </w:rPr>
      </w:pPr>
    </w:p>
    <w:p w:rsidR="009139C9" w:rsidRPr="00C32976" w:rsidRDefault="00B30D44" w:rsidP="00927539">
      <w:pPr>
        <w:pStyle w:val="2BCalibri"/>
      </w:pPr>
      <w:bookmarkStart w:id="4" w:name="_Toc379798631"/>
      <w:r w:rsidRPr="00C32976">
        <w:t>Brief</w:t>
      </w:r>
      <w:bookmarkEnd w:id="4"/>
    </w:p>
    <w:p w:rsidR="00B30D44" w:rsidRPr="00C32976" w:rsidRDefault="00B30D44" w:rsidP="00B65400">
      <w:pPr>
        <w:spacing w:after="120"/>
        <w:rPr>
          <w:rFonts w:ascii="Calibri" w:hAnsi="Calibri" w:cs="Calibri"/>
        </w:rPr>
      </w:pPr>
      <w:r w:rsidRPr="00C32976">
        <w:rPr>
          <w:rFonts w:ascii="Calibri" w:hAnsi="Calibri" w:cs="Calibri"/>
        </w:rPr>
        <w:t>The objectives of the evaluation were identified as the following</w:t>
      </w:r>
    </w:p>
    <w:p w:rsidR="004C5C01" w:rsidRPr="00C32976" w:rsidRDefault="009E7BC3" w:rsidP="008C3C45">
      <w:pPr>
        <w:numPr>
          <w:ilvl w:val="0"/>
          <w:numId w:val="3"/>
        </w:numPr>
        <w:spacing w:after="120"/>
        <w:rPr>
          <w:rFonts w:ascii="Calibri" w:hAnsi="Calibri" w:cs="Calibri"/>
        </w:rPr>
      </w:pPr>
      <w:r w:rsidRPr="00C32976">
        <w:rPr>
          <w:rFonts w:ascii="Calibri" w:hAnsi="Calibri" w:cs="Calibri"/>
        </w:rPr>
        <w:t>Process</w:t>
      </w:r>
      <w:r w:rsidR="0080161C">
        <w:rPr>
          <w:rFonts w:ascii="Calibri" w:hAnsi="Calibri" w:cs="Calibri"/>
        </w:rPr>
        <w:t xml:space="preserve"> evaluation of Community R</w:t>
      </w:r>
      <w:r w:rsidR="004C5C01" w:rsidRPr="00C32976">
        <w:rPr>
          <w:rFonts w:ascii="Calibri" w:hAnsi="Calibri" w:cs="Calibri"/>
        </w:rPr>
        <w:t>enewal</w:t>
      </w:r>
      <w:r w:rsidR="0080161C">
        <w:rPr>
          <w:rFonts w:ascii="Calibri" w:hAnsi="Calibri" w:cs="Calibri"/>
        </w:rPr>
        <w:t>’s</w:t>
      </w:r>
      <w:r w:rsidR="004C5C01" w:rsidRPr="00C32976">
        <w:rPr>
          <w:rFonts w:ascii="Calibri" w:hAnsi="Calibri" w:cs="Calibri"/>
        </w:rPr>
        <w:t xml:space="preserve"> “Health Case Management” </w:t>
      </w:r>
      <w:r w:rsidR="0080161C">
        <w:rPr>
          <w:rFonts w:ascii="Calibri" w:hAnsi="Calibri" w:cs="Calibri"/>
        </w:rPr>
        <w:t>intervention</w:t>
      </w:r>
      <w:r w:rsidR="004C5C01" w:rsidRPr="00C32976">
        <w:rPr>
          <w:rFonts w:ascii="Calibri" w:hAnsi="Calibri" w:cs="Calibri"/>
        </w:rPr>
        <w:t xml:space="preserve"> used in </w:t>
      </w:r>
      <w:proofErr w:type="spellStart"/>
      <w:r w:rsidR="004C5C01" w:rsidRPr="00C32976">
        <w:rPr>
          <w:rFonts w:ascii="Calibri" w:hAnsi="Calibri" w:cs="Calibri"/>
        </w:rPr>
        <w:t>Craigmillar</w:t>
      </w:r>
      <w:proofErr w:type="spellEnd"/>
    </w:p>
    <w:p w:rsidR="009E7BC3" w:rsidRPr="00C32976" w:rsidRDefault="009E7BC3" w:rsidP="008C3C45">
      <w:pPr>
        <w:numPr>
          <w:ilvl w:val="0"/>
          <w:numId w:val="3"/>
        </w:numPr>
        <w:spacing w:after="120"/>
        <w:rPr>
          <w:rFonts w:ascii="Calibri" w:hAnsi="Calibri" w:cs="Calibri"/>
        </w:rPr>
      </w:pPr>
      <w:r w:rsidRPr="00C32976">
        <w:rPr>
          <w:rFonts w:ascii="Calibri" w:hAnsi="Calibri" w:cs="Calibri"/>
        </w:rPr>
        <w:t>Evaluation of activities, outputs and outcomes</w:t>
      </w:r>
    </w:p>
    <w:p w:rsidR="00FC1EB8" w:rsidRPr="00C32976" w:rsidRDefault="00FC1EB8" w:rsidP="008C3C45">
      <w:pPr>
        <w:numPr>
          <w:ilvl w:val="0"/>
          <w:numId w:val="3"/>
        </w:numPr>
        <w:spacing w:after="120"/>
        <w:rPr>
          <w:rFonts w:ascii="Calibri" w:hAnsi="Calibri" w:cs="Calibri"/>
        </w:rPr>
      </w:pPr>
      <w:r w:rsidRPr="00C32976">
        <w:rPr>
          <w:rFonts w:ascii="Calibri" w:hAnsi="Calibri" w:cs="Calibri"/>
        </w:rPr>
        <w:t>An evaluation of the costs</w:t>
      </w:r>
      <w:r w:rsidR="005B0A1D" w:rsidRPr="00C32976">
        <w:rPr>
          <w:rFonts w:ascii="Calibri" w:hAnsi="Calibri" w:cs="Calibri"/>
        </w:rPr>
        <w:t xml:space="preserve"> (if possible within constraints</w:t>
      </w:r>
      <w:r w:rsidR="00B30D44" w:rsidRPr="00C32976">
        <w:rPr>
          <w:rFonts w:ascii="Calibri" w:hAnsi="Calibri" w:cs="Calibri"/>
        </w:rPr>
        <w:t>)</w:t>
      </w:r>
    </w:p>
    <w:p w:rsidR="009E7BC3" w:rsidRPr="00C32976" w:rsidRDefault="009E7BC3" w:rsidP="008C3C45">
      <w:pPr>
        <w:numPr>
          <w:ilvl w:val="0"/>
          <w:numId w:val="3"/>
        </w:numPr>
        <w:spacing w:after="120"/>
        <w:rPr>
          <w:rFonts w:ascii="Calibri" w:hAnsi="Calibri" w:cs="Calibri"/>
        </w:rPr>
      </w:pPr>
      <w:r w:rsidRPr="00C32976">
        <w:rPr>
          <w:rFonts w:ascii="Calibri" w:hAnsi="Calibri" w:cs="Calibri"/>
        </w:rPr>
        <w:lastRenderedPageBreak/>
        <w:t xml:space="preserve">To provide </w:t>
      </w:r>
      <w:r w:rsidR="00FC1EB8" w:rsidRPr="00C32976">
        <w:rPr>
          <w:rFonts w:ascii="Calibri" w:hAnsi="Calibri" w:cs="Calibri"/>
        </w:rPr>
        <w:t>information for the project stakeholders, providers and funders for development and implementation of the “case management” approach</w:t>
      </w:r>
    </w:p>
    <w:p w:rsidR="004C5C01" w:rsidRPr="00C32976" w:rsidRDefault="004C5C01" w:rsidP="00B65400">
      <w:pPr>
        <w:spacing w:after="120"/>
        <w:rPr>
          <w:rFonts w:ascii="Calibri" w:hAnsi="Calibri" w:cs="Calibri"/>
        </w:rPr>
      </w:pPr>
    </w:p>
    <w:p w:rsidR="009139C9" w:rsidRPr="00C32976" w:rsidRDefault="009139C9" w:rsidP="00B65400">
      <w:pPr>
        <w:spacing w:after="120"/>
        <w:rPr>
          <w:rFonts w:ascii="Calibri" w:hAnsi="Calibri" w:cs="Calibri"/>
        </w:rPr>
      </w:pPr>
    </w:p>
    <w:p w:rsidR="00ED5F0E" w:rsidRPr="00C32976" w:rsidRDefault="00B30D44" w:rsidP="00927539">
      <w:pPr>
        <w:pStyle w:val="2BCalibri"/>
      </w:pPr>
      <w:bookmarkStart w:id="5" w:name="_Toc379798632"/>
      <w:r w:rsidRPr="00C32976">
        <w:t>Research</w:t>
      </w:r>
      <w:r w:rsidR="00207811" w:rsidRPr="00C32976">
        <w:t xml:space="preserve"> methods</w:t>
      </w:r>
      <w:bookmarkEnd w:id="5"/>
    </w:p>
    <w:p w:rsidR="00691DEE" w:rsidRPr="00C32976" w:rsidRDefault="00B30D44" w:rsidP="00B65400">
      <w:pPr>
        <w:spacing w:after="120"/>
        <w:rPr>
          <w:rFonts w:ascii="Calibri" w:hAnsi="Calibri" w:cs="Calibri"/>
        </w:rPr>
      </w:pPr>
      <w:r w:rsidRPr="00C32976">
        <w:rPr>
          <w:rFonts w:ascii="Calibri" w:hAnsi="Calibri" w:cs="Calibri"/>
        </w:rPr>
        <w:t xml:space="preserve">The Health Case Management service is a complex intervention and the evaluation was intended to be formative. Therefore the most appropriate approach is </w:t>
      </w:r>
      <w:r w:rsidR="007C5E5D" w:rsidRPr="00C32976">
        <w:rPr>
          <w:rFonts w:ascii="Calibri" w:hAnsi="Calibri" w:cs="Calibri"/>
        </w:rPr>
        <w:t xml:space="preserve">to </w:t>
      </w:r>
      <w:r w:rsidRPr="00C32976">
        <w:rPr>
          <w:rFonts w:ascii="Calibri" w:hAnsi="Calibri" w:cs="Calibri"/>
        </w:rPr>
        <w:t>use both quantitative and qualitative methods</w:t>
      </w:r>
      <w:r w:rsidR="00691DEE" w:rsidRPr="00C32976">
        <w:rPr>
          <w:rFonts w:ascii="Calibri" w:hAnsi="Calibri" w:cs="Calibri"/>
        </w:rPr>
        <w:t>.</w:t>
      </w:r>
      <w:r w:rsidR="00756F89" w:rsidRPr="00C32976">
        <w:rPr>
          <w:rFonts w:ascii="Calibri" w:hAnsi="Calibri" w:cs="Calibri"/>
        </w:rPr>
        <w:t xml:space="preserve"> Given that the minimum time expected for engagement to see results</w:t>
      </w:r>
      <w:r w:rsidR="0080161C">
        <w:rPr>
          <w:rFonts w:ascii="Calibri" w:hAnsi="Calibri" w:cs="Calibri"/>
        </w:rPr>
        <w:t xml:space="preserve"> is</w:t>
      </w:r>
      <w:r w:rsidR="00756F89" w:rsidRPr="00C32976">
        <w:rPr>
          <w:rFonts w:ascii="Calibri" w:hAnsi="Calibri" w:cs="Calibri"/>
        </w:rPr>
        <w:t xml:space="preserve"> 18 months</w:t>
      </w:r>
      <w:r w:rsidR="00BD14B6">
        <w:rPr>
          <w:rFonts w:ascii="Calibri" w:hAnsi="Calibri" w:cs="Calibri"/>
        </w:rPr>
        <w:t>,</w:t>
      </w:r>
      <w:r w:rsidR="00756F89" w:rsidRPr="00C32976">
        <w:rPr>
          <w:rFonts w:ascii="Calibri" w:hAnsi="Calibri" w:cs="Calibri"/>
        </w:rPr>
        <w:t xml:space="preserve"> the evaluation took a focus on process and early outcomes.</w:t>
      </w:r>
      <w:r w:rsidR="000564E3" w:rsidRPr="00C32976">
        <w:rPr>
          <w:rFonts w:ascii="Calibri" w:hAnsi="Calibri" w:cs="Calibri"/>
        </w:rPr>
        <w:t xml:space="preserve"> Project scope and tools were submitted to the </w:t>
      </w:r>
      <w:r w:rsidR="00342E27">
        <w:rPr>
          <w:rFonts w:ascii="Calibri" w:hAnsi="Calibri" w:cs="Calibri"/>
        </w:rPr>
        <w:t>South East Scotland Research Ethics Service</w:t>
      </w:r>
      <w:r w:rsidR="00BD14B6">
        <w:rPr>
          <w:rFonts w:ascii="Calibri" w:hAnsi="Calibri" w:cs="Calibri"/>
        </w:rPr>
        <w:t>, which</w:t>
      </w:r>
      <w:r w:rsidR="00342E27">
        <w:rPr>
          <w:rFonts w:ascii="Calibri" w:hAnsi="Calibri" w:cs="Calibri"/>
        </w:rPr>
        <w:t xml:space="preserve"> </w:t>
      </w:r>
      <w:r w:rsidR="007C5E5D" w:rsidRPr="00C32976">
        <w:rPr>
          <w:rFonts w:ascii="Calibri" w:hAnsi="Calibri" w:cs="Calibri"/>
        </w:rPr>
        <w:t>determined that it</w:t>
      </w:r>
      <w:r w:rsidR="00342E27">
        <w:rPr>
          <w:rFonts w:ascii="Calibri" w:hAnsi="Calibri" w:cs="Calibri"/>
        </w:rPr>
        <w:t xml:space="preserve"> did not require</w:t>
      </w:r>
      <w:r w:rsidR="000564E3" w:rsidRPr="00C32976">
        <w:rPr>
          <w:rFonts w:ascii="Calibri" w:hAnsi="Calibri" w:cs="Calibri"/>
        </w:rPr>
        <w:t xml:space="preserve"> ethical approval</w:t>
      </w:r>
      <w:r w:rsidR="007C5E5D" w:rsidRPr="00C32976">
        <w:rPr>
          <w:rFonts w:ascii="Calibri" w:hAnsi="Calibri" w:cs="Calibri"/>
        </w:rPr>
        <w:t>. This is a service evaluation and does not constitute research.</w:t>
      </w:r>
    </w:p>
    <w:p w:rsidR="007C5E5D" w:rsidRPr="00C32976" w:rsidRDefault="007C5E5D" w:rsidP="00B65400">
      <w:pPr>
        <w:spacing w:after="120"/>
        <w:rPr>
          <w:rFonts w:ascii="Calibri" w:hAnsi="Calibri" w:cs="Calibri"/>
        </w:rPr>
      </w:pPr>
    </w:p>
    <w:p w:rsidR="00ED5F0E" w:rsidRPr="00347BB0" w:rsidRDefault="00347BB0" w:rsidP="00315C03">
      <w:pPr>
        <w:pStyle w:val="CapitalCalibri"/>
      </w:pPr>
      <w:r>
        <w:t>Setting</w:t>
      </w:r>
    </w:p>
    <w:p w:rsidR="00ED5F0E" w:rsidRPr="00C32976" w:rsidRDefault="00ED5F0E" w:rsidP="00B65400">
      <w:pPr>
        <w:spacing w:after="120"/>
        <w:rPr>
          <w:rFonts w:ascii="Calibri" w:hAnsi="Calibri" w:cs="Calibri"/>
        </w:rPr>
      </w:pPr>
      <w:r w:rsidRPr="00C32976">
        <w:rPr>
          <w:rFonts w:ascii="Calibri" w:hAnsi="Calibri" w:cs="Calibri"/>
        </w:rPr>
        <w:t xml:space="preserve">Community, </w:t>
      </w:r>
      <w:proofErr w:type="spellStart"/>
      <w:r w:rsidRPr="00C32976">
        <w:rPr>
          <w:rFonts w:ascii="Calibri" w:hAnsi="Calibri" w:cs="Calibri"/>
        </w:rPr>
        <w:t>Craigmillar</w:t>
      </w:r>
      <w:proofErr w:type="spellEnd"/>
      <w:r w:rsidRPr="00C32976">
        <w:rPr>
          <w:rFonts w:ascii="Calibri" w:hAnsi="Calibri" w:cs="Calibri"/>
        </w:rPr>
        <w:t>, Edinburgh</w:t>
      </w:r>
    </w:p>
    <w:p w:rsidR="00ED5F0E" w:rsidRPr="00347BB0" w:rsidRDefault="00ED5F0E" w:rsidP="00315C03">
      <w:pPr>
        <w:pStyle w:val="CapitalCalibri"/>
      </w:pPr>
      <w:r w:rsidRPr="00347BB0">
        <w:t>Target</w:t>
      </w:r>
      <w:r w:rsidR="00347BB0">
        <w:t xml:space="preserve"> population</w:t>
      </w:r>
    </w:p>
    <w:p w:rsidR="00ED5F0E" w:rsidRPr="00C32976" w:rsidRDefault="00507BDD" w:rsidP="00B65400">
      <w:pPr>
        <w:spacing w:after="120"/>
        <w:rPr>
          <w:rFonts w:ascii="Calibri" w:hAnsi="Calibri" w:cs="Calibri"/>
        </w:rPr>
      </w:pPr>
      <w:r w:rsidRPr="00C32976">
        <w:rPr>
          <w:rFonts w:ascii="Calibri" w:hAnsi="Calibri" w:cs="Calibri"/>
        </w:rPr>
        <w:t xml:space="preserve">Clients using the </w:t>
      </w:r>
      <w:r w:rsidR="00124CF6">
        <w:rPr>
          <w:rFonts w:ascii="Calibri" w:hAnsi="Calibri" w:cs="Calibri"/>
        </w:rPr>
        <w:t>Health Case Management</w:t>
      </w:r>
      <w:r w:rsidRPr="00C32976">
        <w:rPr>
          <w:rFonts w:ascii="Calibri" w:hAnsi="Calibri" w:cs="Calibri"/>
        </w:rPr>
        <w:t xml:space="preserve"> service established at the </w:t>
      </w:r>
      <w:proofErr w:type="spellStart"/>
      <w:r w:rsidRPr="00C32976">
        <w:rPr>
          <w:rFonts w:ascii="Calibri" w:hAnsi="Calibri" w:cs="Calibri"/>
        </w:rPr>
        <w:t>Craigmillar</w:t>
      </w:r>
      <w:proofErr w:type="spellEnd"/>
      <w:r w:rsidRPr="00C32976">
        <w:rPr>
          <w:rFonts w:ascii="Calibri" w:hAnsi="Calibri" w:cs="Calibri"/>
        </w:rPr>
        <w:t xml:space="preserve"> venue</w:t>
      </w:r>
      <w:r w:rsidR="00ED5F0E" w:rsidRPr="00C32976">
        <w:rPr>
          <w:rFonts w:ascii="Calibri" w:hAnsi="Calibri" w:cs="Calibri"/>
        </w:rPr>
        <w:t>, stakeholders and service providers.</w:t>
      </w:r>
    </w:p>
    <w:p w:rsidR="00507BDD" w:rsidRPr="00347BB0" w:rsidRDefault="00507BDD" w:rsidP="00315C03">
      <w:pPr>
        <w:pStyle w:val="CapitalCalibri"/>
      </w:pPr>
      <w:r w:rsidRPr="00347BB0">
        <w:t>Time period</w:t>
      </w:r>
    </w:p>
    <w:p w:rsidR="00ED5F0E" w:rsidRPr="00C32976" w:rsidRDefault="00507BDD" w:rsidP="00B65400">
      <w:pPr>
        <w:spacing w:after="120"/>
        <w:rPr>
          <w:rFonts w:ascii="Calibri" w:hAnsi="Calibri" w:cs="Calibri"/>
        </w:rPr>
      </w:pPr>
      <w:r w:rsidRPr="00C32976">
        <w:rPr>
          <w:rFonts w:ascii="Calibri" w:hAnsi="Calibri" w:cs="Calibri"/>
        </w:rPr>
        <w:t xml:space="preserve">The evaluation covers the time period from </w:t>
      </w:r>
      <w:r w:rsidR="00DC6438">
        <w:rPr>
          <w:rFonts w:ascii="Calibri" w:hAnsi="Calibri" w:cs="Calibri"/>
        </w:rPr>
        <w:t xml:space="preserve">inception of the post in </w:t>
      </w:r>
      <w:r w:rsidRPr="00C32976">
        <w:rPr>
          <w:rFonts w:ascii="Calibri" w:hAnsi="Calibri" w:cs="Calibri"/>
        </w:rPr>
        <w:t xml:space="preserve">June 2011 to </w:t>
      </w:r>
      <w:r w:rsidR="00DC6438">
        <w:rPr>
          <w:rFonts w:ascii="Calibri" w:hAnsi="Calibri" w:cs="Calibri"/>
        </w:rPr>
        <w:t xml:space="preserve">end </w:t>
      </w:r>
      <w:r w:rsidR="00347BB0">
        <w:rPr>
          <w:rFonts w:ascii="Calibri" w:hAnsi="Calibri" w:cs="Calibri"/>
        </w:rPr>
        <w:t>June 2012</w:t>
      </w:r>
      <w:r w:rsidRPr="00C32976">
        <w:rPr>
          <w:rFonts w:ascii="Calibri" w:hAnsi="Calibri" w:cs="Calibri"/>
        </w:rPr>
        <w:t xml:space="preserve">. </w:t>
      </w:r>
    </w:p>
    <w:p w:rsidR="00A21B0F" w:rsidRPr="00347BB0" w:rsidRDefault="00347BB0" w:rsidP="00315C03">
      <w:pPr>
        <w:pStyle w:val="CapitalCalibri"/>
      </w:pPr>
      <w:r>
        <w:t>Methods</w:t>
      </w:r>
    </w:p>
    <w:p w:rsidR="00A21B0F" w:rsidRPr="00C32976" w:rsidRDefault="00207811" w:rsidP="008C3C45">
      <w:pPr>
        <w:numPr>
          <w:ilvl w:val="0"/>
          <w:numId w:val="2"/>
        </w:numPr>
        <w:spacing w:after="120"/>
        <w:rPr>
          <w:rFonts w:ascii="Calibri" w:hAnsi="Calibri" w:cs="Calibri"/>
        </w:rPr>
      </w:pPr>
      <w:r w:rsidRPr="00C32976">
        <w:rPr>
          <w:rFonts w:ascii="Calibri" w:hAnsi="Calibri" w:cs="Calibri"/>
        </w:rPr>
        <w:t>Review of project documentat</w:t>
      </w:r>
      <w:r w:rsidR="00FC1EB8" w:rsidRPr="00C32976">
        <w:rPr>
          <w:rFonts w:ascii="Calibri" w:hAnsi="Calibri" w:cs="Calibri"/>
        </w:rPr>
        <w:t>ion and interviews with project service providers</w:t>
      </w:r>
      <w:r w:rsidRPr="00C32976">
        <w:rPr>
          <w:rFonts w:ascii="Calibri" w:hAnsi="Calibri" w:cs="Calibri"/>
        </w:rPr>
        <w:t xml:space="preserve"> </w:t>
      </w:r>
      <w:r w:rsidR="00FC1EB8" w:rsidRPr="00C32976">
        <w:rPr>
          <w:rFonts w:ascii="Calibri" w:hAnsi="Calibri" w:cs="Calibri"/>
        </w:rPr>
        <w:t xml:space="preserve">and stakeholders </w:t>
      </w:r>
      <w:r w:rsidRPr="00C32976">
        <w:rPr>
          <w:rFonts w:ascii="Calibri" w:hAnsi="Calibri" w:cs="Calibri"/>
        </w:rPr>
        <w:t>to describe the project</w:t>
      </w:r>
    </w:p>
    <w:p w:rsidR="00F4186B" w:rsidRPr="00C32976" w:rsidRDefault="00A21B0F" w:rsidP="00B65400">
      <w:pPr>
        <w:spacing w:after="120"/>
        <w:rPr>
          <w:rFonts w:ascii="Calibri" w:hAnsi="Calibri" w:cs="Calibri"/>
        </w:rPr>
      </w:pPr>
      <w:r w:rsidRPr="00C32976">
        <w:rPr>
          <w:rFonts w:ascii="Calibri" w:hAnsi="Calibri" w:cs="Calibri"/>
        </w:rPr>
        <w:t xml:space="preserve">The </w:t>
      </w:r>
      <w:r w:rsidR="0002692E">
        <w:rPr>
          <w:rFonts w:ascii="Calibri" w:hAnsi="Calibri" w:cs="Calibri"/>
        </w:rPr>
        <w:t>Health Case Manager</w:t>
      </w:r>
      <w:r w:rsidRPr="00C32976">
        <w:rPr>
          <w:rFonts w:ascii="Calibri" w:hAnsi="Calibri" w:cs="Calibri"/>
        </w:rPr>
        <w:t>, Community Renewal Director and C</w:t>
      </w:r>
      <w:r w:rsidR="00124CF6">
        <w:rPr>
          <w:rFonts w:ascii="Calibri" w:hAnsi="Calibri" w:cs="Calibri"/>
        </w:rPr>
        <w:t xml:space="preserve">ommunity </w:t>
      </w:r>
      <w:r w:rsidRPr="00C32976">
        <w:rPr>
          <w:rFonts w:ascii="Calibri" w:hAnsi="Calibri" w:cs="Calibri"/>
        </w:rPr>
        <w:t>H</w:t>
      </w:r>
      <w:r w:rsidR="00124CF6">
        <w:rPr>
          <w:rFonts w:ascii="Calibri" w:hAnsi="Calibri" w:cs="Calibri"/>
        </w:rPr>
        <w:t xml:space="preserve">ealth </w:t>
      </w:r>
      <w:r w:rsidRPr="00C32976">
        <w:rPr>
          <w:rFonts w:ascii="Calibri" w:hAnsi="Calibri" w:cs="Calibri"/>
        </w:rPr>
        <w:t>P</w:t>
      </w:r>
      <w:r w:rsidR="00124CF6">
        <w:rPr>
          <w:rFonts w:ascii="Calibri" w:hAnsi="Calibri" w:cs="Calibri"/>
        </w:rPr>
        <w:t>artnership</w:t>
      </w:r>
      <w:r w:rsidRPr="00C32976">
        <w:rPr>
          <w:rFonts w:ascii="Calibri" w:hAnsi="Calibri" w:cs="Calibri"/>
        </w:rPr>
        <w:t xml:space="preserve"> lead were asked for relevant background and project documentation. This was read and summarised as appropriate for the report.</w:t>
      </w:r>
    </w:p>
    <w:p w:rsidR="00F4186B" w:rsidRPr="00C32976" w:rsidRDefault="00F4186B" w:rsidP="008C3C45">
      <w:pPr>
        <w:numPr>
          <w:ilvl w:val="0"/>
          <w:numId w:val="2"/>
        </w:numPr>
        <w:spacing w:after="120"/>
        <w:rPr>
          <w:rFonts w:ascii="Calibri" w:hAnsi="Calibri" w:cs="Calibri"/>
        </w:rPr>
      </w:pPr>
      <w:r w:rsidRPr="00C32976">
        <w:rPr>
          <w:rFonts w:ascii="Calibri" w:hAnsi="Calibri" w:cs="Calibri"/>
        </w:rPr>
        <w:t>Quantitative analysis</w:t>
      </w:r>
    </w:p>
    <w:p w:rsidR="00A21B0F" w:rsidRPr="00C32976" w:rsidRDefault="00A21B0F" w:rsidP="008C3C45">
      <w:pPr>
        <w:numPr>
          <w:ilvl w:val="0"/>
          <w:numId w:val="4"/>
        </w:numPr>
        <w:spacing w:after="120"/>
        <w:rPr>
          <w:rFonts w:ascii="Calibri" w:hAnsi="Calibri" w:cs="Calibri"/>
        </w:rPr>
      </w:pPr>
      <w:r w:rsidRPr="00C32976">
        <w:rPr>
          <w:rFonts w:ascii="Calibri" w:hAnsi="Calibri" w:cs="Calibri"/>
        </w:rPr>
        <w:t>Collation and analysis of existing data</w:t>
      </w:r>
      <w:r w:rsidR="00124CF6">
        <w:rPr>
          <w:rFonts w:ascii="Calibri" w:hAnsi="Calibri" w:cs="Calibri"/>
        </w:rPr>
        <w:t>,</w:t>
      </w:r>
      <w:r w:rsidRPr="00C32976">
        <w:rPr>
          <w:rFonts w:ascii="Calibri" w:hAnsi="Calibri" w:cs="Calibri"/>
        </w:rPr>
        <w:t xml:space="preserve"> co</w:t>
      </w:r>
      <w:r w:rsidR="00124CF6">
        <w:rPr>
          <w:rFonts w:ascii="Calibri" w:hAnsi="Calibri" w:cs="Calibri"/>
        </w:rPr>
        <w:t>llected since project inception</w:t>
      </w:r>
    </w:p>
    <w:p w:rsidR="00A21B0F" w:rsidRPr="00C32976" w:rsidRDefault="00A21B0F" w:rsidP="008C3C45">
      <w:pPr>
        <w:numPr>
          <w:ilvl w:val="0"/>
          <w:numId w:val="4"/>
        </w:numPr>
        <w:spacing w:after="120"/>
        <w:rPr>
          <w:rFonts w:ascii="Calibri" w:hAnsi="Calibri" w:cs="Calibri"/>
        </w:rPr>
      </w:pPr>
      <w:r w:rsidRPr="00C32976">
        <w:rPr>
          <w:rFonts w:ascii="Calibri" w:hAnsi="Calibri" w:cs="Calibri"/>
        </w:rPr>
        <w:t xml:space="preserve">Complementary data collection to </w:t>
      </w:r>
      <w:r w:rsidR="00124CF6">
        <w:rPr>
          <w:rFonts w:ascii="Calibri" w:hAnsi="Calibri" w:cs="Calibri"/>
        </w:rPr>
        <w:t>inform on processes and outputs</w:t>
      </w:r>
    </w:p>
    <w:p w:rsidR="000564E3" w:rsidRPr="00C32976" w:rsidRDefault="00F4186B" w:rsidP="00B65400">
      <w:pPr>
        <w:spacing w:after="120"/>
        <w:rPr>
          <w:rFonts w:ascii="Calibri" w:hAnsi="Calibri" w:cs="Calibri"/>
        </w:rPr>
      </w:pPr>
      <w:r w:rsidRPr="00C32976">
        <w:rPr>
          <w:rFonts w:ascii="Calibri" w:hAnsi="Calibri" w:cs="Calibri"/>
        </w:rPr>
        <w:t xml:space="preserve">A case report form was developed </w:t>
      </w:r>
      <w:r w:rsidR="00DC6438">
        <w:rPr>
          <w:rFonts w:ascii="Calibri" w:hAnsi="Calibri" w:cs="Calibri"/>
        </w:rPr>
        <w:t>iteratively that collected</w:t>
      </w:r>
      <w:r w:rsidRPr="00C32976">
        <w:rPr>
          <w:rFonts w:ascii="Calibri" w:hAnsi="Calibri" w:cs="Calibri"/>
        </w:rPr>
        <w:t xml:space="preserve"> information on client characteristics, referrals made and services provided directly by the </w:t>
      </w:r>
      <w:r w:rsidR="0002692E">
        <w:rPr>
          <w:rFonts w:ascii="Calibri" w:hAnsi="Calibri" w:cs="Calibri"/>
        </w:rPr>
        <w:t>Health Case Manager</w:t>
      </w:r>
      <w:r w:rsidRPr="00C32976">
        <w:rPr>
          <w:rFonts w:ascii="Calibri" w:hAnsi="Calibri" w:cs="Calibri"/>
        </w:rPr>
        <w:t xml:space="preserve">. This form was completed by the </w:t>
      </w:r>
      <w:r w:rsidR="0002692E">
        <w:rPr>
          <w:rFonts w:ascii="Calibri" w:hAnsi="Calibri" w:cs="Calibri"/>
        </w:rPr>
        <w:t>Health Case Manager</w:t>
      </w:r>
      <w:r w:rsidRPr="00C32976">
        <w:rPr>
          <w:rFonts w:ascii="Calibri" w:hAnsi="Calibri" w:cs="Calibri"/>
        </w:rPr>
        <w:t xml:space="preserve"> and the researcher. It required collation of information from a range of sources including client files,</w:t>
      </w:r>
      <w:r w:rsidR="00DC6438">
        <w:rPr>
          <w:rFonts w:ascii="Calibri" w:hAnsi="Calibri" w:cs="Calibri"/>
        </w:rPr>
        <w:t xml:space="preserve"> letters, </w:t>
      </w:r>
      <w:r w:rsidR="001B0DD3">
        <w:rPr>
          <w:rFonts w:ascii="Calibri" w:hAnsi="Calibri" w:cs="Calibri"/>
        </w:rPr>
        <w:t>case notes</w:t>
      </w:r>
      <w:r w:rsidR="00DC6438">
        <w:rPr>
          <w:rFonts w:ascii="Calibri" w:hAnsi="Calibri" w:cs="Calibri"/>
        </w:rPr>
        <w:t xml:space="preserve"> (electronic and written)</w:t>
      </w:r>
      <w:r w:rsidR="00BD14B6">
        <w:rPr>
          <w:rFonts w:ascii="Calibri" w:hAnsi="Calibri" w:cs="Calibri"/>
        </w:rPr>
        <w:t>,</w:t>
      </w:r>
      <w:r w:rsidRPr="00C32976">
        <w:rPr>
          <w:rFonts w:ascii="Calibri" w:hAnsi="Calibri" w:cs="Calibri"/>
        </w:rPr>
        <w:t xml:space="preserve"> electronic databases and electronic record</w:t>
      </w:r>
      <w:r w:rsidR="00DC6438">
        <w:rPr>
          <w:rFonts w:ascii="Calibri" w:hAnsi="Calibri" w:cs="Calibri"/>
        </w:rPr>
        <w:t>s</w:t>
      </w:r>
      <w:r w:rsidRPr="00C32976">
        <w:rPr>
          <w:rFonts w:ascii="Calibri" w:hAnsi="Calibri" w:cs="Calibri"/>
        </w:rPr>
        <w:t xml:space="preserve">. It was complemented through discussion with the </w:t>
      </w:r>
      <w:r w:rsidR="0002692E">
        <w:rPr>
          <w:rFonts w:ascii="Calibri" w:hAnsi="Calibri" w:cs="Calibri"/>
        </w:rPr>
        <w:t>Health Case Manager</w:t>
      </w:r>
      <w:r w:rsidRPr="00C32976">
        <w:rPr>
          <w:rFonts w:ascii="Calibri" w:hAnsi="Calibri" w:cs="Calibri"/>
        </w:rPr>
        <w:t xml:space="preserve"> of each client where needed. As the </w:t>
      </w:r>
      <w:r w:rsidR="0002692E">
        <w:rPr>
          <w:rFonts w:ascii="Calibri" w:hAnsi="Calibri" w:cs="Calibri"/>
        </w:rPr>
        <w:t>Health Case Manager</w:t>
      </w:r>
      <w:r w:rsidRPr="00C32976">
        <w:rPr>
          <w:rFonts w:ascii="Calibri" w:hAnsi="Calibri" w:cs="Calibri"/>
        </w:rPr>
        <w:t xml:space="preserve"> extracted some of the information from individual electronic case files this information was validated by </w:t>
      </w:r>
      <w:r w:rsidRPr="00C32976">
        <w:rPr>
          <w:rFonts w:ascii="Calibri" w:hAnsi="Calibri" w:cs="Calibri"/>
        </w:rPr>
        <w:lastRenderedPageBreak/>
        <w:t>independently checking a 10% sample of the case notes.</w:t>
      </w:r>
      <w:r w:rsidR="00DC6438">
        <w:rPr>
          <w:rFonts w:ascii="Calibri" w:hAnsi="Calibri" w:cs="Calibri"/>
        </w:rPr>
        <w:t xml:space="preserve"> This information is presented in section 4. </w:t>
      </w:r>
    </w:p>
    <w:p w:rsidR="00A21B0F" w:rsidRPr="00C32976" w:rsidRDefault="00A21B0F" w:rsidP="008C3C45">
      <w:pPr>
        <w:numPr>
          <w:ilvl w:val="0"/>
          <w:numId w:val="2"/>
        </w:numPr>
        <w:spacing w:after="120"/>
        <w:rPr>
          <w:rFonts w:ascii="Calibri" w:hAnsi="Calibri" w:cs="Calibri"/>
        </w:rPr>
      </w:pPr>
      <w:r w:rsidRPr="00C32976">
        <w:rPr>
          <w:rFonts w:ascii="Calibri" w:hAnsi="Calibri" w:cs="Calibri"/>
        </w:rPr>
        <w:t>Q</w:t>
      </w:r>
      <w:r w:rsidR="00207811" w:rsidRPr="00C32976">
        <w:rPr>
          <w:rFonts w:ascii="Calibri" w:hAnsi="Calibri" w:cs="Calibri"/>
        </w:rPr>
        <w:t>ualitative interviews</w:t>
      </w:r>
    </w:p>
    <w:p w:rsidR="00A21B0F" w:rsidRPr="00C32976" w:rsidRDefault="00A21B0F" w:rsidP="00B65400">
      <w:pPr>
        <w:spacing w:after="120"/>
        <w:ind w:left="567"/>
        <w:rPr>
          <w:rFonts w:ascii="Calibri" w:hAnsi="Calibri" w:cs="Calibri"/>
        </w:rPr>
      </w:pPr>
      <w:r w:rsidRPr="00C32976">
        <w:rPr>
          <w:rFonts w:ascii="Calibri" w:hAnsi="Calibri" w:cs="Calibri"/>
        </w:rPr>
        <w:t>a. Clients</w:t>
      </w:r>
    </w:p>
    <w:p w:rsidR="00FC1EB8" w:rsidRPr="00C32976" w:rsidRDefault="00A21B0F" w:rsidP="007C5E5D">
      <w:pPr>
        <w:spacing w:after="120"/>
        <w:ind w:left="567"/>
        <w:rPr>
          <w:rFonts w:ascii="Calibri" w:hAnsi="Calibri" w:cs="Calibri"/>
        </w:rPr>
      </w:pPr>
      <w:r w:rsidRPr="00C32976">
        <w:rPr>
          <w:rFonts w:ascii="Calibri" w:hAnsi="Calibri" w:cs="Calibri"/>
        </w:rPr>
        <w:t>b. P</w:t>
      </w:r>
      <w:r w:rsidR="00FC1EB8" w:rsidRPr="00C32976">
        <w:rPr>
          <w:rFonts w:ascii="Calibri" w:hAnsi="Calibri" w:cs="Calibri"/>
        </w:rPr>
        <w:t>roject ser</w:t>
      </w:r>
      <w:r w:rsidR="0080225F" w:rsidRPr="00C32976">
        <w:rPr>
          <w:rFonts w:ascii="Calibri" w:hAnsi="Calibri" w:cs="Calibri"/>
        </w:rPr>
        <w:t>vice providers</w:t>
      </w:r>
      <w:r w:rsidRPr="00C32976">
        <w:rPr>
          <w:rFonts w:ascii="Calibri" w:hAnsi="Calibri" w:cs="Calibri"/>
        </w:rPr>
        <w:t xml:space="preserve"> and </w:t>
      </w:r>
      <w:r w:rsidR="00ED5F0E" w:rsidRPr="00C32976">
        <w:rPr>
          <w:rFonts w:ascii="Calibri" w:hAnsi="Calibri" w:cs="Calibri"/>
        </w:rPr>
        <w:t>service pro</w:t>
      </w:r>
      <w:r w:rsidR="0080225F" w:rsidRPr="00C32976">
        <w:rPr>
          <w:rFonts w:ascii="Calibri" w:hAnsi="Calibri" w:cs="Calibri"/>
        </w:rPr>
        <w:t>viders who have received referrals from the case manager</w:t>
      </w:r>
    </w:p>
    <w:p w:rsidR="00D7443B" w:rsidRDefault="007C5E5D" w:rsidP="00B65400">
      <w:pPr>
        <w:spacing w:after="120"/>
        <w:rPr>
          <w:rFonts w:ascii="Calibri" w:hAnsi="Calibri" w:cs="Calibri"/>
        </w:rPr>
      </w:pPr>
      <w:r w:rsidRPr="00C32976">
        <w:rPr>
          <w:rFonts w:ascii="Calibri" w:hAnsi="Calibri" w:cs="Calibri"/>
        </w:rPr>
        <w:t xml:space="preserve">A semi-structured interview guide was developed with input from key stakeholders. </w:t>
      </w:r>
      <w:r w:rsidR="00A21B0F" w:rsidRPr="00C32976">
        <w:rPr>
          <w:rFonts w:ascii="Calibri" w:hAnsi="Calibri" w:cs="Calibri"/>
        </w:rPr>
        <w:t xml:space="preserve">Using </w:t>
      </w:r>
      <w:r w:rsidR="004F3F2C" w:rsidRPr="00C32976">
        <w:rPr>
          <w:rFonts w:ascii="Calibri" w:hAnsi="Calibri" w:cs="Calibri"/>
        </w:rPr>
        <w:t xml:space="preserve">purposive sampling, </w:t>
      </w:r>
      <w:r w:rsidR="00A21B0F" w:rsidRPr="00C32976">
        <w:rPr>
          <w:rFonts w:ascii="Calibri" w:hAnsi="Calibri" w:cs="Calibri"/>
        </w:rPr>
        <w:t>6 client</w:t>
      </w:r>
      <w:r w:rsidR="004F3F2C" w:rsidRPr="00C32976">
        <w:rPr>
          <w:rFonts w:ascii="Calibri" w:hAnsi="Calibri" w:cs="Calibri"/>
        </w:rPr>
        <w:t xml:space="preserve">, and </w:t>
      </w:r>
      <w:r w:rsidR="001F4200" w:rsidRPr="00C32976">
        <w:rPr>
          <w:rFonts w:ascii="Calibri" w:hAnsi="Calibri" w:cs="Calibri"/>
        </w:rPr>
        <w:t xml:space="preserve">4 </w:t>
      </w:r>
      <w:r w:rsidR="004F3F2C" w:rsidRPr="00C32976">
        <w:rPr>
          <w:rFonts w:ascii="Calibri" w:hAnsi="Calibri" w:cs="Calibri"/>
        </w:rPr>
        <w:t>key informant interviews</w:t>
      </w:r>
      <w:r w:rsidR="00A21B0F" w:rsidRPr="00C32976">
        <w:rPr>
          <w:rFonts w:ascii="Calibri" w:hAnsi="Calibri" w:cs="Calibri"/>
        </w:rPr>
        <w:t xml:space="preserve"> were conducted. </w:t>
      </w:r>
      <w:r w:rsidR="000564E3" w:rsidRPr="00C32976">
        <w:rPr>
          <w:rFonts w:ascii="Calibri" w:hAnsi="Calibri" w:cs="Calibri"/>
        </w:rPr>
        <w:t xml:space="preserve">Clients suitable for interview were identified in discussion with the </w:t>
      </w:r>
      <w:r w:rsidR="0002692E">
        <w:rPr>
          <w:rFonts w:ascii="Calibri" w:hAnsi="Calibri" w:cs="Calibri"/>
        </w:rPr>
        <w:t>Health Case Manager</w:t>
      </w:r>
      <w:r w:rsidR="000564E3" w:rsidRPr="00C32976">
        <w:rPr>
          <w:rFonts w:ascii="Calibri" w:hAnsi="Calibri" w:cs="Calibri"/>
        </w:rPr>
        <w:t xml:space="preserve">. </w:t>
      </w:r>
      <w:r w:rsidR="00D7443B">
        <w:rPr>
          <w:rFonts w:ascii="Calibri" w:hAnsi="Calibri" w:cs="Calibri"/>
        </w:rPr>
        <w:t>Pre-requisites included that the</w:t>
      </w:r>
      <w:r w:rsidR="000564E3" w:rsidRPr="00C32976">
        <w:rPr>
          <w:rFonts w:ascii="Calibri" w:hAnsi="Calibri" w:cs="Calibri"/>
        </w:rPr>
        <w:t xml:space="preserve"> engagement was of sufficient duration that the </w:t>
      </w:r>
      <w:r w:rsidR="0002692E">
        <w:rPr>
          <w:rFonts w:ascii="Calibri" w:hAnsi="Calibri" w:cs="Calibri"/>
        </w:rPr>
        <w:t>Health Case Manager</w:t>
      </w:r>
      <w:r w:rsidR="000564E3" w:rsidRPr="00C32976">
        <w:rPr>
          <w:rFonts w:ascii="Calibri" w:hAnsi="Calibri" w:cs="Calibri"/>
        </w:rPr>
        <w:t xml:space="preserve"> was sufficiently familiar with the client to be satisfied that they would be able to take part in an interview</w:t>
      </w:r>
      <w:r w:rsidR="00D7443B" w:rsidRPr="00D7443B">
        <w:rPr>
          <w:rFonts w:ascii="Calibri" w:hAnsi="Calibri" w:cs="Calibri"/>
        </w:rPr>
        <w:t xml:space="preserve"> </w:t>
      </w:r>
      <w:r w:rsidR="00D7443B">
        <w:rPr>
          <w:rFonts w:ascii="Calibri" w:hAnsi="Calibri" w:cs="Calibri"/>
        </w:rPr>
        <w:t>and also that an interview would provide meaningful results</w:t>
      </w:r>
      <w:r w:rsidR="000564E3" w:rsidRPr="00C32976">
        <w:rPr>
          <w:rFonts w:ascii="Calibri" w:hAnsi="Calibri" w:cs="Calibri"/>
        </w:rPr>
        <w:t>.</w:t>
      </w:r>
      <w:r w:rsidRPr="00C32976">
        <w:rPr>
          <w:rFonts w:ascii="Calibri" w:hAnsi="Calibri" w:cs="Calibri"/>
        </w:rPr>
        <w:t xml:space="preserve"> </w:t>
      </w:r>
      <w:r w:rsidR="00A21B0F" w:rsidRPr="00C32976">
        <w:rPr>
          <w:rFonts w:ascii="Calibri" w:hAnsi="Calibri" w:cs="Calibri"/>
        </w:rPr>
        <w:t>The interviews were conducted by the researcher in a private space</w:t>
      </w:r>
      <w:r w:rsidR="00DC6438">
        <w:rPr>
          <w:rFonts w:ascii="Calibri" w:hAnsi="Calibri" w:cs="Calibri"/>
        </w:rPr>
        <w:t xml:space="preserve"> (a soundproof room within the C</w:t>
      </w:r>
      <w:r w:rsidR="00D7443B">
        <w:rPr>
          <w:rFonts w:ascii="Calibri" w:hAnsi="Calibri" w:cs="Calibri"/>
        </w:rPr>
        <w:t xml:space="preserve">ommunity </w:t>
      </w:r>
      <w:r w:rsidR="00DC6438">
        <w:rPr>
          <w:rFonts w:ascii="Calibri" w:hAnsi="Calibri" w:cs="Calibri"/>
        </w:rPr>
        <w:t>R</w:t>
      </w:r>
      <w:r w:rsidR="00D7443B">
        <w:rPr>
          <w:rFonts w:ascii="Calibri" w:hAnsi="Calibri" w:cs="Calibri"/>
        </w:rPr>
        <w:t>enewal</w:t>
      </w:r>
      <w:r w:rsidR="00DC6438">
        <w:rPr>
          <w:rFonts w:ascii="Calibri" w:hAnsi="Calibri" w:cs="Calibri"/>
        </w:rPr>
        <w:t xml:space="preserve"> building</w:t>
      </w:r>
      <w:r w:rsidR="00D7443B">
        <w:rPr>
          <w:rFonts w:ascii="Calibri" w:hAnsi="Calibri" w:cs="Calibri"/>
        </w:rPr>
        <w:t xml:space="preserve"> for clients</w:t>
      </w:r>
      <w:r w:rsidR="00DC6438">
        <w:rPr>
          <w:rFonts w:ascii="Calibri" w:hAnsi="Calibri" w:cs="Calibri"/>
        </w:rPr>
        <w:t>)</w:t>
      </w:r>
      <w:r w:rsidR="00D7443B">
        <w:rPr>
          <w:rFonts w:ascii="Calibri" w:hAnsi="Calibri" w:cs="Calibri"/>
        </w:rPr>
        <w:t>.</w:t>
      </w:r>
    </w:p>
    <w:p w:rsidR="00A21B0F" w:rsidRPr="00C32976" w:rsidRDefault="000564E3" w:rsidP="00B65400">
      <w:pPr>
        <w:spacing w:after="120"/>
        <w:rPr>
          <w:rFonts w:ascii="Calibri" w:hAnsi="Calibri" w:cs="Calibri"/>
        </w:rPr>
      </w:pPr>
      <w:r w:rsidRPr="00C32976">
        <w:rPr>
          <w:rFonts w:ascii="Calibri" w:hAnsi="Calibri" w:cs="Calibri"/>
        </w:rPr>
        <w:t>The purpose of the interview was explained and the co</w:t>
      </w:r>
      <w:r w:rsidR="00B71D0D" w:rsidRPr="00C32976">
        <w:rPr>
          <w:rFonts w:ascii="Calibri" w:hAnsi="Calibri" w:cs="Calibri"/>
        </w:rPr>
        <w:t>ntent of the interview briefly d</w:t>
      </w:r>
      <w:r w:rsidRPr="00C32976">
        <w:rPr>
          <w:rFonts w:ascii="Calibri" w:hAnsi="Calibri" w:cs="Calibri"/>
        </w:rPr>
        <w:t>e</w:t>
      </w:r>
      <w:r w:rsidR="00B71D0D" w:rsidRPr="00C32976">
        <w:rPr>
          <w:rFonts w:ascii="Calibri" w:hAnsi="Calibri" w:cs="Calibri"/>
        </w:rPr>
        <w:t>s</w:t>
      </w:r>
      <w:r w:rsidRPr="00C32976">
        <w:rPr>
          <w:rFonts w:ascii="Calibri" w:hAnsi="Calibri" w:cs="Calibri"/>
        </w:rPr>
        <w:t xml:space="preserve">cribed. Interviewees were informed that the interview could be stopped at any time. </w:t>
      </w:r>
      <w:r w:rsidR="00A21B0F" w:rsidRPr="00C32976">
        <w:rPr>
          <w:rFonts w:ascii="Calibri" w:hAnsi="Calibri" w:cs="Calibri"/>
        </w:rPr>
        <w:t xml:space="preserve">Written consent was obtained prior to the interview. The interviewee was offered the options </w:t>
      </w:r>
      <w:r w:rsidR="00BD14B6">
        <w:rPr>
          <w:rFonts w:ascii="Calibri" w:hAnsi="Calibri" w:cs="Calibri"/>
        </w:rPr>
        <w:t xml:space="preserve">of </w:t>
      </w:r>
      <w:r w:rsidR="00A21B0F" w:rsidRPr="00C32976">
        <w:rPr>
          <w:rFonts w:ascii="Calibri" w:hAnsi="Calibri" w:cs="Calibri"/>
        </w:rPr>
        <w:t>the interview being recorded via an electronic tape recorder and note taking or note taking</w:t>
      </w:r>
      <w:r w:rsidR="007C5E5D" w:rsidRPr="00C32976">
        <w:rPr>
          <w:rFonts w:ascii="Calibri" w:hAnsi="Calibri" w:cs="Calibri"/>
        </w:rPr>
        <w:t xml:space="preserve"> alone</w:t>
      </w:r>
      <w:r w:rsidR="00A21B0F" w:rsidRPr="00C32976">
        <w:rPr>
          <w:rFonts w:ascii="Calibri" w:hAnsi="Calibri" w:cs="Calibri"/>
        </w:rPr>
        <w:t xml:space="preserve">. One client opted to have the interview recorded only by note taking. The interviews were transcribed and entered into </w:t>
      </w:r>
      <w:proofErr w:type="spellStart"/>
      <w:r w:rsidR="00A21B0F" w:rsidRPr="00C32976">
        <w:rPr>
          <w:rFonts w:ascii="Calibri" w:hAnsi="Calibri" w:cs="Calibri"/>
        </w:rPr>
        <w:t>NVivo</w:t>
      </w:r>
      <w:proofErr w:type="spellEnd"/>
      <w:r w:rsidR="00A21B0F" w:rsidRPr="00C32976">
        <w:rPr>
          <w:rFonts w:ascii="Calibri" w:hAnsi="Calibri" w:cs="Calibri"/>
        </w:rPr>
        <w:t>. They were analysed us</w:t>
      </w:r>
      <w:r w:rsidR="00053321">
        <w:rPr>
          <w:rFonts w:ascii="Calibri" w:hAnsi="Calibri" w:cs="Calibri"/>
        </w:rPr>
        <w:t>ing a thematic approach. N</w:t>
      </w:r>
      <w:r w:rsidR="00A21B0F" w:rsidRPr="00C32976">
        <w:rPr>
          <w:rFonts w:ascii="Calibri" w:hAnsi="Calibri" w:cs="Calibri"/>
        </w:rPr>
        <w:t xml:space="preserve">ames </w:t>
      </w:r>
      <w:r w:rsidR="00053321">
        <w:rPr>
          <w:rFonts w:ascii="Calibri" w:hAnsi="Calibri" w:cs="Calibri"/>
        </w:rPr>
        <w:t xml:space="preserve">of individuals </w:t>
      </w:r>
      <w:r w:rsidR="00A21B0F" w:rsidRPr="00C32976">
        <w:rPr>
          <w:rFonts w:ascii="Calibri" w:hAnsi="Calibri" w:cs="Calibri"/>
        </w:rPr>
        <w:t>used by the interviewee</w:t>
      </w:r>
      <w:r w:rsidR="00053321">
        <w:rPr>
          <w:rFonts w:ascii="Calibri" w:hAnsi="Calibri" w:cs="Calibri"/>
        </w:rPr>
        <w:t>s</w:t>
      </w:r>
      <w:r w:rsidR="00A21B0F" w:rsidRPr="00C32976">
        <w:rPr>
          <w:rFonts w:ascii="Calibri" w:hAnsi="Calibri" w:cs="Calibri"/>
        </w:rPr>
        <w:t xml:space="preserve"> </w:t>
      </w:r>
      <w:r w:rsidR="00053321">
        <w:rPr>
          <w:rFonts w:ascii="Calibri" w:hAnsi="Calibri" w:cs="Calibri"/>
        </w:rPr>
        <w:t>were</w:t>
      </w:r>
      <w:r w:rsidR="00A21B0F" w:rsidRPr="00C32976">
        <w:rPr>
          <w:rFonts w:ascii="Calibri" w:hAnsi="Calibri" w:cs="Calibri"/>
        </w:rPr>
        <w:t xml:space="preserve"> anonymised</w:t>
      </w:r>
      <w:r w:rsidR="00053321">
        <w:rPr>
          <w:rFonts w:ascii="Calibri" w:hAnsi="Calibri" w:cs="Calibri"/>
        </w:rPr>
        <w:t xml:space="preserve"> in the transcripts</w:t>
      </w:r>
      <w:r w:rsidR="00A21B0F" w:rsidRPr="00C32976">
        <w:rPr>
          <w:rFonts w:ascii="Calibri" w:hAnsi="Calibri" w:cs="Calibri"/>
        </w:rPr>
        <w:t>. Where information was presented that might reveal the client</w:t>
      </w:r>
      <w:r w:rsidR="00BD14B6">
        <w:rPr>
          <w:rFonts w:ascii="Calibri" w:hAnsi="Calibri" w:cs="Calibri"/>
        </w:rPr>
        <w:t>’</w:t>
      </w:r>
      <w:r w:rsidR="00A21B0F" w:rsidRPr="00C32976">
        <w:rPr>
          <w:rFonts w:ascii="Calibri" w:hAnsi="Calibri" w:cs="Calibri"/>
        </w:rPr>
        <w:t xml:space="preserve">s identity this </w:t>
      </w:r>
      <w:r w:rsidR="00053321">
        <w:rPr>
          <w:rFonts w:ascii="Calibri" w:hAnsi="Calibri" w:cs="Calibri"/>
        </w:rPr>
        <w:t>was</w:t>
      </w:r>
      <w:r w:rsidR="00A21B0F" w:rsidRPr="00C32976">
        <w:rPr>
          <w:rFonts w:ascii="Calibri" w:hAnsi="Calibri" w:cs="Calibri"/>
        </w:rPr>
        <w:t xml:space="preserve"> either omitted from the results or </w:t>
      </w:r>
      <w:r w:rsidR="00756F89" w:rsidRPr="00C32976">
        <w:rPr>
          <w:rFonts w:ascii="Calibri" w:hAnsi="Calibri" w:cs="Calibri"/>
        </w:rPr>
        <w:t xml:space="preserve">edited to ensure anonymity </w:t>
      </w:r>
      <w:r w:rsidR="00053321">
        <w:rPr>
          <w:rFonts w:ascii="Calibri" w:hAnsi="Calibri" w:cs="Calibri"/>
        </w:rPr>
        <w:t>was</w:t>
      </w:r>
      <w:r w:rsidR="00756F89" w:rsidRPr="00C32976">
        <w:rPr>
          <w:rFonts w:ascii="Calibri" w:hAnsi="Calibri" w:cs="Calibri"/>
        </w:rPr>
        <w:t xml:space="preserve"> preserved. As there </w:t>
      </w:r>
      <w:r w:rsidR="00053321">
        <w:rPr>
          <w:rFonts w:ascii="Calibri" w:hAnsi="Calibri" w:cs="Calibri"/>
        </w:rPr>
        <w:t>was</w:t>
      </w:r>
      <w:r w:rsidR="00756F89" w:rsidRPr="00C32976">
        <w:rPr>
          <w:rFonts w:ascii="Calibri" w:hAnsi="Calibri" w:cs="Calibri"/>
        </w:rPr>
        <w:t xml:space="preserve"> only one </w:t>
      </w:r>
      <w:r w:rsidR="0002692E">
        <w:rPr>
          <w:rFonts w:ascii="Calibri" w:hAnsi="Calibri" w:cs="Calibri"/>
        </w:rPr>
        <w:t>Health Case Manager</w:t>
      </w:r>
      <w:r w:rsidR="00756F89" w:rsidRPr="00C32976">
        <w:rPr>
          <w:rFonts w:ascii="Calibri" w:hAnsi="Calibri" w:cs="Calibri"/>
        </w:rPr>
        <w:t xml:space="preserve"> in post </w:t>
      </w:r>
      <w:r w:rsidR="00053321">
        <w:rPr>
          <w:rFonts w:ascii="Calibri" w:hAnsi="Calibri" w:cs="Calibri"/>
        </w:rPr>
        <w:t>it was</w:t>
      </w:r>
      <w:r w:rsidR="00756F89" w:rsidRPr="00C32976">
        <w:rPr>
          <w:rFonts w:ascii="Calibri" w:hAnsi="Calibri" w:cs="Calibri"/>
        </w:rPr>
        <w:t xml:space="preserve"> not possible to anonymise references made to or by this person</w:t>
      </w:r>
      <w:r w:rsidR="00053321">
        <w:rPr>
          <w:rFonts w:ascii="Calibri" w:hAnsi="Calibri" w:cs="Calibri"/>
        </w:rPr>
        <w:t>. H</w:t>
      </w:r>
      <w:r w:rsidR="00756F89" w:rsidRPr="00C32976">
        <w:rPr>
          <w:rFonts w:ascii="Calibri" w:hAnsi="Calibri" w:cs="Calibri"/>
        </w:rPr>
        <w:t xml:space="preserve">owever all findings were discussed with the </w:t>
      </w:r>
      <w:r w:rsidR="0002692E">
        <w:rPr>
          <w:rFonts w:ascii="Calibri" w:hAnsi="Calibri" w:cs="Calibri"/>
        </w:rPr>
        <w:t>Health Case Manager</w:t>
      </w:r>
      <w:r w:rsidR="00756F89" w:rsidRPr="00C32976">
        <w:rPr>
          <w:rFonts w:ascii="Calibri" w:hAnsi="Calibri" w:cs="Calibri"/>
        </w:rPr>
        <w:t xml:space="preserve"> at the draft stage of the report and agreement obtained that these could be used and were a fair reflection of their views. </w:t>
      </w:r>
    </w:p>
    <w:p w:rsidR="004C5C01" w:rsidRPr="00C32976" w:rsidRDefault="007C5E5D" w:rsidP="008C3C45">
      <w:pPr>
        <w:numPr>
          <w:ilvl w:val="0"/>
          <w:numId w:val="2"/>
        </w:numPr>
        <w:spacing w:after="120"/>
        <w:rPr>
          <w:rFonts w:ascii="Calibri" w:hAnsi="Calibri" w:cs="Calibri"/>
        </w:rPr>
      </w:pPr>
      <w:r w:rsidRPr="00C32976">
        <w:rPr>
          <w:rFonts w:ascii="Calibri" w:hAnsi="Calibri" w:cs="Calibri"/>
        </w:rPr>
        <w:t>Client satisfaction questionnaire</w:t>
      </w:r>
    </w:p>
    <w:p w:rsidR="007C5E5D" w:rsidRPr="00C32976" w:rsidRDefault="007C5E5D" w:rsidP="00B65400">
      <w:pPr>
        <w:spacing w:after="120"/>
        <w:rPr>
          <w:rFonts w:ascii="Calibri" w:hAnsi="Calibri" w:cs="Calibri"/>
        </w:rPr>
      </w:pPr>
      <w:r w:rsidRPr="00C32976">
        <w:rPr>
          <w:rFonts w:ascii="Calibri" w:hAnsi="Calibri" w:cs="Calibri"/>
        </w:rPr>
        <w:t xml:space="preserve">All clients were offered the opportunity to attend the </w:t>
      </w:r>
      <w:r w:rsidR="00D7443B">
        <w:rPr>
          <w:rFonts w:ascii="Calibri" w:hAnsi="Calibri" w:cs="Calibri"/>
        </w:rPr>
        <w:t>Community Renewal</w:t>
      </w:r>
      <w:r w:rsidRPr="00C32976">
        <w:rPr>
          <w:rFonts w:ascii="Calibri" w:hAnsi="Calibri" w:cs="Calibri"/>
        </w:rPr>
        <w:t xml:space="preserve"> office to complete a very b</w:t>
      </w:r>
      <w:r w:rsidR="00D7443B">
        <w:rPr>
          <w:rFonts w:ascii="Calibri" w:hAnsi="Calibri" w:cs="Calibri"/>
        </w:rPr>
        <w:t>rief satisfaction questionnaire</w:t>
      </w:r>
      <w:r w:rsidR="00993322" w:rsidRPr="00C32976">
        <w:rPr>
          <w:rFonts w:ascii="Calibri" w:hAnsi="Calibri" w:cs="Calibri"/>
        </w:rPr>
        <w:t xml:space="preserve">. </w:t>
      </w:r>
    </w:p>
    <w:p w:rsidR="002D464D" w:rsidRDefault="00A21B0F" w:rsidP="008C3C45">
      <w:pPr>
        <w:numPr>
          <w:ilvl w:val="0"/>
          <w:numId w:val="2"/>
        </w:numPr>
        <w:spacing w:after="120"/>
        <w:rPr>
          <w:rFonts w:ascii="Calibri" w:hAnsi="Calibri" w:cs="Calibri"/>
        </w:rPr>
      </w:pPr>
      <w:r w:rsidRPr="00C32976">
        <w:rPr>
          <w:rFonts w:ascii="Calibri" w:hAnsi="Calibri" w:cs="Calibri"/>
        </w:rPr>
        <w:t>Evaluation of costs</w:t>
      </w:r>
    </w:p>
    <w:p w:rsidR="00342E27" w:rsidRDefault="003D7DFE" w:rsidP="00342E27">
      <w:pPr>
        <w:spacing w:after="120"/>
        <w:rPr>
          <w:rFonts w:ascii="Calibri" w:hAnsi="Calibri" w:cs="Calibri"/>
        </w:rPr>
      </w:pPr>
      <w:r>
        <w:rPr>
          <w:rFonts w:ascii="Calibri" w:hAnsi="Calibri" w:cs="Calibri"/>
        </w:rPr>
        <w:t>An evaluation of costs was not conducted as it was not felt to be appropriate at this stage in the intervention.</w:t>
      </w:r>
    </w:p>
    <w:p w:rsidR="00342E27" w:rsidRPr="00347BB0" w:rsidRDefault="00342E27" w:rsidP="00342E27">
      <w:pPr>
        <w:spacing w:after="120"/>
        <w:rPr>
          <w:rFonts w:ascii="Calibri" w:hAnsi="Calibri" w:cs="Calibri"/>
        </w:rPr>
      </w:pPr>
    </w:p>
    <w:p w:rsidR="0080225F" w:rsidRPr="00347BB0" w:rsidRDefault="0080225F" w:rsidP="00315C03">
      <w:pPr>
        <w:pStyle w:val="CapitalCalibri"/>
      </w:pPr>
      <w:r w:rsidRPr="00347BB0">
        <w:t>Dissemination</w:t>
      </w:r>
    </w:p>
    <w:p w:rsidR="0080225F" w:rsidRPr="00C32976" w:rsidRDefault="0080225F" w:rsidP="00B65400">
      <w:pPr>
        <w:spacing w:after="120"/>
        <w:rPr>
          <w:rFonts w:ascii="Calibri" w:hAnsi="Calibri" w:cs="Calibri"/>
        </w:rPr>
      </w:pPr>
      <w:r w:rsidRPr="00C32976">
        <w:rPr>
          <w:rFonts w:ascii="Calibri" w:hAnsi="Calibri" w:cs="Calibri"/>
        </w:rPr>
        <w:t xml:space="preserve">On completion of the project a meeting with the health care </w:t>
      </w:r>
      <w:r w:rsidR="00BD14B6">
        <w:rPr>
          <w:rFonts w:ascii="Calibri" w:hAnsi="Calibri" w:cs="Calibri"/>
        </w:rPr>
        <w:t xml:space="preserve">and other service </w:t>
      </w:r>
      <w:r w:rsidRPr="00C32976">
        <w:rPr>
          <w:rFonts w:ascii="Calibri" w:hAnsi="Calibri" w:cs="Calibri"/>
        </w:rPr>
        <w:t>providers</w:t>
      </w:r>
      <w:r w:rsidR="00BD14B6">
        <w:rPr>
          <w:rFonts w:ascii="Calibri" w:hAnsi="Calibri" w:cs="Calibri"/>
        </w:rPr>
        <w:t xml:space="preserve"> in the area</w:t>
      </w:r>
      <w:r w:rsidRPr="00C32976">
        <w:rPr>
          <w:rFonts w:ascii="Calibri" w:hAnsi="Calibri" w:cs="Calibri"/>
        </w:rPr>
        <w:t xml:space="preserve"> to fe</w:t>
      </w:r>
      <w:r w:rsidR="00E16890" w:rsidRPr="00C32976">
        <w:rPr>
          <w:rFonts w:ascii="Calibri" w:hAnsi="Calibri" w:cs="Calibri"/>
        </w:rPr>
        <w:t xml:space="preserve">edback and discuss findings, </w:t>
      </w:r>
      <w:r w:rsidRPr="00C32976">
        <w:rPr>
          <w:rFonts w:ascii="Calibri" w:hAnsi="Calibri" w:cs="Calibri"/>
        </w:rPr>
        <w:t>identify where service improvements c</w:t>
      </w:r>
      <w:r w:rsidR="00053321">
        <w:rPr>
          <w:rFonts w:ascii="Calibri" w:hAnsi="Calibri" w:cs="Calibri"/>
        </w:rPr>
        <w:t>ould</w:t>
      </w:r>
      <w:r w:rsidRPr="00C32976">
        <w:rPr>
          <w:rFonts w:ascii="Calibri" w:hAnsi="Calibri" w:cs="Calibri"/>
        </w:rPr>
        <w:t xml:space="preserve"> be made and how to progress these</w:t>
      </w:r>
      <w:r w:rsidR="00E16890" w:rsidRPr="00C32976">
        <w:rPr>
          <w:rFonts w:ascii="Calibri" w:hAnsi="Calibri" w:cs="Calibri"/>
        </w:rPr>
        <w:t>.</w:t>
      </w:r>
    </w:p>
    <w:p w:rsidR="00691DEE" w:rsidRPr="00C32976" w:rsidRDefault="00691DEE" w:rsidP="00B65400">
      <w:pPr>
        <w:spacing w:after="120"/>
        <w:rPr>
          <w:rFonts w:ascii="Calibri" w:hAnsi="Calibri" w:cs="Calibri"/>
        </w:rPr>
      </w:pPr>
    </w:p>
    <w:p w:rsidR="007771E4" w:rsidRPr="00927539" w:rsidRDefault="007771E4" w:rsidP="00927539">
      <w:pPr>
        <w:pStyle w:val="Heading1"/>
        <w:numPr>
          <w:ilvl w:val="0"/>
          <w:numId w:val="1"/>
        </w:numPr>
        <w:spacing w:before="0" w:after="120"/>
        <w:rPr>
          <w:rFonts w:ascii="Calibri" w:hAnsi="Calibri" w:cs="Calibri"/>
        </w:rPr>
      </w:pPr>
      <w:bookmarkStart w:id="6" w:name="_Toc379798633"/>
      <w:r w:rsidRPr="00C32976">
        <w:lastRenderedPageBreak/>
        <w:t>Setting</w:t>
      </w:r>
      <w:bookmarkEnd w:id="6"/>
    </w:p>
    <w:p w:rsidR="00A07A96" w:rsidRPr="00C32976" w:rsidRDefault="007771E4" w:rsidP="00B65400">
      <w:pPr>
        <w:spacing w:after="120"/>
        <w:rPr>
          <w:rFonts w:ascii="Calibri" w:hAnsi="Calibri" w:cs="Calibri"/>
        </w:rPr>
      </w:pPr>
      <w:r w:rsidRPr="00C32976">
        <w:rPr>
          <w:rFonts w:ascii="Calibri" w:hAnsi="Calibri" w:cs="Calibri"/>
        </w:rPr>
        <w:t xml:space="preserve">In 2006 </w:t>
      </w:r>
      <w:proofErr w:type="spellStart"/>
      <w:r w:rsidRPr="00C32976">
        <w:rPr>
          <w:rFonts w:ascii="Calibri" w:hAnsi="Calibri" w:cs="Calibri"/>
        </w:rPr>
        <w:t>Craigmillar</w:t>
      </w:r>
      <w:proofErr w:type="spellEnd"/>
      <w:r w:rsidRPr="00C32976">
        <w:rPr>
          <w:rFonts w:ascii="Calibri" w:hAnsi="Calibri" w:cs="Calibri"/>
        </w:rPr>
        <w:t xml:space="preserve"> contained the mos</w:t>
      </w:r>
      <w:r w:rsidR="009A32C2">
        <w:rPr>
          <w:rFonts w:ascii="Calibri" w:hAnsi="Calibri" w:cs="Calibri"/>
        </w:rPr>
        <w:t>t deprived employment data zone and</w:t>
      </w:r>
      <w:r w:rsidRPr="00C32976">
        <w:rPr>
          <w:rFonts w:ascii="Calibri" w:hAnsi="Calibri" w:cs="Calibri"/>
        </w:rPr>
        <w:t xml:space="preserve"> the second most deprived income </w:t>
      </w:r>
      <w:r w:rsidR="00437455">
        <w:rPr>
          <w:rFonts w:ascii="Calibri" w:hAnsi="Calibri" w:cs="Calibri"/>
        </w:rPr>
        <w:t>data zone</w:t>
      </w:r>
      <w:r w:rsidRPr="00C32976">
        <w:rPr>
          <w:rFonts w:ascii="Calibri" w:hAnsi="Calibri" w:cs="Calibri"/>
        </w:rPr>
        <w:t xml:space="preserve"> in Scotland with 74% of the population defined as income deprived. </w:t>
      </w:r>
      <w:r w:rsidR="009A32C2">
        <w:rPr>
          <w:rFonts w:ascii="Calibri" w:hAnsi="Calibri" w:cs="Calibri"/>
        </w:rPr>
        <w:fldChar w:fldCharType="begin"/>
      </w:r>
      <w:r w:rsidR="00E943FC">
        <w:rPr>
          <w:rFonts w:ascii="Calibri" w:hAnsi="Calibri" w:cs="Calibri"/>
        </w:rPr>
        <w:instrText xml:space="preserve"> ADDIN REFMGR.CITE &lt;Refman&gt;&lt;Cite&gt;&lt;Author&gt;The Scottish Government&lt;/Author&gt;&lt;Year&gt;2013&lt;/Year&gt;&lt;RecNum&gt;10&lt;/RecNum&gt;&lt;IDText&gt;Scottish Index of Multiple Deprivation 2006: General Report. Part 5&lt;/IDText&gt;&lt;MDL Ref_Type="Online Source"&gt;&lt;Ref_Type&gt;Online Source&lt;/Ref_Type&gt;&lt;Ref_ID&gt;10&lt;/Ref_ID&gt;&lt;Title_Primary&gt;Scottish Index of Multiple Deprivation 2006: General Report. Part 5&lt;/Title_Primary&gt;&lt;Authors_Primary&gt;The Scottish Government&lt;/Authors_Primary&gt;&lt;Date_Primary&gt;2013&lt;/Date_Primary&gt;&lt;Reprint&gt;Not in File&lt;/Reprint&gt;&lt;Date_Secondary&gt;2013/3/21&lt;/Date_Secondary&gt;&lt;Web_URL&gt;&lt;u&gt;http://www.scotland.gov.uk/Publications/2006/10/13142739/5&lt;/u&gt;&lt;/Web_URL&gt;&lt;ZZ_WorkformID&gt;31&lt;/ZZ_WorkformID&gt;&lt;/MDL&gt;&lt;/Cite&gt;&lt;/Refman&gt;</w:instrText>
      </w:r>
      <w:r w:rsidR="009A32C2">
        <w:rPr>
          <w:rFonts w:ascii="Calibri" w:hAnsi="Calibri" w:cs="Calibri"/>
        </w:rPr>
        <w:fldChar w:fldCharType="separate"/>
      </w:r>
      <w:r w:rsidR="00E943FC" w:rsidRPr="00E943FC">
        <w:rPr>
          <w:rFonts w:ascii="Calibri" w:hAnsi="Calibri" w:cs="Calibri"/>
          <w:noProof/>
          <w:vertAlign w:val="superscript"/>
        </w:rPr>
        <w:t>1</w:t>
      </w:r>
      <w:r w:rsidR="009A32C2">
        <w:rPr>
          <w:rFonts w:ascii="Calibri" w:hAnsi="Calibri" w:cs="Calibri"/>
        </w:rPr>
        <w:fldChar w:fldCharType="end"/>
      </w:r>
      <w:r w:rsidR="009A32C2">
        <w:rPr>
          <w:rFonts w:ascii="Calibri" w:hAnsi="Calibri" w:cs="Calibri"/>
        </w:rPr>
        <w:t xml:space="preserve"> </w:t>
      </w:r>
      <w:r w:rsidR="00437455">
        <w:rPr>
          <w:rFonts w:ascii="Calibri" w:hAnsi="Calibri" w:cs="Calibri"/>
        </w:rPr>
        <w:t>It was also identified as</w:t>
      </w:r>
      <w:r w:rsidRPr="00C32976">
        <w:rPr>
          <w:rFonts w:ascii="Calibri" w:hAnsi="Calibri" w:cs="Calibri"/>
        </w:rPr>
        <w:t xml:space="preserve"> the most health deprived data zone</w:t>
      </w:r>
      <w:r w:rsidR="00437455">
        <w:rPr>
          <w:rFonts w:ascii="Calibri" w:hAnsi="Calibri" w:cs="Calibri"/>
        </w:rPr>
        <w:t xml:space="preserve"> in Scotland</w:t>
      </w:r>
      <w:r w:rsidRPr="00C32976">
        <w:rPr>
          <w:rFonts w:ascii="Calibri" w:hAnsi="Calibri" w:cs="Calibri"/>
        </w:rPr>
        <w:t>.</w:t>
      </w:r>
      <w:r w:rsidR="009A32C2">
        <w:rPr>
          <w:rFonts w:ascii="Calibri" w:hAnsi="Calibri" w:cs="Calibri"/>
        </w:rPr>
        <w:fldChar w:fldCharType="begin"/>
      </w:r>
      <w:r w:rsidR="00E943FC">
        <w:rPr>
          <w:rFonts w:ascii="Calibri" w:hAnsi="Calibri" w:cs="Calibri"/>
        </w:rPr>
        <w:instrText xml:space="preserve"> ADDIN REFMGR.CITE &lt;Refman&gt;&lt;Cite&gt;&lt;Author&gt;The Scottish Government&lt;/Author&gt;&lt;Year&gt;2013&lt;/Year&gt;&lt;RecNum&gt;11&lt;/RecNum&gt;&lt;IDText&gt;Scottish Index of Multiple Deprivation 2006. General Report&lt;/IDText&gt;&lt;MDL Ref_Type="Online Source"&gt;&lt;Ref_Type&gt;Online Source&lt;/Ref_Type&gt;&lt;Ref_ID&gt;11&lt;/Ref_ID&gt;&lt;Title_Primary&gt;&lt;f name="Humanist521BT-Roman"&gt;Scottish Index of Multiple Deprivation 2006. General Report&lt;/f&gt;&lt;/Title_Primary&gt;&lt;Authors_Primary&gt;The Scottish Government&lt;/Authors_Primary&gt;&lt;Date_Primary&gt;2013&lt;/Date_Primary&gt;&lt;Reprint&gt;Not in File&lt;/Reprint&gt;&lt;Web_URL&gt;&lt;u&gt;http://www.scotland.gov.uk/Resource/Doc/151578/0040731.pdf&lt;/u&gt;&lt;/Web_URL&gt;&lt;ZZ_WorkformID&gt;31&lt;/ZZ_WorkformID&gt;&lt;/MDL&gt;&lt;/Cite&gt;&lt;/Refman&gt;</w:instrText>
      </w:r>
      <w:r w:rsidR="009A32C2">
        <w:rPr>
          <w:rFonts w:ascii="Calibri" w:hAnsi="Calibri" w:cs="Calibri"/>
        </w:rPr>
        <w:fldChar w:fldCharType="separate"/>
      </w:r>
      <w:r w:rsidR="00E943FC" w:rsidRPr="00E943FC">
        <w:rPr>
          <w:rFonts w:ascii="Calibri" w:hAnsi="Calibri" w:cs="Calibri"/>
          <w:noProof/>
          <w:vertAlign w:val="superscript"/>
        </w:rPr>
        <w:t>2</w:t>
      </w:r>
      <w:r w:rsidR="009A32C2">
        <w:rPr>
          <w:rFonts w:ascii="Calibri" w:hAnsi="Calibri" w:cs="Calibri"/>
        </w:rPr>
        <w:fldChar w:fldCharType="end"/>
      </w:r>
    </w:p>
    <w:p w:rsidR="007771E4" w:rsidRPr="00C32976" w:rsidRDefault="007771E4" w:rsidP="00B65400">
      <w:pPr>
        <w:spacing w:after="120"/>
        <w:rPr>
          <w:rFonts w:ascii="Calibri" w:hAnsi="Calibri" w:cs="Calibri"/>
        </w:rPr>
      </w:pPr>
      <w:r w:rsidRPr="00C32976">
        <w:rPr>
          <w:rFonts w:ascii="Calibri" w:hAnsi="Calibri" w:cs="Calibri"/>
        </w:rPr>
        <w:t xml:space="preserve">Overall the Portobello and </w:t>
      </w:r>
      <w:proofErr w:type="spellStart"/>
      <w:r w:rsidRPr="00C32976">
        <w:rPr>
          <w:rFonts w:ascii="Calibri" w:hAnsi="Calibri" w:cs="Calibri"/>
        </w:rPr>
        <w:t>Craigmillar</w:t>
      </w:r>
      <w:proofErr w:type="spellEnd"/>
      <w:r w:rsidRPr="00C32976">
        <w:rPr>
          <w:rFonts w:ascii="Calibri" w:hAnsi="Calibri" w:cs="Calibri"/>
        </w:rPr>
        <w:t xml:space="preserve"> ward</w:t>
      </w:r>
      <w:r w:rsidR="00053321">
        <w:rPr>
          <w:rFonts w:ascii="Calibri" w:hAnsi="Calibri" w:cs="Calibri"/>
        </w:rPr>
        <w:t>,</w:t>
      </w:r>
      <w:r w:rsidRPr="00C32976">
        <w:rPr>
          <w:rFonts w:ascii="Calibri" w:hAnsi="Calibri" w:cs="Calibri"/>
        </w:rPr>
        <w:t xml:space="preserve"> to which </w:t>
      </w:r>
      <w:proofErr w:type="spellStart"/>
      <w:r w:rsidRPr="00C32976">
        <w:rPr>
          <w:rFonts w:ascii="Calibri" w:hAnsi="Calibri" w:cs="Calibri"/>
        </w:rPr>
        <w:t>Craigmillar</w:t>
      </w:r>
      <w:proofErr w:type="spellEnd"/>
      <w:r w:rsidRPr="00C32976">
        <w:rPr>
          <w:rFonts w:ascii="Calibri" w:hAnsi="Calibri" w:cs="Calibri"/>
        </w:rPr>
        <w:t xml:space="preserve"> belongs</w:t>
      </w:r>
      <w:r w:rsidR="00053321">
        <w:rPr>
          <w:rFonts w:ascii="Calibri" w:hAnsi="Calibri" w:cs="Calibri"/>
        </w:rPr>
        <w:t>,</w:t>
      </w:r>
      <w:r w:rsidRPr="00C32976">
        <w:rPr>
          <w:rFonts w:ascii="Calibri" w:hAnsi="Calibri" w:cs="Calibri"/>
        </w:rPr>
        <w:t xml:space="preserve"> was significantly below average compared to the rest of Scotland for </w:t>
      </w:r>
      <w:r w:rsidR="00BD14B6">
        <w:rPr>
          <w:rFonts w:ascii="Calibri" w:hAnsi="Calibri" w:cs="Calibri"/>
        </w:rPr>
        <w:t>e</w:t>
      </w:r>
      <w:r w:rsidR="004F64A8" w:rsidRPr="00C32976">
        <w:rPr>
          <w:rFonts w:ascii="Calibri" w:hAnsi="Calibri" w:cs="Calibri"/>
        </w:rPr>
        <w:t>mployment</w:t>
      </w:r>
      <w:r w:rsidRPr="00C32976">
        <w:rPr>
          <w:rFonts w:ascii="Calibri" w:hAnsi="Calibri" w:cs="Calibri"/>
        </w:rPr>
        <w:t>, health, crime, education skills and t</w:t>
      </w:r>
      <w:r w:rsidR="00053321">
        <w:rPr>
          <w:rFonts w:ascii="Calibri" w:hAnsi="Calibri" w:cs="Calibri"/>
        </w:rPr>
        <w:t>raining. For housing this ward wa</w:t>
      </w:r>
      <w:r w:rsidRPr="00C32976">
        <w:rPr>
          <w:rFonts w:ascii="Calibri" w:hAnsi="Calibri" w:cs="Calibri"/>
        </w:rPr>
        <w:t xml:space="preserve">s below average with pockets of lower housing standards within </w:t>
      </w:r>
      <w:proofErr w:type="spellStart"/>
      <w:r w:rsidRPr="00C32976">
        <w:rPr>
          <w:rFonts w:ascii="Calibri" w:hAnsi="Calibri" w:cs="Calibri"/>
        </w:rPr>
        <w:t>Niddrie</w:t>
      </w:r>
      <w:proofErr w:type="spellEnd"/>
      <w:r w:rsidRPr="00C32976">
        <w:rPr>
          <w:rFonts w:ascii="Calibri" w:hAnsi="Calibri" w:cs="Calibri"/>
        </w:rPr>
        <w:t xml:space="preserve"> and Craigmillar.</w:t>
      </w:r>
      <w:r w:rsidR="00437455">
        <w:rPr>
          <w:rFonts w:ascii="Calibri" w:hAnsi="Calibri" w:cs="Calibri"/>
        </w:rPr>
        <w:fldChar w:fldCharType="begin"/>
      </w:r>
      <w:r w:rsidR="00E943FC">
        <w:rPr>
          <w:rFonts w:ascii="Calibri" w:hAnsi="Calibri" w:cs="Calibri"/>
        </w:rPr>
        <w:instrText xml:space="preserve"> ADDIN REFMGR.CITE &lt;Refman&gt;&lt;Cite&gt;&lt;Author&gt;Performance and CommunityEngagement division within Services for Communities at the City of EdinburghCouncil&lt;/Author&gt;&lt;Year&gt;201&lt;/Year&gt;&lt;RecNum&gt;12&lt;/RecNum&gt;&lt;IDText&gt;Ward 17. Area Profile. Community Planning&lt;/IDText&gt;&lt;MDL Ref_Type="Online Source"&gt;&lt;Ref_Type&gt;Online Source&lt;/Ref_Type&gt;&lt;Ref_ID&gt;12&lt;/Ref_ID&gt;&lt;Title_Primary&gt;Ward 17. Area Profile. Community Planning&lt;/Title_Primary&gt;&lt;Authors_Primary&gt;Performance and CommunityEngagement division within Services for Communities at the City of EdinburghCouncil&lt;/Authors_Primary&gt;&lt;Date_Primary&gt;201&lt;/Date_Primary&gt;&lt;Reprint&gt;Not in File&lt;/Reprint&gt;&lt;Date_Secondary&gt;2013/3/21&lt;/Date_Secondary&gt;&lt;Web_URL&gt;&lt;u&gt;http://www.edinburghnp.org.uk/neighbourhood-partnerships/portobello-and-craigmillar/downloads/portobellocraigmillar-area-profile/&lt;/u&gt;&lt;/Web_URL&gt;&lt;ZZ_WorkformID&gt;31&lt;/ZZ_WorkformID&gt;&lt;/MDL&gt;&lt;/Cite&gt;&lt;/Refman&gt;</w:instrText>
      </w:r>
      <w:r w:rsidR="00437455">
        <w:rPr>
          <w:rFonts w:ascii="Calibri" w:hAnsi="Calibri" w:cs="Calibri"/>
        </w:rPr>
        <w:fldChar w:fldCharType="separate"/>
      </w:r>
      <w:r w:rsidR="00E943FC" w:rsidRPr="00E943FC">
        <w:rPr>
          <w:rFonts w:ascii="Calibri" w:hAnsi="Calibri" w:cs="Calibri"/>
          <w:noProof/>
          <w:vertAlign w:val="superscript"/>
        </w:rPr>
        <w:t>3</w:t>
      </w:r>
      <w:r w:rsidR="00437455">
        <w:rPr>
          <w:rFonts w:ascii="Calibri" w:hAnsi="Calibri" w:cs="Calibri"/>
        </w:rPr>
        <w:fldChar w:fldCharType="end"/>
      </w:r>
    </w:p>
    <w:p w:rsidR="006A331D" w:rsidRDefault="007771E4" w:rsidP="006A331D">
      <w:pPr>
        <w:spacing w:after="120"/>
        <w:rPr>
          <w:rFonts w:ascii="Calibri" w:hAnsi="Calibri" w:cs="Calibri"/>
        </w:rPr>
      </w:pPr>
      <w:r w:rsidRPr="00C32976">
        <w:rPr>
          <w:rFonts w:ascii="Calibri" w:hAnsi="Calibri" w:cs="Calibri"/>
        </w:rPr>
        <w:t xml:space="preserve">In 2011 the total population for </w:t>
      </w:r>
      <w:proofErr w:type="spellStart"/>
      <w:r w:rsidRPr="00C32976">
        <w:rPr>
          <w:rFonts w:ascii="Calibri" w:hAnsi="Calibri" w:cs="Calibri"/>
        </w:rPr>
        <w:t>Craigmillar</w:t>
      </w:r>
      <w:proofErr w:type="spellEnd"/>
      <w:r w:rsidRPr="00C32976">
        <w:rPr>
          <w:rFonts w:ascii="Calibri" w:hAnsi="Calibri" w:cs="Calibri"/>
        </w:rPr>
        <w:t xml:space="preserve"> was 8752 with 23% children, 62% working age and 15% pensionable age.</w:t>
      </w:r>
      <w:r w:rsidR="00DC6438">
        <w:rPr>
          <w:rFonts w:ascii="Calibri" w:hAnsi="Calibri" w:cs="Calibri"/>
        </w:rPr>
        <w:t xml:space="preserve"> </w:t>
      </w:r>
      <w:r w:rsidR="007239C8" w:rsidRPr="00C32976">
        <w:rPr>
          <w:rFonts w:ascii="Calibri" w:hAnsi="Calibri" w:cs="Calibri"/>
        </w:rPr>
        <w:t>Ethnic composition for the Portobello/</w:t>
      </w:r>
      <w:proofErr w:type="spellStart"/>
      <w:r w:rsidR="007239C8" w:rsidRPr="00C32976">
        <w:rPr>
          <w:rFonts w:ascii="Calibri" w:hAnsi="Calibri" w:cs="Calibri"/>
        </w:rPr>
        <w:t>Craigmillar</w:t>
      </w:r>
      <w:proofErr w:type="spellEnd"/>
      <w:r w:rsidR="007239C8" w:rsidRPr="00C32976">
        <w:rPr>
          <w:rFonts w:ascii="Calibri" w:hAnsi="Calibri" w:cs="Calibri"/>
        </w:rPr>
        <w:t xml:space="preserve"> ward is mainly white (97%) with Indian, Pakistani/ South Asian, </w:t>
      </w:r>
      <w:r w:rsidR="004F64A8" w:rsidRPr="00C32976">
        <w:rPr>
          <w:rFonts w:ascii="Calibri" w:hAnsi="Calibri" w:cs="Calibri"/>
        </w:rPr>
        <w:t>Chinese</w:t>
      </w:r>
      <w:r w:rsidR="007239C8" w:rsidRPr="00C32976">
        <w:rPr>
          <w:rFonts w:ascii="Calibri" w:hAnsi="Calibri" w:cs="Calibri"/>
        </w:rPr>
        <w:t xml:space="preserve"> and Other e</w:t>
      </w:r>
      <w:r w:rsidR="00437455">
        <w:rPr>
          <w:rFonts w:ascii="Calibri" w:hAnsi="Calibri" w:cs="Calibri"/>
        </w:rPr>
        <w:t>ach accounting for 1% or less.</w:t>
      </w:r>
      <w:r w:rsidR="00437455">
        <w:rPr>
          <w:rFonts w:ascii="Calibri" w:hAnsi="Calibri" w:cs="Calibri"/>
        </w:rPr>
        <w:fldChar w:fldCharType="begin"/>
      </w:r>
      <w:r w:rsidR="00E943FC">
        <w:rPr>
          <w:rFonts w:ascii="Calibri" w:hAnsi="Calibri" w:cs="Calibri"/>
        </w:rPr>
        <w:instrText xml:space="preserve"> ADDIN REFMGR.CITE &lt;Refman&gt;&lt;Cite&gt;&lt;Author&gt;Performance and CommunityEngagement division within Services for Communities at the City of EdinburghCouncil&lt;/Author&gt;&lt;Year&gt;201&lt;/Year&gt;&lt;RecNum&gt;12&lt;/RecNum&gt;&lt;IDText&gt;Ward 17. Area Profile. Community Planning&lt;/IDText&gt;&lt;MDL Ref_Type="Online Source"&gt;&lt;Ref_Type&gt;Online Source&lt;/Ref_Type&gt;&lt;Ref_ID&gt;12&lt;/Ref_ID&gt;&lt;Title_Primary&gt;Ward 17. Area Profile. Community Planning&lt;/Title_Primary&gt;&lt;Authors_Primary&gt;Performance and CommunityEngagement division within Services for Communities at the City of EdinburghCouncil&lt;/Authors_Primary&gt;&lt;Date_Primary&gt;201&lt;/Date_Primary&gt;&lt;Reprint&gt;Not in File&lt;/Reprint&gt;&lt;Date_Secondary&gt;2013/3/21&lt;/Date_Secondary&gt;&lt;Web_URL&gt;&lt;u&gt;http://www.edinburghnp.org.uk/neighbourhood-partnerships/portobello-and-craigmillar/downloads/portobellocraigmillar-area-profile/&lt;/u&gt;&lt;/Web_URL&gt;&lt;ZZ_WorkformID&gt;31&lt;/ZZ_WorkformID&gt;&lt;/MDL&gt;&lt;/Cite&gt;&lt;/Refman&gt;</w:instrText>
      </w:r>
      <w:r w:rsidR="00437455">
        <w:rPr>
          <w:rFonts w:ascii="Calibri" w:hAnsi="Calibri" w:cs="Calibri"/>
        </w:rPr>
        <w:fldChar w:fldCharType="separate"/>
      </w:r>
      <w:r w:rsidR="00E943FC" w:rsidRPr="00E943FC">
        <w:rPr>
          <w:rFonts w:ascii="Calibri" w:hAnsi="Calibri" w:cs="Calibri"/>
          <w:noProof/>
          <w:vertAlign w:val="superscript"/>
        </w:rPr>
        <w:t>3</w:t>
      </w:r>
      <w:r w:rsidR="00437455">
        <w:rPr>
          <w:rFonts w:ascii="Calibri" w:hAnsi="Calibri" w:cs="Calibri"/>
        </w:rPr>
        <w:fldChar w:fldCharType="end"/>
      </w:r>
    </w:p>
    <w:p w:rsidR="007771E4" w:rsidRPr="00C32976" w:rsidRDefault="006A331D" w:rsidP="006A331D">
      <w:pPr>
        <w:spacing w:after="120"/>
        <w:rPr>
          <w:rFonts w:ascii="Calibri" w:hAnsi="Calibri" w:cs="Calibri"/>
        </w:rPr>
      </w:pPr>
      <w:r>
        <w:rPr>
          <w:rFonts w:ascii="Calibri" w:hAnsi="Calibri" w:cs="Calibri"/>
        </w:rPr>
        <w:br w:type="page"/>
      </w:r>
    </w:p>
    <w:p w:rsidR="00EA393D" w:rsidRPr="00C32976" w:rsidRDefault="00691DEE" w:rsidP="00B65400">
      <w:pPr>
        <w:pStyle w:val="Heading1"/>
        <w:numPr>
          <w:ilvl w:val="0"/>
          <w:numId w:val="1"/>
        </w:numPr>
        <w:spacing w:before="0" w:after="120"/>
        <w:rPr>
          <w:rFonts w:ascii="Calibri" w:hAnsi="Calibri" w:cs="Calibri"/>
        </w:rPr>
      </w:pPr>
      <w:bookmarkStart w:id="7" w:name="_Toc379798634"/>
      <w:r w:rsidRPr="00C32976">
        <w:rPr>
          <w:rFonts w:ascii="Calibri" w:hAnsi="Calibri" w:cs="Calibri"/>
        </w:rPr>
        <w:lastRenderedPageBreak/>
        <w:t>Overview of the Health Case Management approach</w:t>
      </w:r>
      <w:bookmarkEnd w:id="7"/>
    </w:p>
    <w:p w:rsidR="005E0E91" w:rsidRPr="00927539" w:rsidRDefault="005E0E91" w:rsidP="00927539">
      <w:pPr>
        <w:pStyle w:val="2BCalibri"/>
      </w:pPr>
      <w:bookmarkStart w:id="8" w:name="_Toc379798635"/>
      <w:r w:rsidRPr="00927539">
        <w:t>Description of case management approaches</w:t>
      </w:r>
      <w:bookmarkEnd w:id="8"/>
    </w:p>
    <w:p w:rsidR="00993322" w:rsidRPr="00C32976" w:rsidRDefault="00993322" w:rsidP="00993322">
      <w:pPr>
        <w:spacing w:after="120"/>
        <w:rPr>
          <w:rFonts w:ascii="Calibri" w:hAnsi="Calibri" w:cs="Calibri"/>
        </w:rPr>
      </w:pPr>
      <w:r w:rsidRPr="00C32976">
        <w:rPr>
          <w:rFonts w:ascii="Calibri" w:hAnsi="Calibri" w:cs="Calibri"/>
        </w:rPr>
        <w:t>There are a range of definitions used to describe case management. The Case Management Society UK (CMSUK) defines it as:</w:t>
      </w:r>
    </w:p>
    <w:p w:rsidR="00993322" w:rsidRDefault="00993322" w:rsidP="00135EA6">
      <w:pPr>
        <w:pStyle w:val="Q"/>
      </w:pPr>
      <w:r w:rsidRPr="00E73A52">
        <w:t>“Case Management is a collaborative process which: assesses, plans, implements, co-ordinates, monitors and evaluates the options and services required to meet an individual</w:t>
      </w:r>
      <w:r w:rsidR="00E73A52">
        <w:t>'</w:t>
      </w:r>
      <w:r w:rsidRPr="00E73A52">
        <w:t>s health, social care, educational and employment needs, using communication and available resources to promote quality cost effective outcomes.”</w:t>
      </w:r>
      <w:r w:rsidR="0044584C">
        <w:fldChar w:fldCharType="begin"/>
      </w:r>
      <w:r w:rsidR="00E943FC">
        <w:instrText xml:space="preserve"> ADDIN REFMGR.CITE &lt;Refman&gt;&lt;Cite&gt;&lt;Author&gt;Case Management Society UK&lt;/Author&gt;&lt;Year&gt;2013&lt;/Year&gt;&lt;RecNum&gt;1&lt;/RecNum&gt;&lt;IDText&gt;What is Case Management?&lt;/IDText&gt;&lt;MDL Ref_Type="Online Source"&gt;&lt;Ref_Type&gt;Online Source&lt;/Ref_Type&gt;&lt;Ref_ID&gt;1&lt;/Ref_ID&gt;&lt;Title_Primary&gt;What is Case Management?&lt;/Title_Primary&gt;&lt;Authors_Primary&gt;Case Management Society UK&lt;/Authors_Primary&gt;&lt;Date_Primary&gt;2013&lt;/Date_Primary&gt;&lt;Reprint&gt;Not in File&lt;/Reprint&gt;&lt;Date_Secondary&gt;2013/3/11&lt;/Date_Secondary&gt;&lt;Web_URL&gt;&lt;f name="Calibri"&gt;&lt;u&gt;http://www.cmsuk.org/default.aspx&lt;/u&gt;&lt;/f&gt;&lt;/Web_URL&gt;&lt;ZZ_WorkformID&gt;31&lt;/ZZ_WorkformID&gt;&lt;/MDL&gt;&lt;/Cite&gt;&lt;/Refman&gt;</w:instrText>
      </w:r>
      <w:r w:rsidR="0044584C">
        <w:fldChar w:fldCharType="separate"/>
      </w:r>
      <w:r w:rsidR="00E943FC" w:rsidRPr="00E943FC">
        <w:rPr>
          <w:noProof/>
          <w:vertAlign w:val="superscript"/>
        </w:rPr>
        <w:t>4</w:t>
      </w:r>
      <w:r w:rsidR="0044584C">
        <w:fldChar w:fldCharType="end"/>
      </w:r>
    </w:p>
    <w:p w:rsidR="00784ED6" w:rsidRPr="00E73A52" w:rsidRDefault="00784ED6" w:rsidP="00135EA6">
      <w:pPr>
        <w:pStyle w:val="Q"/>
      </w:pPr>
    </w:p>
    <w:p w:rsidR="00B40912" w:rsidRPr="00C32976" w:rsidRDefault="00C27BDD" w:rsidP="00B65400">
      <w:pPr>
        <w:spacing w:after="120"/>
        <w:rPr>
          <w:rFonts w:ascii="Calibri" w:hAnsi="Calibri" w:cs="Calibri"/>
        </w:rPr>
      </w:pPr>
      <w:r w:rsidRPr="00C32976">
        <w:rPr>
          <w:rFonts w:ascii="Calibri" w:hAnsi="Calibri" w:cs="Calibri"/>
        </w:rPr>
        <w:t>Case management approaches are used in a number of areas related to health and social care including elderly care, mental health and for patients with alcohol and drug use disorders. There are a number of different models used</w:t>
      </w:r>
      <w:r w:rsidR="00B40912" w:rsidRPr="00C32976">
        <w:rPr>
          <w:rFonts w:ascii="Calibri" w:hAnsi="Calibri" w:cs="Calibri"/>
        </w:rPr>
        <w:t xml:space="preserve"> </w:t>
      </w:r>
      <w:r w:rsidR="00D7443B">
        <w:rPr>
          <w:rFonts w:ascii="Calibri" w:hAnsi="Calibri" w:cs="Calibri"/>
        </w:rPr>
        <w:t>and</w:t>
      </w:r>
      <w:r w:rsidR="00B40912" w:rsidRPr="00C32976">
        <w:rPr>
          <w:rFonts w:ascii="Calibri" w:hAnsi="Calibri" w:cs="Calibri"/>
        </w:rPr>
        <w:t xml:space="preserve"> their definition and content is not consistent</w:t>
      </w:r>
      <w:r w:rsidRPr="00C32976">
        <w:rPr>
          <w:rFonts w:ascii="Calibri" w:hAnsi="Calibri" w:cs="Calibri"/>
        </w:rPr>
        <w:t xml:space="preserve">. </w:t>
      </w:r>
      <w:r w:rsidR="00B40912" w:rsidRPr="00C32976">
        <w:rPr>
          <w:rFonts w:ascii="Calibri" w:hAnsi="Calibri" w:cs="Calibri"/>
        </w:rPr>
        <w:t xml:space="preserve">Examples of models that demonstrate the range of intervention include the brokerage model, the integrated case management model and the self-managed care model. </w:t>
      </w:r>
      <w:r w:rsidRPr="00C32976">
        <w:rPr>
          <w:rFonts w:ascii="Calibri" w:hAnsi="Calibri" w:cs="Calibri"/>
        </w:rPr>
        <w:t>The brokerage model has a central co-ordinator who co-ordinate</w:t>
      </w:r>
      <w:r w:rsidR="00BD14B6">
        <w:rPr>
          <w:rFonts w:ascii="Calibri" w:hAnsi="Calibri" w:cs="Calibri"/>
        </w:rPr>
        <w:t>s</w:t>
      </w:r>
      <w:r w:rsidRPr="00C32976">
        <w:rPr>
          <w:rFonts w:ascii="Calibri" w:hAnsi="Calibri" w:cs="Calibri"/>
        </w:rPr>
        <w:t xml:space="preserve"> the clients care. The integrated case management model provides co-ordination of care through the team that are providing that care. The self-managed care model has a case manager in an advisory capacity supporting the client to select and co-ordinate their ow</w:t>
      </w:r>
      <w:r w:rsidR="00FC3833">
        <w:rPr>
          <w:rFonts w:ascii="Calibri" w:hAnsi="Calibri" w:cs="Calibri"/>
        </w:rPr>
        <w:t>n resources.</w:t>
      </w:r>
      <w:r w:rsidR="00FC3833" w:rsidRPr="00FC3833">
        <w:rPr>
          <w:rFonts w:ascii="Calibri" w:hAnsi="Calibri" w:cs="Calibri"/>
        </w:rPr>
        <w:t xml:space="preserve"> </w:t>
      </w:r>
      <w:r w:rsidR="00FC3833">
        <w:rPr>
          <w:rFonts w:ascii="Calibri" w:hAnsi="Calibri" w:cs="Calibri"/>
        </w:rPr>
        <w:fldChar w:fldCharType="begin"/>
      </w:r>
      <w:r w:rsidR="00E943FC">
        <w:rPr>
          <w:rFonts w:ascii="Calibri" w:hAnsi="Calibri" w:cs="Calibri"/>
        </w:rPr>
        <w:instrText xml:space="preserve"> ADDIN REFMGR.CITE &lt;Refman&gt;&lt;Cite&gt;&lt;Author&gt;Zwarenstein&lt;/Author&gt;&lt;Year&gt;2000&lt;/Year&gt;&lt;RecNum&gt;3&lt;/RecNum&gt;&lt;IDText&gt;Case management: effects on professional practice and health care outcomes (Protocol)&lt;/IDText&gt;&lt;MDL Ref_Type="Journal"&gt;&lt;Ref_Type&gt;Journal&lt;/Ref_Type&gt;&lt;Ref_ID&gt;3&lt;/Ref_ID&gt;&lt;Title_Primary&gt;Case management: effects on professional practice and health care outcomes (Protocol)&lt;/Title_Primary&gt;&lt;Authors_Primary&gt;Zwarenstein,M.&lt;/Authors_Primary&gt;&lt;Authors_Primary&gt;Stephenson,B.&lt;/Authors_Primary&gt;&lt;Authors_Primary&gt;Johnston,L.&lt;/Authors_Primary&gt;&lt;Date_Primary&gt;2000&lt;/Date_Primary&gt;&lt;Reprint&gt;Not in File&lt;/Reprint&gt;&lt;Periodical&gt;The Cochrane Database of Systematic Reviews&lt;/Periodical&gt;&lt;Volume&gt;4&lt;/Volume&gt;&lt;ZZ_JournalStdAbbrev&gt;&lt;f name="System"&gt;The Cochrane Database of Systematic Reviews&lt;/f&gt;&lt;/ZZ_JournalStdAbbrev&gt;&lt;ZZ_WorkformID&gt;1&lt;/ZZ_WorkformID&gt;&lt;/MDL&gt;&lt;/Cite&gt;&lt;/Refman&gt;</w:instrText>
      </w:r>
      <w:r w:rsidR="00FC3833">
        <w:rPr>
          <w:rFonts w:ascii="Calibri" w:hAnsi="Calibri" w:cs="Calibri"/>
        </w:rPr>
        <w:fldChar w:fldCharType="separate"/>
      </w:r>
      <w:r w:rsidR="00E943FC" w:rsidRPr="00E943FC">
        <w:rPr>
          <w:rFonts w:ascii="Calibri" w:hAnsi="Calibri" w:cs="Calibri"/>
          <w:noProof/>
          <w:vertAlign w:val="superscript"/>
        </w:rPr>
        <w:t>5</w:t>
      </w:r>
      <w:r w:rsidR="00FC3833">
        <w:rPr>
          <w:rFonts w:ascii="Calibri" w:hAnsi="Calibri" w:cs="Calibri"/>
        </w:rPr>
        <w:fldChar w:fldCharType="end"/>
      </w:r>
      <w:r w:rsidR="00FC3833" w:rsidRPr="00C32976">
        <w:rPr>
          <w:rFonts w:ascii="Calibri" w:hAnsi="Calibri" w:cs="Calibri"/>
        </w:rPr>
        <w:t xml:space="preserve"> </w:t>
      </w:r>
      <w:r w:rsidR="00E24F1E" w:rsidRPr="00C32976">
        <w:rPr>
          <w:rFonts w:ascii="Calibri" w:hAnsi="Calibri" w:cs="Calibri"/>
        </w:rPr>
        <w:t xml:space="preserve"> The core functions of case management are described as: assessment, planning, linking, monitoring and advocacy.</w:t>
      </w:r>
      <w:r w:rsidR="00FC3833">
        <w:rPr>
          <w:rFonts w:ascii="Calibri" w:hAnsi="Calibri" w:cs="Calibri"/>
        </w:rPr>
        <w:fldChar w:fldCharType="begin"/>
      </w:r>
      <w:r w:rsidR="00E943FC">
        <w:rPr>
          <w:rFonts w:ascii="Calibri" w:hAnsi="Calibri" w:cs="Calibri"/>
        </w:rPr>
        <w:instrText xml:space="preserve"> ADDIN REFMGR.CITE &lt;Refman&gt;&lt;Cite&gt;&lt;Author&gt;Siegal&lt;/Author&gt;&lt;Year&gt;1998&lt;/Year&gt;&lt;RecNum&gt;4&lt;/RecNum&gt;&lt;IDText&gt;Comprehensive case management for substance abuse treatment&lt;/IDText&gt;&lt;MDL Ref_Type="Book, Whole"&gt;&lt;Ref_Type&gt;Book, Whole&lt;/Ref_Type&gt;&lt;Ref_ID&gt;4&lt;/Ref_ID&gt;&lt;Title_Primary&gt;Comprehensive case management for substance abuse treatment&lt;/Title_Primary&gt;&lt;Authors_Primary&gt;Siegal,Harvey A.&lt;/Authors_Primary&gt;&lt;Authors_Primary&gt;Cook,Paddy Shannon&lt;/Authors_Primary&gt;&lt;Date_Primary&gt;1998&lt;/Date_Primary&gt;&lt;Reprint&gt;Not in File&lt;/Reprint&gt;&lt;Publisher&gt;US Department of Health and Human Services, Public Health Service, Substance Abuse and Mental Health Services Administration, Center for Substance Abuse Treatment&lt;/Publisher&gt;&lt;ZZ_WorkformID&gt;2&lt;/ZZ_WorkformID&gt;&lt;/MDL&gt;&lt;/Cite&gt;&lt;/Refman&gt;</w:instrText>
      </w:r>
      <w:r w:rsidR="00FC3833">
        <w:rPr>
          <w:rFonts w:ascii="Calibri" w:hAnsi="Calibri" w:cs="Calibri"/>
        </w:rPr>
        <w:fldChar w:fldCharType="separate"/>
      </w:r>
      <w:r w:rsidR="00E943FC" w:rsidRPr="00E943FC">
        <w:rPr>
          <w:rFonts w:ascii="Calibri" w:hAnsi="Calibri" w:cs="Calibri"/>
          <w:noProof/>
          <w:vertAlign w:val="superscript"/>
        </w:rPr>
        <w:t>6</w:t>
      </w:r>
      <w:r w:rsidR="00FC3833">
        <w:rPr>
          <w:rFonts w:ascii="Calibri" w:hAnsi="Calibri" w:cs="Calibri"/>
        </w:rPr>
        <w:fldChar w:fldCharType="end"/>
      </w:r>
    </w:p>
    <w:p w:rsidR="00841A5E" w:rsidRPr="00C32976" w:rsidRDefault="00B40912" w:rsidP="00B65400">
      <w:pPr>
        <w:spacing w:after="120"/>
        <w:rPr>
          <w:rFonts w:ascii="Calibri" w:hAnsi="Calibri" w:cs="Calibri"/>
        </w:rPr>
      </w:pPr>
      <w:r w:rsidRPr="00C32976">
        <w:rPr>
          <w:rFonts w:ascii="Calibri" w:hAnsi="Calibri" w:cs="Calibri"/>
        </w:rPr>
        <w:t xml:space="preserve">A number of systematic reviews </w:t>
      </w:r>
      <w:r w:rsidR="0002375F">
        <w:rPr>
          <w:rFonts w:ascii="Calibri" w:hAnsi="Calibri" w:cs="Calibri"/>
        </w:rPr>
        <w:t xml:space="preserve">(including high quality Cochrane reviews) </w:t>
      </w:r>
      <w:r w:rsidRPr="00C32976">
        <w:rPr>
          <w:rFonts w:ascii="Calibri" w:hAnsi="Calibri" w:cs="Calibri"/>
        </w:rPr>
        <w:t>have been conducted looking at the evidence for case management interventions.</w:t>
      </w:r>
      <w:r w:rsidR="00841A5E" w:rsidRPr="00C32976">
        <w:rPr>
          <w:rFonts w:ascii="Calibri" w:hAnsi="Calibri" w:cs="Calibri"/>
        </w:rPr>
        <w:t xml:space="preserve"> These are relevant in terms of demonstrating the effectiveness of case management interventions</w:t>
      </w:r>
      <w:r w:rsidR="00BD14B6">
        <w:rPr>
          <w:rFonts w:ascii="Calibri" w:hAnsi="Calibri" w:cs="Calibri"/>
        </w:rPr>
        <w:t>,</w:t>
      </w:r>
      <w:r w:rsidR="00841A5E" w:rsidRPr="00C32976">
        <w:rPr>
          <w:rFonts w:ascii="Calibri" w:hAnsi="Calibri" w:cs="Calibri"/>
        </w:rPr>
        <w:t xml:space="preserve"> though it is important to consider the type of clients and settings that these interventions are being applied to.</w:t>
      </w:r>
      <w:r w:rsidR="00DC31BE" w:rsidRPr="00C32976">
        <w:rPr>
          <w:rFonts w:ascii="Calibri" w:hAnsi="Calibri" w:cs="Calibri"/>
        </w:rPr>
        <w:t xml:space="preserve"> The evidence included here </w:t>
      </w:r>
      <w:r w:rsidR="004F64A8">
        <w:rPr>
          <w:rFonts w:ascii="Calibri" w:hAnsi="Calibri" w:cs="Calibri"/>
        </w:rPr>
        <w:t>relates</w:t>
      </w:r>
      <w:r w:rsidR="00DC31BE" w:rsidRPr="00C32976">
        <w:rPr>
          <w:rFonts w:ascii="Calibri" w:hAnsi="Calibri" w:cs="Calibri"/>
        </w:rPr>
        <w:t xml:space="preserve"> to clients groups with needs simi</w:t>
      </w:r>
      <w:r w:rsidR="0002375F">
        <w:rPr>
          <w:rFonts w:ascii="Calibri" w:hAnsi="Calibri" w:cs="Calibri"/>
        </w:rPr>
        <w:t>lar to those identified for the</w:t>
      </w:r>
      <w:r w:rsidR="00DC31BE" w:rsidRPr="00C32976">
        <w:rPr>
          <w:rFonts w:ascii="Calibri" w:hAnsi="Calibri" w:cs="Calibri"/>
        </w:rPr>
        <w:t xml:space="preserve"> group</w:t>
      </w:r>
      <w:r w:rsidR="0002375F">
        <w:rPr>
          <w:rFonts w:ascii="Calibri" w:hAnsi="Calibri" w:cs="Calibri"/>
        </w:rPr>
        <w:t xml:space="preserve"> using </w:t>
      </w:r>
      <w:r w:rsidR="0002692E">
        <w:rPr>
          <w:rFonts w:ascii="Calibri" w:hAnsi="Calibri" w:cs="Calibri"/>
        </w:rPr>
        <w:t>Health Case Manager</w:t>
      </w:r>
      <w:r w:rsidR="0002375F">
        <w:rPr>
          <w:rFonts w:ascii="Calibri" w:hAnsi="Calibri" w:cs="Calibri"/>
        </w:rPr>
        <w:t xml:space="preserve"> </w:t>
      </w:r>
      <w:proofErr w:type="gramStart"/>
      <w:r w:rsidR="0002375F">
        <w:rPr>
          <w:rFonts w:ascii="Calibri" w:hAnsi="Calibri" w:cs="Calibri"/>
        </w:rPr>
        <w:t>services</w:t>
      </w:r>
      <w:proofErr w:type="gramEnd"/>
      <w:r w:rsidR="0002375F">
        <w:rPr>
          <w:rFonts w:ascii="Calibri" w:hAnsi="Calibri" w:cs="Calibri"/>
        </w:rPr>
        <w:t xml:space="preserve"> at Community Renewal</w:t>
      </w:r>
      <w:r w:rsidR="00DC31BE" w:rsidRPr="00C32976">
        <w:rPr>
          <w:rFonts w:ascii="Calibri" w:hAnsi="Calibri" w:cs="Calibri"/>
        </w:rPr>
        <w:t xml:space="preserve"> namely mental health and substance use disorders.</w:t>
      </w:r>
    </w:p>
    <w:p w:rsidR="00841A5E" w:rsidRPr="00C32976" w:rsidRDefault="00B40912" w:rsidP="00B65400">
      <w:pPr>
        <w:spacing w:after="120"/>
        <w:rPr>
          <w:rFonts w:ascii="Calibri" w:hAnsi="Calibri" w:cs="Calibri"/>
        </w:rPr>
      </w:pPr>
      <w:r w:rsidRPr="00C32976">
        <w:rPr>
          <w:rFonts w:ascii="Calibri" w:hAnsi="Calibri" w:cs="Calibri"/>
        </w:rPr>
        <w:t>A recent Cochrane review of intensive case management (defined by a caseload of less than 20 clients) for severe mental illness found some significa</w:t>
      </w:r>
      <w:r w:rsidR="00841A5E" w:rsidRPr="00C32976">
        <w:rPr>
          <w:rFonts w:ascii="Calibri" w:hAnsi="Calibri" w:cs="Calibri"/>
        </w:rPr>
        <w:t>nt benefits compared to those</w:t>
      </w:r>
      <w:r w:rsidRPr="00C32976">
        <w:rPr>
          <w:rFonts w:ascii="Calibri" w:hAnsi="Calibri" w:cs="Calibri"/>
        </w:rPr>
        <w:t xml:space="preserve"> receiving </w:t>
      </w:r>
      <w:r w:rsidR="00841A5E" w:rsidRPr="00C32976">
        <w:rPr>
          <w:rFonts w:ascii="Calibri" w:hAnsi="Calibri" w:cs="Calibri"/>
        </w:rPr>
        <w:t>usual care</w:t>
      </w:r>
      <w:r w:rsidRPr="00C32976">
        <w:rPr>
          <w:rFonts w:ascii="Calibri" w:hAnsi="Calibri" w:cs="Calibri"/>
        </w:rPr>
        <w:t xml:space="preserve">. The benefits related to </w:t>
      </w:r>
      <w:r w:rsidR="00254567" w:rsidRPr="00C32976">
        <w:rPr>
          <w:rFonts w:ascii="Calibri" w:hAnsi="Calibri" w:cs="Calibri"/>
        </w:rPr>
        <w:t xml:space="preserve">reduced loss to follow up, </w:t>
      </w:r>
      <w:r w:rsidRPr="00C32976">
        <w:rPr>
          <w:rFonts w:ascii="Calibri" w:hAnsi="Calibri" w:cs="Calibri"/>
        </w:rPr>
        <w:t xml:space="preserve">shorter hospital stays, </w:t>
      </w:r>
      <w:proofErr w:type="gramStart"/>
      <w:r w:rsidR="00254567" w:rsidRPr="00C32976">
        <w:rPr>
          <w:rFonts w:ascii="Calibri" w:hAnsi="Calibri" w:cs="Calibri"/>
        </w:rPr>
        <w:t>accommodation</w:t>
      </w:r>
      <w:proofErr w:type="gramEnd"/>
      <w:r w:rsidR="00841A5E" w:rsidRPr="00C32976">
        <w:rPr>
          <w:rFonts w:ascii="Calibri" w:hAnsi="Calibri" w:cs="Calibri"/>
        </w:rPr>
        <w:t xml:space="preserve"> status</w:t>
      </w:r>
      <w:r w:rsidR="00254567" w:rsidRPr="00C32976">
        <w:rPr>
          <w:rFonts w:ascii="Calibri" w:hAnsi="Calibri" w:cs="Calibri"/>
        </w:rPr>
        <w:t xml:space="preserve"> and user satisfaction. No</w:t>
      </w:r>
      <w:r w:rsidR="00841A5E" w:rsidRPr="00C32976">
        <w:rPr>
          <w:rFonts w:ascii="Calibri" w:hAnsi="Calibri" w:cs="Calibri"/>
        </w:rPr>
        <w:t xml:space="preserve"> significant</w:t>
      </w:r>
      <w:r w:rsidR="00254567" w:rsidRPr="00C32976">
        <w:rPr>
          <w:rFonts w:ascii="Calibri" w:hAnsi="Calibri" w:cs="Calibri"/>
        </w:rPr>
        <w:t xml:space="preserve"> improvement was demonstrated in mental health, mortality, contact with the legal system and employment</w:t>
      </w:r>
      <w:r w:rsidR="00841A5E" w:rsidRPr="00C32976">
        <w:rPr>
          <w:rFonts w:ascii="Calibri" w:hAnsi="Calibri" w:cs="Calibri"/>
        </w:rPr>
        <w:t xml:space="preserve"> (though the last 3 showed trends that favoured </w:t>
      </w:r>
      <w:r w:rsidR="00053321" w:rsidRPr="00C32976">
        <w:rPr>
          <w:rFonts w:ascii="Calibri" w:hAnsi="Calibri" w:cs="Calibri"/>
        </w:rPr>
        <w:t>intensive case management</w:t>
      </w:r>
      <w:r w:rsidR="00841A5E" w:rsidRPr="00C32976">
        <w:rPr>
          <w:rFonts w:ascii="Calibri" w:hAnsi="Calibri" w:cs="Calibri"/>
        </w:rPr>
        <w:t>)</w:t>
      </w:r>
      <w:r w:rsidR="00254567" w:rsidRPr="00C32976">
        <w:rPr>
          <w:rFonts w:ascii="Calibri" w:hAnsi="Calibri" w:cs="Calibri"/>
        </w:rPr>
        <w:t xml:space="preserve">. Where intensive case management was compared to non-intensive case management the </w:t>
      </w:r>
      <w:r w:rsidR="00993322" w:rsidRPr="00C32976">
        <w:rPr>
          <w:rFonts w:ascii="Calibri" w:hAnsi="Calibri" w:cs="Calibri"/>
        </w:rPr>
        <w:t>only difference was that the in</w:t>
      </w:r>
      <w:r w:rsidR="00254567" w:rsidRPr="00C32976">
        <w:rPr>
          <w:rFonts w:ascii="Calibri" w:hAnsi="Calibri" w:cs="Calibri"/>
        </w:rPr>
        <w:t xml:space="preserve">tensive case management group was less </w:t>
      </w:r>
      <w:r w:rsidR="0010228B">
        <w:rPr>
          <w:rFonts w:ascii="Calibri" w:hAnsi="Calibri" w:cs="Calibri"/>
        </w:rPr>
        <w:t>likely to be lost to follow up.</w:t>
      </w:r>
      <w:r w:rsidR="0010228B">
        <w:rPr>
          <w:rFonts w:ascii="Calibri" w:hAnsi="Calibri" w:cs="Calibri"/>
        </w:rPr>
        <w:fldChar w:fldCharType="begin"/>
      </w:r>
      <w:r w:rsidR="00E943FC">
        <w:rPr>
          <w:rFonts w:ascii="Calibri" w:hAnsi="Calibri" w:cs="Calibri"/>
        </w:rPr>
        <w:instrText xml:space="preserve"> ADDIN REFMGR.CITE &lt;Refman&gt;&lt;Cite&gt;&lt;Author&gt;Dieterich&lt;/Author&gt;&lt;Year&gt;2010&lt;/Year&gt;&lt;RecNum&gt;5&lt;/RecNum&gt;&lt;IDText&gt;Intensive case management for severe mental illness&lt;/IDText&gt;&lt;MDL Ref_Type="Journal"&gt;&lt;Ref_Type&gt;Journal&lt;/Ref_Type&gt;&lt;Ref_ID&gt;5&lt;/Ref_ID&gt;&lt;Title_Primary&gt;Intensive case management for severe mental illness&lt;/Title_Primary&gt;&lt;Authors_Primary&gt;Dieterich,Marina&lt;/Authors_Primary&gt;&lt;Authors_Primary&gt;Irving,Claire B.&lt;/Authors_Primary&gt;&lt;Authors_Primary&gt;Park,Bert&lt;/Authors_Primary&gt;&lt;Authors_Primary&gt;Marshall,Max&lt;/Authors_Primary&gt;&lt;Date_Primary&gt;2010&lt;/Date_Primary&gt;&lt;Reprint&gt;Not in File&lt;/Reprint&gt;&lt;Periodical&gt;Cochrane Database of Systematic Reviews&lt;/Periodical&gt;&lt;Volume&gt;10&lt;/Volume&gt;&lt;Publisher&gt;Wiley Online Library&lt;/Publisher&gt;&lt;ZZ_JournalStdAbbrev&gt;&lt;f name="System"&gt;Cochrane Database of Systematic Reviews&lt;/f&gt;&lt;/ZZ_JournalStdAbbrev&gt;&lt;ZZ_WorkformID&gt;1&lt;/ZZ_WorkformID&gt;&lt;/MDL&gt;&lt;/Cite&gt;&lt;/Refman&gt;</w:instrText>
      </w:r>
      <w:r w:rsidR="0010228B">
        <w:rPr>
          <w:rFonts w:ascii="Calibri" w:hAnsi="Calibri" w:cs="Calibri"/>
        </w:rPr>
        <w:fldChar w:fldCharType="separate"/>
      </w:r>
      <w:r w:rsidR="00E943FC" w:rsidRPr="00E943FC">
        <w:rPr>
          <w:rFonts w:ascii="Calibri" w:hAnsi="Calibri" w:cs="Calibri"/>
          <w:noProof/>
          <w:vertAlign w:val="superscript"/>
        </w:rPr>
        <w:t>7</w:t>
      </w:r>
      <w:r w:rsidR="0010228B">
        <w:rPr>
          <w:rFonts w:ascii="Calibri" w:hAnsi="Calibri" w:cs="Calibri"/>
        </w:rPr>
        <w:fldChar w:fldCharType="end"/>
      </w:r>
    </w:p>
    <w:p w:rsidR="00841A5E" w:rsidRPr="00C32976" w:rsidRDefault="00841A5E" w:rsidP="00B65400">
      <w:pPr>
        <w:spacing w:after="120"/>
        <w:rPr>
          <w:rFonts w:ascii="Calibri" w:hAnsi="Calibri" w:cs="Calibri"/>
        </w:rPr>
      </w:pPr>
      <w:r w:rsidRPr="00C32976">
        <w:rPr>
          <w:rFonts w:ascii="Calibri" w:hAnsi="Calibri" w:cs="Calibri"/>
        </w:rPr>
        <w:t>A further Cochrane review in 2011 examined the effectiveness of case management for substance use disorders.</w:t>
      </w:r>
      <w:r w:rsidR="00735F15" w:rsidRPr="00C32976">
        <w:rPr>
          <w:rFonts w:ascii="Calibri" w:hAnsi="Calibri" w:cs="Calibri"/>
        </w:rPr>
        <w:t xml:space="preserve"> This concluded that it was effective in supporting linkage with other services but it did not provide conclusive evidence of reduced drug use.</w:t>
      </w:r>
      <w:r w:rsidR="0010228B">
        <w:rPr>
          <w:rFonts w:ascii="Calibri" w:hAnsi="Calibri" w:cs="Calibri"/>
        </w:rPr>
        <w:fldChar w:fldCharType="begin"/>
      </w:r>
      <w:r w:rsidR="00E943FC">
        <w:rPr>
          <w:rFonts w:ascii="Calibri" w:hAnsi="Calibri" w:cs="Calibri"/>
        </w:rPr>
        <w:instrText xml:space="preserve"> ADDIN REFMGR.CITE &lt;Refman&gt;&lt;Cite&gt;&lt;Author&gt;Hesse&lt;/Author&gt;&lt;Year&gt;2007&lt;/Year&gt;&lt;RecNum&gt;6&lt;/RecNum&gt;&lt;IDText&gt;Case management for persons with substance use disorders&lt;/IDText&gt;&lt;MDL Ref_Type="Journal"&gt;&lt;Ref_Type&gt;Journal&lt;/Ref_Type&gt;&lt;Ref_ID&gt;6&lt;/Ref_ID&gt;&lt;Title_Primary&gt;Case management for persons with substance use disorders&lt;/Title_Primary&gt;&lt;Authors_Primary&gt;Hesse,Morten&lt;/Authors_Primary&gt;&lt;Authors_Primary&gt;Vanderplasschen,Wouter&lt;/Authors_Primary&gt;&lt;Authors_Primary&gt;Rapp,R.C.&lt;/Authors_Primary&gt;&lt;Authors_Primary&gt;Broekaert,Eric&lt;/Authors_Primary&gt;&lt;Authors_Primary&gt;Fridell,Mats&lt;/Authors_Primary&gt;&lt;Date_Primary&gt;2007&lt;/Date_Primary&gt;&lt;Reprint&gt;Not in File&lt;/Reprint&gt;&lt;Periodical&gt;Cochrane Database of Systematic Reviews&lt;/Periodical&gt;&lt;Volume&gt;4&lt;/Volume&gt;&lt;Publisher&gt;Wiley Online Library&lt;/Publisher&gt;&lt;ZZ_JournalStdAbbrev&gt;&lt;f name="System"&gt;Cochrane Database of Systematic Reviews&lt;/f&gt;&lt;/ZZ_JournalStdAbbrev&gt;&lt;ZZ_WorkformID&gt;1&lt;/ZZ_WorkformID&gt;&lt;/MDL&gt;&lt;/Cite&gt;&lt;/Refman&gt;</w:instrText>
      </w:r>
      <w:r w:rsidR="0010228B">
        <w:rPr>
          <w:rFonts w:ascii="Calibri" w:hAnsi="Calibri" w:cs="Calibri"/>
        </w:rPr>
        <w:fldChar w:fldCharType="separate"/>
      </w:r>
      <w:r w:rsidR="00E943FC" w:rsidRPr="00E943FC">
        <w:rPr>
          <w:rFonts w:ascii="Calibri" w:hAnsi="Calibri" w:cs="Calibri"/>
          <w:noProof/>
          <w:vertAlign w:val="superscript"/>
        </w:rPr>
        <w:t>8</w:t>
      </w:r>
      <w:r w:rsidR="0010228B">
        <w:rPr>
          <w:rFonts w:ascii="Calibri" w:hAnsi="Calibri" w:cs="Calibri"/>
        </w:rPr>
        <w:fldChar w:fldCharType="end"/>
      </w:r>
    </w:p>
    <w:p w:rsidR="00160CB1" w:rsidRDefault="0002375F" w:rsidP="00B65400">
      <w:pPr>
        <w:spacing w:after="120"/>
        <w:rPr>
          <w:rFonts w:ascii="Calibri" w:hAnsi="Calibri" w:cs="Calibri"/>
        </w:rPr>
      </w:pPr>
      <w:r>
        <w:rPr>
          <w:rFonts w:ascii="Calibri" w:hAnsi="Calibri" w:cs="Calibri"/>
        </w:rPr>
        <w:lastRenderedPageBreak/>
        <w:t>A review by the Kings F</w:t>
      </w:r>
      <w:r w:rsidR="00993322" w:rsidRPr="00C32976">
        <w:rPr>
          <w:rFonts w:ascii="Calibri" w:hAnsi="Calibri" w:cs="Calibri"/>
        </w:rPr>
        <w:t xml:space="preserve">und stated that some factors were more likely to be associated with successful case management models. These </w:t>
      </w:r>
      <w:r w:rsidR="00713B05" w:rsidRPr="00C32976">
        <w:rPr>
          <w:rFonts w:ascii="Calibri" w:hAnsi="Calibri" w:cs="Calibri"/>
        </w:rPr>
        <w:t xml:space="preserve">related to </w:t>
      </w:r>
      <w:r w:rsidR="00993322" w:rsidRPr="00C32976">
        <w:rPr>
          <w:rFonts w:ascii="Calibri" w:hAnsi="Calibri" w:cs="Calibri"/>
        </w:rPr>
        <w:t>the role and skills of the case manager</w:t>
      </w:r>
      <w:r w:rsidR="00713B05" w:rsidRPr="00C32976">
        <w:rPr>
          <w:rFonts w:ascii="Calibri" w:hAnsi="Calibri" w:cs="Calibri"/>
        </w:rPr>
        <w:t>, programme design and f</w:t>
      </w:r>
      <w:r w:rsidR="003F2C68">
        <w:rPr>
          <w:rFonts w:ascii="Calibri" w:hAnsi="Calibri" w:cs="Calibri"/>
        </w:rPr>
        <w:t>actors within the wider system.</w:t>
      </w:r>
      <w:r w:rsidR="00596CA8">
        <w:rPr>
          <w:rFonts w:ascii="Calibri" w:hAnsi="Calibri" w:cs="Calibri"/>
        </w:rPr>
        <w:t xml:space="preserve"> It also outlined the core components of a case management pro</w:t>
      </w:r>
      <w:r w:rsidR="00596CA8" w:rsidRPr="00213D42">
        <w:rPr>
          <w:rFonts w:ascii="Calibri" w:hAnsi="Calibri" w:cs="Calibri"/>
        </w:rPr>
        <w:t>gra</w:t>
      </w:r>
      <w:r w:rsidR="00213D42" w:rsidRPr="00213D42">
        <w:rPr>
          <w:rFonts w:ascii="Calibri" w:hAnsi="Calibri" w:cs="Calibri"/>
        </w:rPr>
        <w:t xml:space="preserve">mme (see </w:t>
      </w:r>
      <w:r w:rsidR="00213D42" w:rsidRPr="00213D42">
        <w:rPr>
          <w:rFonts w:ascii="Calibri" w:hAnsi="Calibri" w:cs="Calibri"/>
        </w:rPr>
        <w:fldChar w:fldCharType="begin"/>
      </w:r>
      <w:r w:rsidR="00213D42" w:rsidRPr="00213D42">
        <w:rPr>
          <w:rFonts w:ascii="Calibri" w:hAnsi="Calibri" w:cs="Calibri"/>
        </w:rPr>
        <w:instrText xml:space="preserve"> REF _Ref351992155 \h  \* MERGEFORMAT </w:instrText>
      </w:r>
      <w:r w:rsidR="00213D42" w:rsidRPr="00213D42">
        <w:rPr>
          <w:rFonts w:ascii="Calibri" w:hAnsi="Calibri" w:cs="Calibri"/>
        </w:rPr>
      </w:r>
      <w:r w:rsidR="00213D42" w:rsidRPr="00213D42">
        <w:rPr>
          <w:rFonts w:ascii="Calibri" w:hAnsi="Calibri" w:cs="Calibri"/>
        </w:rPr>
        <w:fldChar w:fldCharType="separate"/>
      </w:r>
      <w:r w:rsidR="00934637" w:rsidRPr="008E41BD">
        <w:rPr>
          <w:rFonts w:ascii="Calibri" w:hAnsi="Calibri"/>
        </w:rPr>
        <w:t xml:space="preserve">Figure </w:t>
      </w:r>
      <w:r w:rsidR="00934637">
        <w:rPr>
          <w:rFonts w:ascii="Calibri" w:hAnsi="Calibri"/>
          <w:noProof/>
        </w:rPr>
        <w:t>1</w:t>
      </w:r>
      <w:r w:rsidR="00213D42" w:rsidRPr="00213D42">
        <w:rPr>
          <w:rFonts w:ascii="Calibri" w:hAnsi="Calibri" w:cs="Calibri"/>
        </w:rPr>
        <w:fldChar w:fldCharType="end"/>
      </w:r>
      <w:r w:rsidR="00213D42" w:rsidRPr="00213D42">
        <w:rPr>
          <w:rFonts w:ascii="Calibri" w:hAnsi="Calibri" w:cs="Calibri"/>
        </w:rPr>
        <w:t>)</w:t>
      </w:r>
      <w:r w:rsidR="00FB7CA1" w:rsidRPr="00213D42">
        <w:rPr>
          <w:rFonts w:ascii="Calibri" w:hAnsi="Calibri" w:cs="Calibri"/>
        </w:rPr>
        <w:t xml:space="preserve"> (not applied in a linear fas</w:t>
      </w:r>
      <w:r w:rsidR="00596CA8" w:rsidRPr="00213D42">
        <w:rPr>
          <w:rFonts w:ascii="Calibri" w:hAnsi="Calibri" w:cs="Calibri"/>
        </w:rPr>
        <w:t>hion).</w:t>
      </w:r>
      <w:r w:rsidR="00FB7CA1">
        <w:rPr>
          <w:rFonts w:ascii="Calibri" w:hAnsi="Calibri" w:cs="Calibri"/>
        </w:rPr>
        <w:t xml:space="preserve"> </w:t>
      </w:r>
      <w:r w:rsidR="00160CB1">
        <w:rPr>
          <w:rFonts w:ascii="Calibri" w:hAnsi="Calibri" w:cs="Calibri"/>
        </w:rPr>
        <w:fldChar w:fldCharType="begin"/>
      </w:r>
      <w:r w:rsidR="00E943FC">
        <w:rPr>
          <w:rFonts w:ascii="Calibri" w:hAnsi="Calibri" w:cs="Calibri"/>
        </w:rPr>
        <w:instrText xml:space="preserve"> ADDIN REFMGR.CITE &lt;Refman&gt;&lt;Cite&gt;&lt;Author&gt;Ross&lt;/Author&gt;&lt;Year&gt;2011&lt;/Year&gt;&lt;RecNum&gt;7&lt;/RecNum&gt;&lt;IDText&gt;Case Management. What it is and how it can best be implemented&lt;/IDText&gt;&lt;MDL Ref_Type="Report"&gt;&lt;Ref_Type&gt;Report&lt;/Ref_Type&gt;&lt;Ref_ID&gt;7&lt;/Ref_ID&gt;&lt;Title_Primary&gt;Case Management. What it is and how it can best be implemented&lt;/Title_Primary&gt;&lt;Authors_Primary&gt;Ross,Shipla&lt;/Authors_Primary&gt;&lt;Authors_Primary&gt;Curry,Natasha&lt;/Authors_Primary&gt;&lt;Authors_Primary&gt;Goodwin,Nick&lt;/Authors_Primary&gt;&lt;Date_Primary&gt;2011/11&lt;/Date_Primary&gt;&lt;Reprint&gt;Not in File&lt;/Reprint&gt;&lt;Web_URL&gt;&lt;u&gt;http://www.kingsfund.org.uk/sites/files/kf/Case-Management-paper-The-Kings-Fund-Paper-November-2011_0.pdf&lt;/u&gt;&lt;/Web_URL&gt;&lt;ZZ_WorkformID&gt;24&lt;/ZZ_WorkformID&gt;&lt;/MDL&gt;&lt;/Cite&gt;&lt;/Refman&gt;</w:instrText>
      </w:r>
      <w:r w:rsidR="00160CB1">
        <w:rPr>
          <w:rFonts w:ascii="Calibri" w:hAnsi="Calibri" w:cs="Calibri"/>
        </w:rPr>
        <w:fldChar w:fldCharType="separate"/>
      </w:r>
      <w:r w:rsidR="00E943FC" w:rsidRPr="00E943FC">
        <w:rPr>
          <w:rFonts w:ascii="Calibri" w:hAnsi="Calibri" w:cs="Calibri"/>
          <w:noProof/>
          <w:vertAlign w:val="superscript"/>
        </w:rPr>
        <w:t>9</w:t>
      </w:r>
      <w:r w:rsidR="00160CB1">
        <w:rPr>
          <w:rFonts w:ascii="Calibri" w:hAnsi="Calibri" w:cs="Calibri"/>
        </w:rPr>
        <w:fldChar w:fldCharType="end"/>
      </w:r>
    </w:p>
    <w:p w:rsidR="00053321" w:rsidRDefault="00053321" w:rsidP="00B65400">
      <w:pPr>
        <w:spacing w:after="120"/>
        <w:rPr>
          <w:rFonts w:ascii="Calibri" w:hAnsi="Calibri" w:cs="Calibri"/>
        </w:rPr>
      </w:pPr>
    </w:p>
    <w:p w:rsidR="00213D42" w:rsidRPr="008E41BD" w:rsidRDefault="00213D42" w:rsidP="00213D42">
      <w:pPr>
        <w:pStyle w:val="Caption"/>
        <w:rPr>
          <w:rFonts w:ascii="Calibri" w:hAnsi="Calibri" w:cs="Calibri"/>
          <w:sz w:val="24"/>
          <w:szCs w:val="24"/>
        </w:rPr>
      </w:pPr>
      <w:bookmarkStart w:id="9" w:name="_Ref351992155"/>
      <w:r w:rsidRPr="008E41BD">
        <w:rPr>
          <w:rFonts w:ascii="Calibri" w:hAnsi="Calibri"/>
          <w:sz w:val="24"/>
          <w:szCs w:val="24"/>
        </w:rPr>
        <w:t xml:space="preserve">Figure </w:t>
      </w:r>
      <w:r w:rsidRPr="008E41BD">
        <w:rPr>
          <w:rFonts w:ascii="Calibri" w:hAnsi="Calibri"/>
          <w:sz w:val="24"/>
          <w:szCs w:val="24"/>
        </w:rPr>
        <w:fldChar w:fldCharType="begin"/>
      </w:r>
      <w:r w:rsidRPr="008E41BD">
        <w:rPr>
          <w:rFonts w:ascii="Calibri" w:hAnsi="Calibri"/>
          <w:sz w:val="24"/>
          <w:szCs w:val="24"/>
        </w:rPr>
        <w:instrText xml:space="preserve"> SEQ Figure \* ARABIC </w:instrText>
      </w:r>
      <w:r w:rsidRPr="008E41BD">
        <w:rPr>
          <w:rFonts w:ascii="Calibri" w:hAnsi="Calibri"/>
          <w:sz w:val="24"/>
          <w:szCs w:val="24"/>
        </w:rPr>
        <w:fldChar w:fldCharType="separate"/>
      </w:r>
      <w:r w:rsidR="00934637">
        <w:rPr>
          <w:rFonts w:ascii="Calibri" w:hAnsi="Calibri"/>
          <w:noProof/>
          <w:sz w:val="24"/>
          <w:szCs w:val="24"/>
        </w:rPr>
        <w:t>1</w:t>
      </w:r>
      <w:r w:rsidRPr="008E41BD">
        <w:rPr>
          <w:rFonts w:ascii="Calibri" w:hAnsi="Calibri"/>
          <w:sz w:val="24"/>
          <w:szCs w:val="24"/>
        </w:rPr>
        <w:fldChar w:fldCharType="end"/>
      </w:r>
      <w:bookmarkEnd w:id="9"/>
      <w:r w:rsidR="004B3D18" w:rsidRPr="008E41BD">
        <w:rPr>
          <w:rFonts w:ascii="Calibri" w:hAnsi="Calibri"/>
          <w:sz w:val="24"/>
          <w:szCs w:val="24"/>
        </w:rPr>
        <w:t>:</w:t>
      </w:r>
      <w:r w:rsidR="00160CB1" w:rsidRPr="008E41BD">
        <w:rPr>
          <w:rFonts w:ascii="Calibri" w:hAnsi="Calibri"/>
          <w:sz w:val="24"/>
          <w:szCs w:val="24"/>
        </w:rPr>
        <w:t xml:space="preserve"> King’s Fund: Core Components of a Case Management Programme</w:t>
      </w:r>
    </w:p>
    <w:p w:rsidR="00596CA8" w:rsidRPr="00C32976" w:rsidRDefault="005454E5" w:rsidP="00596CA8">
      <w:pPr>
        <w:pStyle w:val="CalibriTextBold"/>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9525</wp:posOffset>
                </wp:positionV>
                <wp:extent cx="5253990" cy="2385695"/>
                <wp:effectExtent l="8890" t="7620" r="4445" b="6985"/>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385695"/>
                        </a:xfrm>
                        <a:prstGeom prst="roundRect">
                          <a:avLst>
                            <a:gd name="adj" fmla="val 428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51C6" w:rsidRPr="00213D42" w:rsidRDefault="002951C6" w:rsidP="008C3C45">
                            <w:pPr>
                              <w:numPr>
                                <w:ilvl w:val="0"/>
                                <w:numId w:val="13"/>
                              </w:numPr>
                              <w:ind w:left="284"/>
                              <w:rPr>
                                <w:rFonts w:ascii="Calibri" w:hAnsi="Calibri"/>
                                <w:i/>
                              </w:rPr>
                            </w:pPr>
                            <w:r w:rsidRPr="00213D42">
                              <w:rPr>
                                <w:rFonts w:ascii="Calibri" w:hAnsi="Calibri"/>
                                <w:i/>
                              </w:rPr>
                              <w:t>case-finding</w:t>
                            </w:r>
                          </w:p>
                          <w:p w:rsidR="002951C6" w:rsidRPr="00213D42" w:rsidRDefault="002951C6" w:rsidP="008C3C45">
                            <w:pPr>
                              <w:numPr>
                                <w:ilvl w:val="0"/>
                                <w:numId w:val="13"/>
                              </w:numPr>
                              <w:ind w:left="284"/>
                              <w:rPr>
                                <w:rFonts w:ascii="Calibri" w:hAnsi="Calibri"/>
                                <w:i/>
                              </w:rPr>
                            </w:pPr>
                            <w:r w:rsidRPr="00213D42">
                              <w:rPr>
                                <w:rFonts w:ascii="Calibri" w:hAnsi="Calibri"/>
                                <w:i/>
                              </w:rPr>
                              <w:t>assessment</w:t>
                            </w:r>
                          </w:p>
                          <w:p w:rsidR="002951C6" w:rsidRPr="00213D42" w:rsidRDefault="002951C6" w:rsidP="008C3C45">
                            <w:pPr>
                              <w:numPr>
                                <w:ilvl w:val="0"/>
                                <w:numId w:val="13"/>
                              </w:numPr>
                              <w:ind w:left="284"/>
                              <w:rPr>
                                <w:rFonts w:ascii="Calibri" w:hAnsi="Calibri"/>
                                <w:i/>
                              </w:rPr>
                            </w:pPr>
                            <w:r w:rsidRPr="00213D42">
                              <w:rPr>
                                <w:rFonts w:ascii="Calibri" w:hAnsi="Calibri"/>
                                <w:i/>
                              </w:rPr>
                              <w:t>care planning</w:t>
                            </w:r>
                          </w:p>
                          <w:p w:rsidR="002951C6" w:rsidRPr="00213D42" w:rsidRDefault="002951C6" w:rsidP="008C3C45">
                            <w:pPr>
                              <w:numPr>
                                <w:ilvl w:val="0"/>
                                <w:numId w:val="13"/>
                              </w:numPr>
                              <w:ind w:left="284"/>
                              <w:rPr>
                                <w:rFonts w:ascii="Calibri" w:hAnsi="Calibri"/>
                                <w:i/>
                              </w:rPr>
                            </w:pPr>
                            <w:proofErr w:type="gramStart"/>
                            <w:r w:rsidRPr="00213D42">
                              <w:rPr>
                                <w:rFonts w:ascii="Calibri" w:hAnsi="Calibri"/>
                                <w:i/>
                              </w:rPr>
                              <w:t>care</w:t>
                            </w:r>
                            <w:proofErr w:type="gramEnd"/>
                            <w:r w:rsidRPr="00213D42">
                              <w:rPr>
                                <w:rFonts w:ascii="Calibri" w:hAnsi="Calibri"/>
                                <w:i/>
                              </w:rPr>
                              <w:t xml:space="preserve"> co-ordination (usually undertaken by a case manager in the context of a multidisciplinary team). This can include, but is not limited to:</w:t>
                            </w:r>
                          </w:p>
                          <w:p w:rsidR="002951C6" w:rsidRPr="00213D42" w:rsidRDefault="002951C6" w:rsidP="008C3C45">
                            <w:pPr>
                              <w:numPr>
                                <w:ilvl w:val="1"/>
                                <w:numId w:val="13"/>
                              </w:numPr>
                              <w:rPr>
                                <w:rFonts w:ascii="Calibri" w:hAnsi="Calibri"/>
                                <w:i/>
                              </w:rPr>
                            </w:pPr>
                            <w:r w:rsidRPr="00213D42">
                              <w:rPr>
                                <w:rFonts w:ascii="Calibri" w:hAnsi="Calibri"/>
                                <w:i/>
                              </w:rPr>
                              <w:t>medication management</w:t>
                            </w:r>
                          </w:p>
                          <w:p w:rsidR="002951C6" w:rsidRPr="00213D42" w:rsidRDefault="002951C6" w:rsidP="008C3C45">
                            <w:pPr>
                              <w:numPr>
                                <w:ilvl w:val="1"/>
                                <w:numId w:val="13"/>
                              </w:numPr>
                              <w:rPr>
                                <w:rFonts w:ascii="Calibri" w:hAnsi="Calibri"/>
                                <w:i/>
                              </w:rPr>
                            </w:pPr>
                            <w:r w:rsidRPr="00213D42">
                              <w:rPr>
                                <w:rFonts w:ascii="Calibri" w:hAnsi="Calibri"/>
                                <w:i/>
                              </w:rPr>
                              <w:t>self-care support</w:t>
                            </w:r>
                          </w:p>
                          <w:p w:rsidR="002951C6" w:rsidRPr="00213D42" w:rsidRDefault="002951C6" w:rsidP="008C3C45">
                            <w:pPr>
                              <w:numPr>
                                <w:ilvl w:val="1"/>
                                <w:numId w:val="13"/>
                              </w:numPr>
                              <w:rPr>
                                <w:rFonts w:ascii="Calibri" w:hAnsi="Calibri"/>
                                <w:i/>
                              </w:rPr>
                            </w:pPr>
                            <w:r w:rsidRPr="00213D42">
                              <w:rPr>
                                <w:rFonts w:ascii="Calibri" w:hAnsi="Calibri"/>
                                <w:i/>
                              </w:rPr>
                              <w:t>advocacy and negotiation</w:t>
                            </w:r>
                          </w:p>
                          <w:p w:rsidR="002951C6" w:rsidRPr="00213D42" w:rsidRDefault="002951C6" w:rsidP="008C3C45">
                            <w:pPr>
                              <w:numPr>
                                <w:ilvl w:val="1"/>
                                <w:numId w:val="13"/>
                              </w:numPr>
                              <w:rPr>
                                <w:rFonts w:ascii="Calibri" w:hAnsi="Calibri"/>
                                <w:i/>
                              </w:rPr>
                            </w:pPr>
                            <w:r w:rsidRPr="00213D42">
                              <w:rPr>
                                <w:rFonts w:ascii="Calibri" w:hAnsi="Calibri"/>
                                <w:i/>
                              </w:rPr>
                              <w:t>psychosocial support</w:t>
                            </w:r>
                          </w:p>
                          <w:p w:rsidR="002951C6" w:rsidRPr="00213D42" w:rsidRDefault="002951C6" w:rsidP="008C3C45">
                            <w:pPr>
                              <w:numPr>
                                <w:ilvl w:val="1"/>
                                <w:numId w:val="13"/>
                              </w:numPr>
                              <w:rPr>
                                <w:rFonts w:ascii="Calibri" w:hAnsi="Calibri"/>
                                <w:i/>
                              </w:rPr>
                            </w:pPr>
                            <w:proofErr w:type="gramStart"/>
                            <w:r w:rsidRPr="00213D42">
                              <w:rPr>
                                <w:rFonts w:ascii="Calibri" w:hAnsi="Calibri"/>
                                <w:i/>
                              </w:rPr>
                              <w:t>monitoring</w:t>
                            </w:r>
                            <w:proofErr w:type="gramEnd"/>
                            <w:r w:rsidRPr="00213D42">
                              <w:rPr>
                                <w:rFonts w:ascii="Calibri" w:hAnsi="Calibri"/>
                                <w:i/>
                              </w:rPr>
                              <w:t xml:space="preserve"> and review.</w:t>
                            </w:r>
                          </w:p>
                          <w:p w:rsidR="002951C6" w:rsidRPr="00213D42" w:rsidRDefault="002951C6" w:rsidP="008C3C45">
                            <w:pPr>
                              <w:numPr>
                                <w:ilvl w:val="0"/>
                                <w:numId w:val="13"/>
                              </w:numPr>
                              <w:ind w:left="284"/>
                              <w:rPr>
                                <w:rFonts w:ascii="Calibri" w:hAnsi="Calibri"/>
                                <w:i/>
                              </w:rPr>
                            </w:pPr>
                            <w:r w:rsidRPr="00213D42">
                              <w:rPr>
                                <w:rFonts w:ascii="Calibri" w:hAnsi="Calibri"/>
                                <w:i/>
                              </w:rPr>
                              <w:t>case closure (in time-limited interventions)</w:t>
                            </w:r>
                          </w:p>
                          <w:p w:rsidR="002951C6" w:rsidRPr="00213D42" w:rsidRDefault="002951C6" w:rsidP="00213D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Text Box 2" o:spid="_x0000_s1026" style="position:absolute;margin-left:0;margin-top:.75pt;width:413.7pt;height:187.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lAIAACsFAAAOAAAAZHJzL2Uyb0RvYy54bWysVG1v0zAQ/o7Ef7D8vcsLSdtES6d1owhp&#10;wMTGD3BtpzE4drDdJgPx3zk76dYBHxCilRyffX58z3N3Pr8YWokO3FihVYWTsxgjrqhmQu0q/Ol+&#10;M1tiZB1RjEiteIUfuMUXq5cvzvuu5KlutGTcIABRtuy7CjfOdWUUWdrwltgz3XEFm7U2LXFgml3E&#10;DOkBvZVRGsfzqNeGdUZTbi2sXo+beBXw65pT96GuLXdIVhhic2E0Ydz6MVqdk3JnSNcIOoVB/iGK&#10;lggFlz5CXRNH0N6I36BaQY22unZnVLeRrmtBeeAAbJL4FzZ3Del44ALi2O5RJvv/YOn7w61BgkHu&#10;ljlGirSQpHs+OLTWA0q9Pn1nS3C7626NZ2i7G02/WKT0VUPUjl8ao/uGEwZRJd4/enbAGxaOom3/&#10;TjMAJ3ung1RDbVoPCCKgIWTk4TEjPgAKi3mavyoKSByFvfTVMp8XebiDlMfjnbHuDdct8pMKG71X&#10;7CPkPdxBDjfWhbywiRthnzGqWwlZPhCJsnS5mAAn34iUR8hAV0vBNkLKYJjd9koaBCcrvN74/3TY&#10;nrpJ5Z2V9se8IKQcV4DVFI7nF8rje5GkWbxOi9lmvlzMsk2Wz4pFvJzFSbEu5nFWZNebH55LkpWN&#10;YIyrG6H4sVST7O9KYWqaschCsaK+wgXIG2R6Fr09JRmH359IBqFD+/jkv1YszB0RcpxHzyMOMgDt&#10;4zcIEUrFV8dYZW7YDoDiS2ar2QMUjdGQUkg/vDAwabT5hlEP3Vph+3VPDMdIvlVQeEWSZb69g5Hl&#10;ixQMc7qzPd0higJUhR1G4/TKjU/CvjNi18BNSZBF6Uso1lo4n8SnqCYDOjKQmV4P3/KndvB6euNW&#10;PwEAAP//AwBQSwMEFAAGAAgAAAAhABqe+2/dAAAABgEAAA8AAABkcnMvZG93bnJldi54bWxMj81O&#10;wzAQhO9IvIO1SNyoQ/hJFeJUqAKVAxJQeuC4jZckaryOYicNPD3LCY47M5r5tljNrlMTDaH1bOBy&#10;kYAirrxtuTawe3+8WIIKEdli55kMfFGAVXl6UmBu/ZHfaNrGWkkJhxwNNDH2udahashhWPieWLxP&#10;PziMcg61tgMepdx1Ok2SW+2wZVlosKd1Q9VhOzoDA/rXw/hCG64epu/2efPUr3cfxpyfzfd3oCLN&#10;8S8Mv/iCDqUw7f3INqjOgDwSRb0BJeYyza5B7Q1cZVkKuiz0f/zyBwAA//8DAFBLAQItABQABgAI&#10;AAAAIQC2gziS/gAAAOEBAAATAAAAAAAAAAAAAAAAAAAAAABbQ29udGVudF9UeXBlc10ueG1sUEsB&#10;Ai0AFAAGAAgAAAAhADj9If/WAAAAlAEAAAsAAAAAAAAAAAAAAAAALwEAAF9yZWxzLy5yZWxzUEsB&#10;Ai0AFAAGAAgAAAAhAADv8v6UAgAAKwUAAA4AAAAAAAAAAAAAAAAALgIAAGRycy9lMm9Eb2MueG1s&#10;UEsBAi0AFAAGAAgAAAAhABqe+2/dAAAABgEAAA8AAAAAAAAAAAAAAAAA7gQAAGRycy9kb3ducmV2&#10;LnhtbFBLBQYAAAAABAAEAPMAAAD4BQAAAAA=&#10;" fillcolor="#bfbfbf" stroked="f">
                <v:textbox>
                  <w:txbxContent>
                    <w:p w:rsidR="002951C6" w:rsidRPr="00213D42" w:rsidRDefault="002951C6" w:rsidP="008C3C45">
                      <w:pPr>
                        <w:numPr>
                          <w:ilvl w:val="0"/>
                          <w:numId w:val="13"/>
                        </w:numPr>
                        <w:ind w:left="284"/>
                        <w:rPr>
                          <w:rFonts w:ascii="Calibri" w:hAnsi="Calibri"/>
                          <w:i/>
                        </w:rPr>
                      </w:pPr>
                      <w:r w:rsidRPr="00213D42">
                        <w:rPr>
                          <w:rFonts w:ascii="Calibri" w:hAnsi="Calibri"/>
                          <w:i/>
                        </w:rPr>
                        <w:t>case-finding</w:t>
                      </w:r>
                    </w:p>
                    <w:p w:rsidR="002951C6" w:rsidRPr="00213D42" w:rsidRDefault="002951C6" w:rsidP="008C3C45">
                      <w:pPr>
                        <w:numPr>
                          <w:ilvl w:val="0"/>
                          <w:numId w:val="13"/>
                        </w:numPr>
                        <w:ind w:left="284"/>
                        <w:rPr>
                          <w:rFonts w:ascii="Calibri" w:hAnsi="Calibri"/>
                          <w:i/>
                        </w:rPr>
                      </w:pPr>
                      <w:r w:rsidRPr="00213D42">
                        <w:rPr>
                          <w:rFonts w:ascii="Calibri" w:hAnsi="Calibri"/>
                          <w:i/>
                        </w:rPr>
                        <w:t>assessment</w:t>
                      </w:r>
                    </w:p>
                    <w:p w:rsidR="002951C6" w:rsidRPr="00213D42" w:rsidRDefault="002951C6" w:rsidP="008C3C45">
                      <w:pPr>
                        <w:numPr>
                          <w:ilvl w:val="0"/>
                          <w:numId w:val="13"/>
                        </w:numPr>
                        <w:ind w:left="284"/>
                        <w:rPr>
                          <w:rFonts w:ascii="Calibri" w:hAnsi="Calibri"/>
                          <w:i/>
                        </w:rPr>
                      </w:pPr>
                      <w:r w:rsidRPr="00213D42">
                        <w:rPr>
                          <w:rFonts w:ascii="Calibri" w:hAnsi="Calibri"/>
                          <w:i/>
                        </w:rPr>
                        <w:t>care planning</w:t>
                      </w:r>
                    </w:p>
                    <w:p w:rsidR="002951C6" w:rsidRPr="00213D42" w:rsidRDefault="002951C6" w:rsidP="008C3C45">
                      <w:pPr>
                        <w:numPr>
                          <w:ilvl w:val="0"/>
                          <w:numId w:val="13"/>
                        </w:numPr>
                        <w:ind w:left="284"/>
                        <w:rPr>
                          <w:rFonts w:ascii="Calibri" w:hAnsi="Calibri"/>
                          <w:i/>
                        </w:rPr>
                      </w:pPr>
                      <w:r w:rsidRPr="00213D42">
                        <w:rPr>
                          <w:rFonts w:ascii="Calibri" w:hAnsi="Calibri"/>
                          <w:i/>
                        </w:rPr>
                        <w:t>care co-ordination (usually undertaken by a case manager in the context of a multidisciplinary team). This can include, but is not limited to:</w:t>
                      </w:r>
                    </w:p>
                    <w:p w:rsidR="002951C6" w:rsidRPr="00213D42" w:rsidRDefault="002951C6" w:rsidP="008C3C45">
                      <w:pPr>
                        <w:numPr>
                          <w:ilvl w:val="1"/>
                          <w:numId w:val="13"/>
                        </w:numPr>
                        <w:rPr>
                          <w:rFonts w:ascii="Calibri" w:hAnsi="Calibri"/>
                          <w:i/>
                        </w:rPr>
                      </w:pPr>
                      <w:r w:rsidRPr="00213D42">
                        <w:rPr>
                          <w:rFonts w:ascii="Calibri" w:hAnsi="Calibri"/>
                          <w:i/>
                        </w:rPr>
                        <w:t>medication management</w:t>
                      </w:r>
                    </w:p>
                    <w:p w:rsidR="002951C6" w:rsidRPr="00213D42" w:rsidRDefault="002951C6" w:rsidP="008C3C45">
                      <w:pPr>
                        <w:numPr>
                          <w:ilvl w:val="1"/>
                          <w:numId w:val="13"/>
                        </w:numPr>
                        <w:rPr>
                          <w:rFonts w:ascii="Calibri" w:hAnsi="Calibri"/>
                          <w:i/>
                        </w:rPr>
                      </w:pPr>
                      <w:r w:rsidRPr="00213D42">
                        <w:rPr>
                          <w:rFonts w:ascii="Calibri" w:hAnsi="Calibri"/>
                          <w:i/>
                        </w:rPr>
                        <w:t>self-care support</w:t>
                      </w:r>
                    </w:p>
                    <w:p w:rsidR="002951C6" w:rsidRPr="00213D42" w:rsidRDefault="002951C6" w:rsidP="008C3C45">
                      <w:pPr>
                        <w:numPr>
                          <w:ilvl w:val="1"/>
                          <w:numId w:val="13"/>
                        </w:numPr>
                        <w:rPr>
                          <w:rFonts w:ascii="Calibri" w:hAnsi="Calibri"/>
                          <w:i/>
                        </w:rPr>
                      </w:pPr>
                      <w:r w:rsidRPr="00213D42">
                        <w:rPr>
                          <w:rFonts w:ascii="Calibri" w:hAnsi="Calibri"/>
                          <w:i/>
                        </w:rPr>
                        <w:t>advocacy and negotiation</w:t>
                      </w:r>
                    </w:p>
                    <w:p w:rsidR="002951C6" w:rsidRPr="00213D42" w:rsidRDefault="002951C6" w:rsidP="008C3C45">
                      <w:pPr>
                        <w:numPr>
                          <w:ilvl w:val="1"/>
                          <w:numId w:val="13"/>
                        </w:numPr>
                        <w:rPr>
                          <w:rFonts w:ascii="Calibri" w:hAnsi="Calibri"/>
                          <w:i/>
                        </w:rPr>
                      </w:pPr>
                      <w:r w:rsidRPr="00213D42">
                        <w:rPr>
                          <w:rFonts w:ascii="Calibri" w:hAnsi="Calibri"/>
                          <w:i/>
                        </w:rPr>
                        <w:t>psychosocial support</w:t>
                      </w:r>
                    </w:p>
                    <w:p w:rsidR="002951C6" w:rsidRPr="00213D42" w:rsidRDefault="002951C6" w:rsidP="008C3C45">
                      <w:pPr>
                        <w:numPr>
                          <w:ilvl w:val="1"/>
                          <w:numId w:val="13"/>
                        </w:numPr>
                        <w:rPr>
                          <w:rFonts w:ascii="Calibri" w:hAnsi="Calibri"/>
                          <w:i/>
                        </w:rPr>
                      </w:pPr>
                      <w:r w:rsidRPr="00213D42">
                        <w:rPr>
                          <w:rFonts w:ascii="Calibri" w:hAnsi="Calibri"/>
                          <w:i/>
                        </w:rPr>
                        <w:t>monitoring and review.</w:t>
                      </w:r>
                    </w:p>
                    <w:p w:rsidR="002951C6" w:rsidRPr="00213D42" w:rsidRDefault="002951C6" w:rsidP="008C3C45">
                      <w:pPr>
                        <w:numPr>
                          <w:ilvl w:val="0"/>
                          <w:numId w:val="13"/>
                        </w:numPr>
                        <w:ind w:left="284"/>
                        <w:rPr>
                          <w:rFonts w:ascii="Calibri" w:hAnsi="Calibri"/>
                          <w:i/>
                        </w:rPr>
                      </w:pPr>
                      <w:r w:rsidRPr="00213D42">
                        <w:rPr>
                          <w:rFonts w:ascii="Calibri" w:hAnsi="Calibri"/>
                          <w:i/>
                        </w:rPr>
                        <w:t>case closure (in time-limited interventions)</w:t>
                      </w:r>
                    </w:p>
                    <w:p w:rsidR="002951C6" w:rsidRPr="00213D42" w:rsidRDefault="002951C6" w:rsidP="00213D42"/>
                  </w:txbxContent>
                </v:textbox>
                <w10:wrap type="square"/>
              </v:roundrect>
            </w:pict>
          </mc:Fallback>
        </mc:AlternateContent>
      </w:r>
    </w:p>
    <w:p w:rsidR="00993322" w:rsidRDefault="00993322" w:rsidP="00993322">
      <w:pPr>
        <w:spacing w:after="120"/>
        <w:rPr>
          <w:rFonts w:ascii="Calibri" w:hAnsi="Calibri" w:cs="Calibri"/>
        </w:rPr>
      </w:pPr>
      <w:r w:rsidRPr="00C32976">
        <w:rPr>
          <w:rFonts w:ascii="Calibri" w:hAnsi="Calibri" w:cs="Calibri"/>
        </w:rPr>
        <w:t xml:space="preserve">There are a number of national and international bodies promoting case </w:t>
      </w:r>
      <w:r w:rsidR="004F64A8" w:rsidRPr="00C32976">
        <w:rPr>
          <w:rFonts w:ascii="Calibri" w:hAnsi="Calibri" w:cs="Calibri"/>
        </w:rPr>
        <w:t>management</w:t>
      </w:r>
      <w:r w:rsidRPr="00C32976">
        <w:rPr>
          <w:rFonts w:ascii="Calibri" w:hAnsi="Calibri" w:cs="Calibri"/>
        </w:rPr>
        <w:t xml:space="preserve">. The CMSUK has the express aim of becoming the professional body for case managers in the UK and has published Standards of Practice. </w:t>
      </w:r>
      <w:r w:rsidR="003F2C68">
        <w:rPr>
          <w:rFonts w:ascii="Calibri" w:hAnsi="Calibri" w:cs="Calibri"/>
        </w:rPr>
        <w:t>It outlines the importance of the therapeutic relationship of the case manager and service user. It identifies the key elements of the therapeutic relationship as being appropriate use of power, trust, respect and empathy.</w:t>
      </w:r>
    </w:p>
    <w:p w:rsidR="00A31137" w:rsidRPr="003F2C68" w:rsidRDefault="003F2C68" w:rsidP="001D7A57">
      <w:pPr>
        <w:pStyle w:val="QuoteIndent"/>
      </w:pPr>
      <w:r>
        <w:t>“</w:t>
      </w:r>
      <w:r w:rsidRPr="003F2C68">
        <w:t xml:space="preserve">The therapeutic relationship between the case manager and the service </w:t>
      </w:r>
    </w:p>
    <w:p w:rsidR="003F2C68" w:rsidRDefault="003F2C68" w:rsidP="002138F7">
      <w:pPr>
        <w:pStyle w:val="QuoteIndent"/>
      </w:pPr>
      <w:r w:rsidRPr="003F2C68">
        <w:t>user is established and</w:t>
      </w:r>
      <w:r>
        <w:t xml:space="preserve"> </w:t>
      </w:r>
      <w:r w:rsidRPr="003F2C68">
        <w:t>maintained by the case manager through the use of professional knowledge, skills, competencies</w:t>
      </w:r>
      <w:r>
        <w:t xml:space="preserve"> </w:t>
      </w:r>
      <w:r w:rsidRPr="003F2C68">
        <w:t>and an enduring empathetic attitude and behaviour. The therapeutic relationship is non</w:t>
      </w:r>
      <w:r>
        <w:t>-</w:t>
      </w:r>
      <w:r w:rsidRPr="003F2C68">
        <w:t>judgemental and based on unconditional positive regard, empathy, reliability, genuineness and</w:t>
      </w:r>
      <w:r>
        <w:t xml:space="preserve"> </w:t>
      </w:r>
      <w:r w:rsidRPr="003F2C68">
        <w:t>warmth. It relies on the appropriate use of power or authority by the case manager.</w:t>
      </w:r>
      <w:r>
        <w:t>”</w:t>
      </w:r>
      <w:r w:rsidR="004A5FAF">
        <w:fldChar w:fldCharType="begin"/>
      </w:r>
      <w:r w:rsidR="00E943FC">
        <w:instrText xml:space="preserve"> ADDIN REFMGR.CITE &lt;Refman&gt;&lt;Cite&gt;&lt;Author&gt;Case Management Society UK&lt;/Author&gt;&lt;Year&gt;2013&lt;/Year&gt;&lt;RecNum&gt;8&lt;/RecNum&gt;&lt;IDText&gt;Case Management Standards. CMSUK Standards of Practice.&lt;/IDText&gt;&lt;MDL Ref_Type="Online Source"&gt;&lt;Ref_Type&gt;Online Source&lt;/Ref_Type&gt;&lt;Ref_ID&gt;8&lt;/Ref_ID&gt;&lt;Title_Primary&gt;Case Management Standards. CMSUK Standards of Practice.&lt;/Title_Primary&gt;&lt;Authors_Primary&gt;Case Management Society UK&lt;/Authors_Primary&gt;&lt;Date_Primary&gt;2013&lt;/Date_Primary&gt;&lt;Reprint&gt;Not in File&lt;/Reprint&gt;&lt;Date_Secondary&gt;2013/3/11=03&lt;/Date_Secondary&gt;&lt;Web_URL&gt;&lt;u&gt;http://www.cmsuk.org/content.aspx?content=5&lt;/u&gt;&lt;/Web_URL&gt;&lt;ZZ_WorkformID&gt;31&lt;/ZZ_WorkformID&gt;&lt;/MDL&gt;&lt;/Cite&gt;&lt;/Refman&gt;</w:instrText>
      </w:r>
      <w:r w:rsidR="004A5FAF">
        <w:fldChar w:fldCharType="separate"/>
      </w:r>
      <w:r w:rsidR="00E943FC" w:rsidRPr="00E943FC">
        <w:rPr>
          <w:noProof/>
          <w:vertAlign w:val="superscript"/>
        </w:rPr>
        <w:t>10</w:t>
      </w:r>
      <w:r w:rsidR="004A5FAF">
        <w:fldChar w:fldCharType="end"/>
      </w:r>
    </w:p>
    <w:p w:rsidR="001D7A57" w:rsidRDefault="001D7A57" w:rsidP="001D7A57">
      <w:pPr>
        <w:pStyle w:val="QuoteIndent"/>
      </w:pPr>
    </w:p>
    <w:p w:rsidR="00A31137" w:rsidRDefault="00053321" w:rsidP="003F2C68">
      <w:pPr>
        <w:pStyle w:val="CalibriTextBold"/>
      </w:pPr>
      <w:r>
        <w:br w:type="page"/>
      </w:r>
      <w:r w:rsidR="003F2C68" w:rsidRPr="00A31137">
        <w:lastRenderedPageBreak/>
        <w:t xml:space="preserve">The guidelines emphasise the importance of the case manager ensuring their own physical and </w:t>
      </w:r>
      <w:r w:rsidR="001B0DD3" w:rsidRPr="00A31137">
        <w:t>psychological</w:t>
      </w:r>
      <w:r w:rsidR="003F2C68" w:rsidRPr="00A31137">
        <w:t xml:space="preserve"> wellbeing whilst supporting the therapeutic relationship</w:t>
      </w:r>
      <w:r w:rsidR="008420B7" w:rsidRPr="00A31137">
        <w:t>.</w:t>
      </w:r>
      <w:r w:rsidR="00A31137" w:rsidRPr="00A31137">
        <w:t xml:space="preserve"> The document outlines a number of auditable standards that can be applied to practice – these relate to the areas outlined in </w:t>
      </w:r>
      <w:r w:rsidR="00A31137" w:rsidRPr="00A31137">
        <w:fldChar w:fldCharType="begin"/>
      </w:r>
      <w:r w:rsidR="00A31137" w:rsidRPr="00A31137">
        <w:instrText xml:space="preserve"> REF _Ref350776133 \h </w:instrText>
      </w:r>
      <w:r w:rsidR="00A31137">
        <w:instrText xml:space="preserve"> \* MERGEFORMAT </w:instrText>
      </w:r>
      <w:r w:rsidR="00A31137" w:rsidRPr="00A31137">
        <w:fldChar w:fldCharType="separate"/>
      </w:r>
      <w:r w:rsidR="00934637" w:rsidRPr="008E41BD">
        <w:t xml:space="preserve">Figure </w:t>
      </w:r>
      <w:r w:rsidR="00934637">
        <w:t>2</w:t>
      </w:r>
      <w:r w:rsidR="00A31137" w:rsidRPr="00A31137">
        <w:fldChar w:fldCharType="end"/>
      </w:r>
      <w:r w:rsidR="00A31137" w:rsidRPr="00A31137">
        <w:t>.</w:t>
      </w:r>
      <w:r w:rsidR="004B3D18">
        <w:fldChar w:fldCharType="begin"/>
      </w:r>
      <w:r w:rsidR="00E943FC">
        <w:instrText xml:space="preserve"> ADDIN REFMGR.CITE &lt;Refman&gt;&lt;Cite&gt;&lt;Author&gt;Case Management Society UK&lt;/Author&gt;&lt;Year&gt;2013&lt;/Year&gt;&lt;RecNum&gt;8&lt;/RecNum&gt;&lt;IDText&gt;Case Management Standards. CMSUK Standards of Practice.&lt;/IDText&gt;&lt;MDL Ref_Type="Online Source"&gt;&lt;Ref_Type&gt;Online Source&lt;/Ref_Type&gt;&lt;Ref_ID&gt;8&lt;/Ref_ID&gt;&lt;Title_Primary&gt;Case Management Standards. CMSUK Standards of Practice.&lt;/Title_Primary&gt;&lt;Authors_Primary&gt;Case Management Society UK&lt;/Authors_Primary&gt;&lt;Date_Primary&gt;2013&lt;/Date_Primary&gt;&lt;Reprint&gt;Not in File&lt;/Reprint&gt;&lt;Date_Secondary&gt;2013/3/11=03&lt;/Date_Secondary&gt;&lt;Web_URL&gt;&lt;u&gt;http://www.cmsuk.org/content.aspx?content=5&lt;/u&gt;&lt;/Web_URL&gt;&lt;ZZ_WorkformID&gt;31&lt;/ZZ_WorkformID&gt;&lt;/MDL&gt;&lt;/Cite&gt;&lt;/Refman&gt;</w:instrText>
      </w:r>
      <w:r w:rsidR="004B3D18">
        <w:fldChar w:fldCharType="separate"/>
      </w:r>
      <w:r w:rsidR="00E943FC" w:rsidRPr="00E943FC">
        <w:rPr>
          <w:noProof/>
          <w:vertAlign w:val="superscript"/>
        </w:rPr>
        <w:t>10</w:t>
      </w:r>
      <w:r w:rsidR="004B3D18">
        <w:fldChar w:fldCharType="end"/>
      </w:r>
    </w:p>
    <w:p w:rsidR="00A31137" w:rsidRPr="008E41BD" w:rsidRDefault="00A31137" w:rsidP="00A31137">
      <w:pPr>
        <w:pStyle w:val="Caption"/>
        <w:rPr>
          <w:rFonts w:ascii="Calibri" w:hAnsi="Calibri"/>
          <w:sz w:val="24"/>
          <w:szCs w:val="24"/>
        </w:rPr>
        <w:sectPr w:rsidR="00A31137" w:rsidRPr="008E41BD" w:rsidSect="00867F65">
          <w:headerReference w:type="default" r:id="rId10"/>
          <w:footerReference w:type="default" r:id="rId11"/>
          <w:pgSz w:w="11907" w:h="16840" w:code="9"/>
          <w:pgMar w:top="1440" w:right="1797" w:bottom="1440" w:left="1797" w:header="709" w:footer="709" w:gutter="0"/>
          <w:cols w:space="708"/>
          <w:docGrid w:linePitch="360"/>
        </w:sectPr>
      </w:pPr>
      <w:bookmarkStart w:id="10" w:name="_Ref350776133"/>
      <w:r w:rsidRPr="008E41BD">
        <w:rPr>
          <w:rFonts w:ascii="Calibri" w:hAnsi="Calibri"/>
          <w:sz w:val="24"/>
          <w:szCs w:val="24"/>
        </w:rPr>
        <w:t xml:space="preserve">Figure </w:t>
      </w:r>
      <w:r w:rsidRPr="008E41BD">
        <w:rPr>
          <w:rFonts w:ascii="Calibri" w:hAnsi="Calibri"/>
          <w:sz w:val="24"/>
          <w:szCs w:val="24"/>
        </w:rPr>
        <w:fldChar w:fldCharType="begin"/>
      </w:r>
      <w:r w:rsidRPr="008E41BD">
        <w:rPr>
          <w:rFonts w:ascii="Calibri" w:hAnsi="Calibri"/>
          <w:sz w:val="24"/>
          <w:szCs w:val="24"/>
        </w:rPr>
        <w:instrText xml:space="preserve"> SEQ Figure \* ARABIC </w:instrText>
      </w:r>
      <w:r w:rsidRPr="008E41BD">
        <w:rPr>
          <w:rFonts w:ascii="Calibri" w:hAnsi="Calibri"/>
          <w:sz w:val="24"/>
          <w:szCs w:val="24"/>
        </w:rPr>
        <w:fldChar w:fldCharType="separate"/>
      </w:r>
      <w:r w:rsidR="00934637">
        <w:rPr>
          <w:rFonts w:ascii="Calibri" w:hAnsi="Calibri"/>
          <w:noProof/>
          <w:sz w:val="24"/>
          <w:szCs w:val="24"/>
        </w:rPr>
        <w:t>2</w:t>
      </w:r>
      <w:r w:rsidRPr="008E41BD">
        <w:rPr>
          <w:rFonts w:ascii="Calibri" w:hAnsi="Calibri"/>
          <w:sz w:val="24"/>
          <w:szCs w:val="24"/>
        </w:rPr>
        <w:fldChar w:fldCharType="end"/>
      </w:r>
      <w:bookmarkEnd w:id="10"/>
      <w:r w:rsidR="00160CB1" w:rsidRPr="008E41BD">
        <w:rPr>
          <w:rFonts w:ascii="Calibri" w:hAnsi="Calibri"/>
          <w:sz w:val="24"/>
          <w:szCs w:val="24"/>
        </w:rPr>
        <w:t xml:space="preserve">: </w:t>
      </w:r>
      <w:r w:rsidR="004B3D18" w:rsidRPr="008E41BD">
        <w:rPr>
          <w:rFonts w:ascii="Calibri" w:hAnsi="Calibri"/>
          <w:sz w:val="24"/>
          <w:szCs w:val="24"/>
        </w:rPr>
        <w:t xml:space="preserve">CMSUK </w:t>
      </w:r>
      <w:r w:rsidR="00160CB1" w:rsidRPr="008E41BD">
        <w:rPr>
          <w:rFonts w:ascii="Calibri" w:hAnsi="Calibri"/>
          <w:sz w:val="24"/>
          <w:szCs w:val="24"/>
        </w:rPr>
        <w:t>Areas relating to auditable standards</w:t>
      </w:r>
    </w:p>
    <w:p w:rsidR="00A31137" w:rsidRDefault="005454E5" w:rsidP="008420B7">
      <w:pPr>
        <w:pStyle w:val="CalibriTextBold"/>
      </w:pPr>
      <w:r>
        <w:rPr>
          <w:noProof/>
          <w:lang w:val="en-GB" w:eastAsia="en-GB"/>
        </w:rPr>
        <w:lastRenderedPageBreak/>
        <mc:AlternateContent>
          <mc:Choice Requires="wps">
            <w:drawing>
              <wp:anchor distT="0" distB="0" distL="114300" distR="114300" simplePos="0" relativeHeight="251658752" behindDoc="0" locked="0" layoutInCell="1" allowOverlap="1">
                <wp:simplePos x="0" y="0"/>
                <wp:positionH relativeFrom="column">
                  <wp:posOffset>2304415</wp:posOffset>
                </wp:positionH>
                <wp:positionV relativeFrom="paragraph">
                  <wp:posOffset>87630</wp:posOffset>
                </wp:positionV>
                <wp:extent cx="2718435" cy="2018030"/>
                <wp:effectExtent l="6985" t="8255" r="8255" b="2540"/>
                <wp:wrapNone/>
                <wp:docPr id="18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2018030"/>
                        </a:xfrm>
                        <a:prstGeom prst="roundRect">
                          <a:avLst>
                            <a:gd name="adj" fmla="val 414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sidP="008C3C45">
                            <w:pPr>
                              <w:pStyle w:val="CalibriTextBold"/>
                              <w:numPr>
                                <w:ilvl w:val="0"/>
                                <w:numId w:val="6"/>
                              </w:numPr>
                              <w:spacing w:after="40"/>
                              <w:ind w:left="141" w:hanging="215"/>
                            </w:pPr>
                            <w:r>
                              <w:t>Professional development/ lifelong learning</w:t>
                            </w:r>
                          </w:p>
                          <w:p w:rsidR="002951C6" w:rsidRDefault="002951C6" w:rsidP="008C3C45">
                            <w:pPr>
                              <w:pStyle w:val="CalibriTextBold"/>
                              <w:numPr>
                                <w:ilvl w:val="0"/>
                                <w:numId w:val="6"/>
                              </w:numPr>
                              <w:spacing w:after="40"/>
                              <w:ind w:left="141" w:hanging="215"/>
                            </w:pPr>
                            <w:r>
                              <w:t>Safe working practice</w:t>
                            </w:r>
                          </w:p>
                          <w:p w:rsidR="002951C6" w:rsidRDefault="002951C6" w:rsidP="008C3C45">
                            <w:pPr>
                              <w:pStyle w:val="CalibriTextBold"/>
                              <w:numPr>
                                <w:ilvl w:val="0"/>
                                <w:numId w:val="6"/>
                              </w:numPr>
                              <w:spacing w:after="40"/>
                              <w:ind w:left="141" w:hanging="215"/>
                            </w:pPr>
                            <w:r>
                              <w:t>Research ethics</w:t>
                            </w:r>
                          </w:p>
                          <w:p w:rsidR="002951C6" w:rsidRDefault="002951C6" w:rsidP="008C3C45">
                            <w:pPr>
                              <w:pStyle w:val="CalibriTextBold"/>
                              <w:numPr>
                                <w:ilvl w:val="0"/>
                                <w:numId w:val="6"/>
                              </w:numPr>
                              <w:spacing w:after="40"/>
                              <w:ind w:left="141" w:hanging="215"/>
                            </w:pPr>
                            <w:r>
                              <w:t>People who provide support and assistance</w:t>
                            </w:r>
                          </w:p>
                          <w:p w:rsidR="002951C6" w:rsidRDefault="002951C6" w:rsidP="008C3C45">
                            <w:pPr>
                              <w:pStyle w:val="CalibriTextBold"/>
                              <w:numPr>
                                <w:ilvl w:val="0"/>
                                <w:numId w:val="6"/>
                              </w:numPr>
                              <w:spacing w:after="40"/>
                              <w:ind w:left="141" w:hanging="215"/>
                            </w:pPr>
                            <w:r>
                              <w:t>Service user protection</w:t>
                            </w:r>
                          </w:p>
                          <w:p w:rsidR="002951C6" w:rsidRDefault="002951C6" w:rsidP="008C3C45">
                            <w:pPr>
                              <w:pStyle w:val="CalibriTextBold"/>
                              <w:numPr>
                                <w:ilvl w:val="0"/>
                                <w:numId w:val="6"/>
                              </w:numPr>
                              <w:spacing w:after="40"/>
                              <w:ind w:left="141" w:hanging="215"/>
                            </w:pPr>
                            <w:r>
                              <w:t>The case manager as practitioner</w:t>
                            </w:r>
                          </w:p>
                          <w:p w:rsidR="002951C6" w:rsidRPr="002138F7" w:rsidRDefault="002951C6" w:rsidP="008C3C45">
                            <w:pPr>
                              <w:numPr>
                                <w:ilvl w:val="0"/>
                                <w:numId w:val="6"/>
                              </w:numPr>
                              <w:spacing w:after="40"/>
                              <w:ind w:left="141" w:hanging="215"/>
                              <w:rPr>
                                <w:rFonts w:ascii="Calibri" w:hAnsi="Calibri" w:cs="Calibri"/>
                              </w:rPr>
                            </w:pPr>
                            <w:r w:rsidRPr="00C41695">
                              <w:rPr>
                                <w:rFonts w:ascii="Calibri" w:hAnsi="Calibri" w:cs="Calibri"/>
                              </w:rPr>
                              <w:t>Business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utoShape 42" o:spid="_x0000_s1027" style="position:absolute;margin-left:181.45pt;margin-top:6.9pt;width:214.05pt;height:15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znwIAAEEFAAAOAAAAZHJzL2Uyb0RvYy54bWysVG1v0zAQ/o7Ef7D8vcvL3DWJlk5sowhp&#10;wMTgB7i20xgcO9hu04H475ydtHTAB4RoJccvd+d7nnvOl1f7TqGdsE4aXePsLMVIaGa41Jsaf/yw&#10;mhUYOU81p8poUeNH4fDV8vmzy6GvRG5ao7iwCIJoVw19jVvv+ypJHGtFR92Z6YWGw8bYjnpY2k3C&#10;LR0geqeSPE0vksFY3lvDhHOwezse4mWM3zSC+XdN44RHqsaQm4+jjeM6jMnyklYbS/tWsikN+g9Z&#10;dFRquPQY6pZ6irZW/haqk8waZxp/xkyXmKaRTEQMgCZLf0Hz0NJeRCxAjuuPNLn/F5a93d1bJDnU&#10;rjjHSNMOivRi6028G5E8MDT0rgLDh/7eBoyuvzPss0Pa3LRUb8QLa83QCsohryzYJ08cwsKBK1oP&#10;bwyH8BTCR7L2je1CQKAB7WNNHo81EXuPGGzmi6wg53OMGJwBR0V6HquW0Org3lvnXwnToTCpsTVb&#10;zd9D5eMddHfnfKwMn9BR/gmjplNQ5x1ViGSExKRpNdlC6EPICNcoyVdSqbiwm/WNsgg8a3y9Cv/J&#10;2Z2aKR2MtQlugRBajTuAakon4IsC+VZmOUmv83K2uigWM7Ii81m5SItZmpXX5UVKSnK7+h6wZKRq&#10;JedC30ktDmLNyN+JYWqbUWZRrmiocTnP55GmJ9m7U5Bp/P0JZCc99K6SXY2LoxGtghJeah47y1Op&#10;xnnyNP3ICXBw+EZWom6CVEbJ+f16P0oz3B5ktDb8EYRkDZQZuhneHZi0xn7FaIAerrH7sqVWYKRe&#10;axBjCaUNTR8XZL7IYWFPT9anJ1QzCFVjj9E4vfHjQ7Htrdy0cFMWqdIm9Ecj/UHpY1aT7KFPI6bp&#10;TQkPwek6Wv18+ZY/AAAA//8DAFBLAwQUAAYACAAAACEA9OVX3N0AAAAKAQAADwAAAGRycy9kb3du&#10;cmV2LnhtbEyPy07DMBBF90j8gzVIbBB1HlJoQ5wKlXbFKoEPcOMhiYjHwXbb9O8ZVrAcnaM791bb&#10;xU7ijD6MjhSkqwQEUufMSL2Cj/fD4xpEiJqMnhyhgisG2Na3N5UujbtQg+c29oJDKJRawRDjXEoZ&#10;ugGtDis3IzH7dN7qyKfvpfH6wuF2klmSFNLqkfjDoGfcDdh9tSeroMm+H5pX/7aPB39t17hv+7zZ&#10;KXV/t7w8g4i4xD8Zfutzdai509GdyAQxKciLbMMqg5wnsPC0SXnckUmeFiDrSv6fUP8AAAD//wMA&#10;UEsBAi0AFAAGAAgAAAAhALaDOJL+AAAA4QEAABMAAAAAAAAAAAAAAAAAAAAAAFtDb250ZW50X1R5&#10;cGVzXS54bWxQSwECLQAUAAYACAAAACEAOP0h/9YAAACUAQAACwAAAAAAAAAAAAAAAAAvAQAAX3Jl&#10;bHMvLnJlbHNQSwECLQAUAAYACAAAACEAvjKts58CAABBBQAADgAAAAAAAAAAAAAAAAAuAgAAZHJz&#10;L2Uyb0RvYy54bWxQSwECLQAUAAYACAAAACEA9OVX3N0AAAAKAQAADwAAAAAAAAAAAAAAAAD5BAAA&#10;ZHJzL2Rvd25yZXYueG1sUEsFBgAAAAAEAAQA8wAAAAMGAAAAAA==&#10;" fillcolor="#bfbfbf" stroked="f">
                <v:stroke joinstyle="miter"/>
                <v:textbox>
                  <w:txbxContent>
                    <w:p w:rsidR="002951C6" w:rsidRDefault="002951C6" w:rsidP="008C3C45">
                      <w:pPr>
                        <w:pStyle w:val="CalibriTextBold"/>
                        <w:numPr>
                          <w:ilvl w:val="0"/>
                          <w:numId w:val="6"/>
                        </w:numPr>
                        <w:spacing w:after="40"/>
                        <w:ind w:left="141" w:hanging="215"/>
                      </w:pPr>
                      <w:r>
                        <w:t>Professional development/ lifelong learning</w:t>
                      </w:r>
                    </w:p>
                    <w:p w:rsidR="002951C6" w:rsidRDefault="002951C6" w:rsidP="008C3C45">
                      <w:pPr>
                        <w:pStyle w:val="CalibriTextBold"/>
                        <w:numPr>
                          <w:ilvl w:val="0"/>
                          <w:numId w:val="6"/>
                        </w:numPr>
                        <w:spacing w:after="40"/>
                        <w:ind w:left="141" w:hanging="215"/>
                      </w:pPr>
                      <w:r>
                        <w:t>Safe working practice</w:t>
                      </w:r>
                    </w:p>
                    <w:p w:rsidR="002951C6" w:rsidRDefault="002951C6" w:rsidP="008C3C45">
                      <w:pPr>
                        <w:pStyle w:val="CalibriTextBold"/>
                        <w:numPr>
                          <w:ilvl w:val="0"/>
                          <w:numId w:val="6"/>
                        </w:numPr>
                        <w:spacing w:after="40"/>
                        <w:ind w:left="141" w:hanging="215"/>
                      </w:pPr>
                      <w:r>
                        <w:t>Research ethics</w:t>
                      </w:r>
                    </w:p>
                    <w:p w:rsidR="002951C6" w:rsidRDefault="002951C6" w:rsidP="008C3C45">
                      <w:pPr>
                        <w:pStyle w:val="CalibriTextBold"/>
                        <w:numPr>
                          <w:ilvl w:val="0"/>
                          <w:numId w:val="6"/>
                        </w:numPr>
                        <w:spacing w:after="40"/>
                        <w:ind w:left="141" w:hanging="215"/>
                      </w:pPr>
                      <w:r>
                        <w:t>People who provide support and assistance</w:t>
                      </w:r>
                    </w:p>
                    <w:p w:rsidR="002951C6" w:rsidRDefault="002951C6" w:rsidP="008C3C45">
                      <w:pPr>
                        <w:pStyle w:val="CalibriTextBold"/>
                        <w:numPr>
                          <w:ilvl w:val="0"/>
                          <w:numId w:val="6"/>
                        </w:numPr>
                        <w:spacing w:after="40"/>
                        <w:ind w:left="141" w:hanging="215"/>
                      </w:pPr>
                      <w:r>
                        <w:t>Service user protection</w:t>
                      </w:r>
                    </w:p>
                    <w:p w:rsidR="002951C6" w:rsidRDefault="002951C6" w:rsidP="008C3C45">
                      <w:pPr>
                        <w:pStyle w:val="CalibriTextBold"/>
                        <w:numPr>
                          <w:ilvl w:val="0"/>
                          <w:numId w:val="6"/>
                        </w:numPr>
                        <w:spacing w:after="40"/>
                        <w:ind w:left="141" w:hanging="215"/>
                      </w:pPr>
                      <w:r>
                        <w:t>The case manager as practitioner</w:t>
                      </w:r>
                    </w:p>
                    <w:p w:rsidR="002951C6" w:rsidRPr="002138F7" w:rsidRDefault="002951C6" w:rsidP="008C3C45">
                      <w:pPr>
                        <w:numPr>
                          <w:ilvl w:val="0"/>
                          <w:numId w:val="6"/>
                        </w:numPr>
                        <w:spacing w:after="40"/>
                        <w:ind w:left="141" w:hanging="215"/>
                        <w:rPr>
                          <w:rFonts w:ascii="Calibri" w:hAnsi="Calibri" w:cs="Calibri"/>
                        </w:rPr>
                      </w:pPr>
                      <w:r w:rsidRPr="00C41695">
                        <w:rPr>
                          <w:rFonts w:ascii="Calibri" w:hAnsi="Calibri" w:cs="Calibri"/>
                        </w:rPr>
                        <w:t>Business practice</w:t>
                      </w:r>
                    </w:p>
                  </w:txbxContent>
                </v:textbox>
              </v:roundrect>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86995</wp:posOffset>
                </wp:positionV>
                <wp:extent cx="2539365" cy="2018030"/>
                <wp:effectExtent l="2540" t="7620" r="1270" b="3175"/>
                <wp:wrapNone/>
                <wp:docPr id="18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018030"/>
                        </a:xfrm>
                        <a:prstGeom prst="roundRect">
                          <a:avLst>
                            <a:gd name="adj" fmla="val 4565"/>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sidP="008C3C45">
                            <w:pPr>
                              <w:pStyle w:val="CalibriTextBold"/>
                              <w:numPr>
                                <w:ilvl w:val="0"/>
                                <w:numId w:val="6"/>
                              </w:numPr>
                              <w:spacing w:after="40"/>
                              <w:ind w:left="141" w:hanging="215"/>
                            </w:pPr>
                            <w:r>
                              <w:t>Referral</w:t>
                            </w:r>
                          </w:p>
                          <w:p w:rsidR="002951C6" w:rsidRDefault="002951C6" w:rsidP="008C3C45">
                            <w:pPr>
                              <w:pStyle w:val="CalibriTextBold"/>
                              <w:numPr>
                                <w:ilvl w:val="0"/>
                                <w:numId w:val="6"/>
                              </w:numPr>
                              <w:spacing w:after="40"/>
                              <w:ind w:left="141" w:hanging="215"/>
                            </w:pPr>
                            <w:r>
                              <w:t>Consent</w:t>
                            </w:r>
                          </w:p>
                          <w:p w:rsidR="002951C6" w:rsidRDefault="002951C6" w:rsidP="008C3C45">
                            <w:pPr>
                              <w:pStyle w:val="CalibriTextBold"/>
                              <w:numPr>
                                <w:ilvl w:val="0"/>
                                <w:numId w:val="6"/>
                              </w:numPr>
                              <w:spacing w:after="40"/>
                              <w:ind w:left="141" w:hanging="215"/>
                            </w:pPr>
                            <w:r>
                              <w:t>Assessment and goal setting</w:t>
                            </w:r>
                          </w:p>
                          <w:p w:rsidR="002951C6" w:rsidRDefault="002951C6" w:rsidP="008C3C45">
                            <w:pPr>
                              <w:pStyle w:val="CalibriTextBold"/>
                              <w:numPr>
                                <w:ilvl w:val="0"/>
                                <w:numId w:val="6"/>
                              </w:numPr>
                              <w:spacing w:after="40"/>
                              <w:ind w:left="141" w:hanging="215"/>
                            </w:pPr>
                            <w:r>
                              <w:t>Intervention and evaluation</w:t>
                            </w:r>
                          </w:p>
                          <w:p w:rsidR="002951C6" w:rsidRDefault="002951C6" w:rsidP="008C3C45">
                            <w:pPr>
                              <w:pStyle w:val="CalibriTextBold"/>
                              <w:numPr>
                                <w:ilvl w:val="0"/>
                                <w:numId w:val="6"/>
                              </w:numPr>
                              <w:spacing w:after="40"/>
                              <w:ind w:left="141" w:hanging="215"/>
                            </w:pPr>
                            <w:r>
                              <w:t>Discharge, closure or transfer of a case</w:t>
                            </w:r>
                          </w:p>
                          <w:p w:rsidR="002951C6" w:rsidRDefault="002951C6" w:rsidP="008C3C45">
                            <w:pPr>
                              <w:pStyle w:val="CalibriTextBold"/>
                              <w:numPr>
                                <w:ilvl w:val="0"/>
                                <w:numId w:val="6"/>
                              </w:numPr>
                              <w:spacing w:after="40"/>
                              <w:ind w:left="141" w:hanging="215"/>
                            </w:pPr>
                            <w:r>
                              <w:t>Record keeping</w:t>
                            </w:r>
                          </w:p>
                          <w:p w:rsidR="002951C6" w:rsidRDefault="002951C6" w:rsidP="008C3C45">
                            <w:pPr>
                              <w:pStyle w:val="CalibriTextBold"/>
                              <w:numPr>
                                <w:ilvl w:val="0"/>
                                <w:numId w:val="6"/>
                              </w:numPr>
                              <w:spacing w:after="40"/>
                              <w:ind w:left="141" w:hanging="215"/>
                            </w:pPr>
                            <w:r>
                              <w:t>Service quality and governance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utoShape 41" o:spid="_x0000_s1028" style="position:absolute;margin-left:-2.65pt;margin-top:6.85pt;width:199.95pt;height:1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HnQIAAEEFAAAOAAAAZHJzL2Uyb0RvYy54bWysVG1v0zAQ/o7Ef7D8vcvLkq6Jlk5sowhp&#10;wMTgB7ix0xgcO9hu04H475wvaemADwjRSo7PPj++5+45X17tO0V2wjppdEWTs5gSoWvDpd5U9OOH&#10;1WxBifNMc6aMFhV9FI5eLZ8/uxz6UqSmNYoLSwBEu3LoK9p635dR5OpWdMydmV5o2GyM7ZgH024i&#10;btkA6J2K0jieR4OxvLemFs7B6u24SZeI3zSi9u+axglPVEUhNo+jxXEdxmh5ycqNZX0r6ykM9g9R&#10;dExquPQIdcs8I1srf4PqZG2NM40/q00XmaaRtUAOwCaJf2Hz0LJeIBdIjuuPaXL/D7Z+u7u3RHKo&#10;3SKhRLMOivRi6w3eTbIkZGjoXQmOD/29DRxdf2fqz45oc9MyvREvrDVDKxiHuNA/enIgGA6OkvXw&#10;xnCAZwCPydo3tguAkAayx5o8Hmsi9p7UsJjm58X5PKekhj3I0SI+x6pFrDwc763zr4TpSJhU1Jqt&#10;5u+h8ngH2905j5XhEzvGP1HSdArqvGOKZDmgA0kAnHxhdoBEukZJvpJKoWE36xtlCZys6PUq/KfD&#10;7tRN6eCsTTg2Yo8rwGoKJ/BDgXwrkjSLr9NitpovLmbZKstnxUW8mMVJcV3M46zIblffA5ckK1vJ&#10;udB3UouDWJPs78Qwtc0oM5QrGSpa5GmOaXoSvTslGePvTyQ76aF3lewqujg6sTIo4aXm2FmeSTXO&#10;o6fhY74hB4cvZgV1E6QySs7v13uUZnoQ4drwRxCSNVBm6GZ4d2DSGvuVkgF6uKLuy5ZZQYl6rUGM&#10;RZJloenRyPKLFAx7urM+3WG6BqiKekrG6Y0fH4ptb+WmhZsSTJU2oT8a6UNhg7jHqCYD+hQ5TW9K&#10;eAhObfT6+fItfwAAAP//AwBQSwMEFAAGAAgAAAAhAGrDzZ/fAAAACQEAAA8AAABkcnMvZG93bnJl&#10;di54bWxMj8FOwzAQRO9I/IO1SFyq1iluC4Q4FaD2hIRE4QO28TaJiO3Idpu0X89ygtvuzmj2TbEe&#10;bSdOFGLrnYb5LANBrvKmdbWGr8/t9AFETOgMdt6RhjNFWJfXVwXmxg/ug067VAsOcTFHDU1KfS5l&#10;rBqyGGe+J8fawQeLiddQSxNw4HDbybssW0mLreMPDfb02lD1vTtaTpmo8+VwGYLxE9y+0GaxeXv3&#10;Wt/ejM9PIBKN6c8Mv/iMDiUz7f3RmSg6DdOlYiff1T0I1tXjYgViz4OaL0GWhfzfoPwBAAD//wMA&#10;UEsBAi0AFAAGAAgAAAAhALaDOJL+AAAA4QEAABMAAAAAAAAAAAAAAAAAAAAAAFtDb250ZW50X1R5&#10;cGVzXS54bWxQSwECLQAUAAYACAAAACEAOP0h/9YAAACUAQAACwAAAAAAAAAAAAAAAAAvAQAAX3Jl&#10;bHMvLnJlbHNQSwECLQAUAAYACAAAACEAS+RPh50CAABBBQAADgAAAAAAAAAAAAAAAAAuAgAAZHJz&#10;L2Uyb0RvYy54bWxQSwECLQAUAAYACAAAACEAasPNn98AAAAJAQAADwAAAAAAAAAAAAAAAAD3BAAA&#10;ZHJzL2Rvd25yZXYueG1sUEsFBgAAAAAEAAQA8wAAAAMGAAAAAA==&#10;" fillcolor="#bfbfbf" stroked="f">
                <v:stroke joinstyle="miter"/>
                <v:textbox>
                  <w:txbxContent>
                    <w:p w:rsidR="002951C6" w:rsidRDefault="002951C6" w:rsidP="008C3C45">
                      <w:pPr>
                        <w:pStyle w:val="CalibriTextBold"/>
                        <w:numPr>
                          <w:ilvl w:val="0"/>
                          <w:numId w:val="6"/>
                        </w:numPr>
                        <w:spacing w:after="40"/>
                        <w:ind w:left="141" w:hanging="215"/>
                      </w:pPr>
                      <w:r>
                        <w:t>Referral</w:t>
                      </w:r>
                    </w:p>
                    <w:p w:rsidR="002951C6" w:rsidRDefault="002951C6" w:rsidP="008C3C45">
                      <w:pPr>
                        <w:pStyle w:val="CalibriTextBold"/>
                        <w:numPr>
                          <w:ilvl w:val="0"/>
                          <w:numId w:val="6"/>
                        </w:numPr>
                        <w:spacing w:after="40"/>
                        <w:ind w:left="141" w:hanging="215"/>
                      </w:pPr>
                      <w:r>
                        <w:t>Consent</w:t>
                      </w:r>
                    </w:p>
                    <w:p w:rsidR="002951C6" w:rsidRDefault="002951C6" w:rsidP="008C3C45">
                      <w:pPr>
                        <w:pStyle w:val="CalibriTextBold"/>
                        <w:numPr>
                          <w:ilvl w:val="0"/>
                          <w:numId w:val="6"/>
                        </w:numPr>
                        <w:spacing w:after="40"/>
                        <w:ind w:left="141" w:hanging="215"/>
                      </w:pPr>
                      <w:r>
                        <w:t>Assessment and goal setting</w:t>
                      </w:r>
                    </w:p>
                    <w:p w:rsidR="002951C6" w:rsidRDefault="002951C6" w:rsidP="008C3C45">
                      <w:pPr>
                        <w:pStyle w:val="CalibriTextBold"/>
                        <w:numPr>
                          <w:ilvl w:val="0"/>
                          <w:numId w:val="6"/>
                        </w:numPr>
                        <w:spacing w:after="40"/>
                        <w:ind w:left="141" w:hanging="215"/>
                      </w:pPr>
                      <w:r>
                        <w:t>Intervention and evaluation</w:t>
                      </w:r>
                    </w:p>
                    <w:p w:rsidR="002951C6" w:rsidRDefault="002951C6" w:rsidP="008C3C45">
                      <w:pPr>
                        <w:pStyle w:val="CalibriTextBold"/>
                        <w:numPr>
                          <w:ilvl w:val="0"/>
                          <w:numId w:val="6"/>
                        </w:numPr>
                        <w:spacing w:after="40"/>
                        <w:ind w:left="141" w:hanging="215"/>
                      </w:pPr>
                      <w:r>
                        <w:t>Discharge, closure or transfer of a case</w:t>
                      </w:r>
                    </w:p>
                    <w:p w:rsidR="002951C6" w:rsidRDefault="002951C6" w:rsidP="008C3C45">
                      <w:pPr>
                        <w:pStyle w:val="CalibriTextBold"/>
                        <w:numPr>
                          <w:ilvl w:val="0"/>
                          <w:numId w:val="6"/>
                        </w:numPr>
                        <w:spacing w:after="40"/>
                        <w:ind w:left="141" w:hanging="215"/>
                      </w:pPr>
                      <w:r>
                        <w:t>Record keeping</w:t>
                      </w:r>
                    </w:p>
                    <w:p w:rsidR="002951C6" w:rsidRDefault="002951C6" w:rsidP="008C3C45">
                      <w:pPr>
                        <w:pStyle w:val="CalibriTextBold"/>
                        <w:numPr>
                          <w:ilvl w:val="0"/>
                          <w:numId w:val="6"/>
                        </w:numPr>
                        <w:spacing w:after="40"/>
                        <w:ind w:left="141" w:hanging="215"/>
                      </w:pPr>
                      <w:r>
                        <w:t>Service quality and governance</w:t>
                      </w:r>
                    </w:p>
                  </w:txbxContent>
                </v:textbox>
              </v:roundrect>
            </w:pict>
          </mc:Fallback>
        </mc:AlternateContent>
      </w: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Default="002138F7" w:rsidP="008420B7">
      <w:pPr>
        <w:pStyle w:val="CalibriTextBold"/>
      </w:pPr>
    </w:p>
    <w:p w:rsidR="002138F7" w:rsidRPr="00543441" w:rsidRDefault="002138F7" w:rsidP="008420B7">
      <w:pPr>
        <w:pStyle w:val="CalibriTextBold"/>
        <w:rPr>
          <w:lang w:val="en-GB"/>
        </w:rPr>
        <w:sectPr w:rsidR="002138F7" w:rsidRPr="00543441" w:rsidSect="00A31137">
          <w:type w:val="continuous"/>
          <w:pgSz w:w="11907" w:h="16840" w:code="9"/>
          <w:pgMar w:top="1440" w:right="1797" w:bottom="1440" w:left="1797" w:header="709" w:footer="709" w:gutter="0"/>
          <w:cols w:num="2" w:space="708"/>
          <w:docGrid w:linePitch="360"/>
        </w:sectPr>
      </w:pPr>
    </w:p>
    <w:p w:rsidR="00A31137" w:rsidRDefault="00A31137" w:rsidP="008420B7">
      <w:pPr>
        <w:pStyle w:val="CalibriTextBold"/>
      </w:pPr>
    </w:p>
    <w:p w:rsidR="002138F7" w:rsidRDefault="002138F7" w:rsidP="008420B7">
      <w:pPr>
        <w:pStyle w:val="CalibriTextBold"/>
      </w:pPr>
    </w:p>
    <w:p w:rsidR="00DE39E2" w:rsidRPr="00543441" w:rsidRDefault="00DE39E2" w:rsidP="00B65400">
      <w:pPr>
        <w:spacing w:after="120"/>
        <w:rPr>
          <w:rFonts w:ascii="Calibri" w:hAnsi="Calibri" w:cs="Calibri"/>
        </w:rPr>
      </w:pPr>
    </w:p>
    <w:p w:rsidR="005E0E91" w:rsidRPr="00927539" w:rsidRDefault="008D29E1" w:rsidP="00927539">
      <w:pPr>
        <w:pStyle w:val="2BCalibri"/>
      </w:pPr>
      <w:bookmarkStart w:id="11" w:name="_Toc379798636"/>
      <w:r>
        <w:t>Health Case M</w:t>
      </w:r>
      <w:r w:rsidR="00172D57" w:rsidRPr="00927539">
        <w:t>anagement at Community Renewal</w:t>
      </w:r>
      <w:bookmarkEnd w:id="11"/>
    </w:p>
    <w:p w:rsidR="00172D57" w:rsidRDefault="00172D57" w:rsidP="003F2C68">
      <w:pPr>
        <w:pStyle w:val="CalibriTextBold"/>
      </w:pPr>
      <w:r w:rsidRPr="00C32976">
        <w:t xml:space="preserve">Information in this section is derived from interviews recorded with the </w:t>
      </w:r>
      <w:r w:rsidR="0002692E">
        <w:t>Health Case Manager</w:t>
      </w:r>
      <w:r w:rsidRPr="00C32976">
        <w:t xml:space="preserve">, Paul </w:t>
      </w:r>
      <w:r w:rsidRPr="00886CE4">
        <w:t>McColgan</w:t>
      </w:r>
      <w:r w:rsidR="008D29E1" w:rsidRPr="00886CE4">
        <w:t xml:space="preserve"> </w:t>
      </w:r>
      <w:r w:rsidR="007C07FF" w:rsidRPr="00886CE4">
        <w:t>(</w:t>
      </w:r>
      <w:r w:rsidR="00886CE4" w:rsidRPr="00886CE4">
        <w:t>Chief Executive</w:t>
      </w:r>
      <w:r w:rsidR="008D29E1" w:rsidRPr="00886CE4">
        <w:t>)</w:t>
      </w:r>
      <w:r w:rsidRPr="00886CE4">
        <w:t xml:space="preserve"> and</w:t>
      </w:r>
      <w:r w:rsidRPr="00C32976">
        <w:t xml:space="preserve"> from relevant documentation.</w:t>
      </w:r>
    </w:p>
    <w:p w:rsidR="00172D57" w:rsidRPr="00C32976" w:rsidRDefault="00172D57" w:rsidP="004A5FAF">
      <w:pPr>
        <w:pStyle w:val="CalibriTextBold"/>
      </w:pPr>
      <w:r w:rsidRPr="00C32976">
        <w:t xml:space="preserve">The </w:t>
      </w:r>
      <w:r w:rsidR="0002692E">
        <w:t>Health Case Manager</w:t>
      </w:r>
      <w:r w:rsidR="00053321">
        <w:t xml:space="preserve"> </w:t>
      </w:r>
      <w:proofErr w:type="spellStart"/>
      <w:r w:rsidR="00053321">
        <w:rPr>
          <w:lang w:val="en-GB"/>
        </w:rPr>
        <w:t>wa</w:t>
      </w:r>
      <w:proofErr w:type="spellEnd"/>
      <w:r w:rsidRPr="00C32976">
        <w:t xml:space="preserve">s based in </w:t>
      </w:r>
      <w:proofErr w:type="spellStart"/>
      <w:r w:rsidRPr="00C32976">
        <w:t>Craigmillar</w:t>
      </w:r>
      <w:proofErr w:type="spellEnd"/>
      <w:r w:rsidRPr="00C32976">
        <w:t xml:space="preserve"> branch of Community Renewal</w:t>
      </w:r>
      <w:r w:rsidR="00A736F7">
        <w:t>’</w:t>
      </w:r>
      <w:r w:rsidRPr="00C32976">
        <w:t>s offices. Up until June 2012 the offices were located at</w:t>
      </w:r>
      <w:r w:rsidR="008D29E1">
        <w:t xml:space="preserve"> </w:t>
      </w:r>
      <w:proofErr w:type="spellStart"/>
      <w:r w:rsidR="008D29E1">
        <w:t>Niddrie</w:t>
      </w:r>
      <w:proofErr w:type="spellEnd"/>
      <w:r w:rsidR="008D29E1">
        <w:t xml:space="preserve"> House Park</w:t>
      </w:r>
      <w:r w:rsidR="00A736F7">
        <w:t>;</w:t>
      </w:r>
      <w:r w:rsidRPr="00C32976">
        <w:t xml:space="preserve"> they subsequently moved to a new location at Hay Avenue.</w:t>
      </w:r>
    </w:p>
    <w:p w:rsidR="00172D57" w:rsidRPr="00C32976" w:rsidRDefault="00E356CA" w:rsidP="00B65400">
      <w:pPr>
        <w:spacing w:after="120"/>
        <w:rPr>
          <w:rFonts w:ascii="Calibri" w:hAnsi="Calibri" w:cs="Calibri"/>
        </w:rPr>
      </w:pPr>
      <w:r>
        <w:rPr>
          <w:rFonts w:ascii="Calibri" w:hAnsi="Calibri" w:cs="Calibri"/>
        </w:rPr>
        <w:t>Clients</w:t>
      </w:r>
      <w:r w:rsidR="00053321">
        <w:rPr>
          <w:rFonts w:ascii="Calibri" w:hAnsi="Calibri" w:cs="Calibri"/>
        </w:rPr>
        <w:t xml:space="preserve"> we</w:t>
      </w:r>
      <w:r w:rsidR="002808DD">
        <w:rPr>
          <w:rFonts w:ascii="Calibri" w:hAnsi="Calibri" w:cs="Calibri"/>
        </w:rPr>
        <w:t>re</w:t>
      </w:r>
      <w:r>
        <w:rPr>
          <w:rFonts w:ascii="Calibri" w:hAnsi="Calibri" w:cs="Calibri"/>
        </w:rPr>
        <w:t xml:space="preserve"> identified </w:t>
      </w:r>
      <w:r w:rsidR="002808DD">
        <w:rPr>
          <w:rFonts w:ascii="Calibri" w:hAnsi="Calibri" w:cs="Calibri"/>
        </w:rPr>
        <w:t xml:space="preserve">by other </w:t>
      </w:r>
      <w:r w:rsidR="00D7443B">
        <w:rPr>
          <w:rFonts w:ascii="Calibri" w:hAnsi="Calibri" w:cs="Calibri"/>
        </w:rPr>
        <w:t>Community Renewal</w:t>
      </w:r>
      <w:r w:rsidR="002808DD">
        <w:rPr>
          <w:rFonts w:ascii="Calibri" w:hAnsi="Calibri" w:cs="Calibri"/>
        </w:rPr>
        <w:t xml:space="preserve"> staff either </w:t>
      </w:r>
      <w:r>
        <w:rPr>
          <w:rFonts w:ascii="Calibri" w:hAnsi="Calibri" w:cs="Calibri"/>
        </w:rPr>
        <w:t xml:space="preserve">through </w:t>
      </w:r>
      <w:r w:rsidR="00437455">
        <w:rPr>
          <w:rFonts w:ascii="Calibri" w:hAnsi="Calibri" w:cs="Calibri"/>
        </w:rPr>
        <w:t>“</w:t>
      </w:r>
      <w:r>
        <w:rPr>
          <w:rFonts w:ascii="Calibri" w:hAnsi="Calibri" w:cs="Calibri"/>
        </w:rPr>
        <w:t>Listening Surveys</w:t>
      </w:r>
      <w:r w:rsidR="00437455">
        <w:rPr>
          <w:rFonts w:ascii="Calibri" w:hAnsi="Calibri" w:cs="Calibri"/>
        </w:rPr>
        <w:t>”</w:t>
      </w:r>
      <w:r w:rsidR="002808DD">
        <w:rPr>
          <w:rFonts w:ascii="Calibri" w:hAnsi="Calibri" w:cs="Calibri"/>
        </w:rPr>
        <w:t xml:space="preserve"> or other clients</w:t>
      </w:r>
      <w:r>
        <w:rPr>
          <w:rFonts w:ascii="Calibri" w:hAnsi="Calibri" w:cs="Calibri"/>
        </w:rPr>
        <w:t xml:space="preserve">, self-referral or referral by staff </w:t>
      </w:r>
      <w:r w:rsidR="00A736F7">
        <w:rPr>
          <w:rFonts w:ascii="Calibri" w:hAnsi="Calibri" w:cs="Calibri"/>
        </w:rPr>
        <w:t xml:space="preserve">of </w:t>
      </w:r>
      <w:r>
        <w:rPr>
          <w:rFonts w:ascii="Calibri" w:hAnsi="Calibri" w:cs="Calibri"/>
        </w:rPr>
        <w:t>another agency.</w:t>
      </w:r>
      <w:r w:rsidR="00437455">
        <w:rPr>
          <w:rFonts w:ascii="Calibri" w:hAnsi="Calibri" w:cs="Calibri"/>
        </w:rPr>
        <w:t xml:space="preserve"> </w:t>
      </w:r>
      <w:r w:rsidR="004B3D18">
        <w:rPr>
          <w:rFonts w:ascii="Calibri" w:hAnsi="Calibri" w:cs="Calibri"/>
        </w:rPr>
        <w:t>“Listening S</w:t>
      </w:r>
      <w:r w:rsidR="002808DD">
        <w:rPr>
          <w:rFonts w:ascii="Calibri" w:hAnsi="Calibri" w:cs="Calibri"/>
        </w:rPr>
        <w:t>urveys” involve</w:t>
      </w:r>
      <w:r w:rsidR="00053321">
        <w:rPr>
          <w:rFonts w:ascii="Calibri" w:hAnsi="Calibri" w:cs="Calibri"/>
        </w:rPr>
        <w:t>d</w:t>
      </w:r>
      <w:r w:rsidR="002808DD">
        <w:rPr>
          <w:rFonts w:ascii="Calibri" w:hAnsi="Calibri" w:cs="Calibri"/>
        </w:rPr>
        <w:t xml:space="preserve"> the staff pro-actively going out into the community and systematically knocking on doors and pro-actively engaging community members.</w:t>
      </w:r>
      <w:r w:rsidR="002808DD">
        <w:rPr>
          <w:rFonts w:ascii="Calibri" w:hAnsi="Calibri" w:cs="Calibri"/>
        </w:rPr>
        <w:fldChar w:fldCharType="begin"/>
      </w:r>
      <w:r w:rsidR="00E943FC">
        <w:rPr>
          <w:rFonts w:ascii="Calibri" w:hAnsi="Calibri" w:cs="Calibri"/>
        </w:rPr>
        <w:instrText xml:space="preserve"> ADDIN REFMGR.CITE &lt;Refman&gt;&lt;Cite&gt;&lt;Author&gt;Sutherland&lt;/Author&gt;&lt;Year&gt;2011&lt;/Year&gt;&lt;RecNum&gt;13&lt;/RecNum&gt;&lt;IDText&gt;Evaluation of Community Renewal&amp;apos;s Area Focus Projects in Edinburgh. Final Report&lt;/IDText&gt;&lt;MDL Ref_Type="Report"&gt;&lt;Ref_Type&gt;Report&lt;/Ref_Type&gt;&lt;Ref_ID&gt;13&lt;/Ref_ID&gt;&lt;Title_Primary&gt;Evaluation of Community Renewal&amp;apos;s Area Focus Projects in Edinburgh. Final Report&lt;/Title_Primary&gt;&lt;Authors_Primary&gt;Sutherland,V.&lt;/Authors_Primary&gt;&lt;Authors_Primary&gt;Clelland,D&lt;/Authors_Primary&gt;&lt;Authors_Primary&gt;Macdougall,L&lt;/Authors_Primary&gt;&lt;Authors_Primary&gt;McGregor,A&lt;/Authors_Primary&gt;&lt;Date_Primary&gt;2011/9/14&lt;/Date_Primary&gt;&lt;Reprint&gt;Not in File&lt;/Reprint&gt;&lt;Publisher&gt;Universoty of Glasgow. Training &amp;amp; Employment Research Unit&lt;/Publisher&gt;&lt;ZZ_WorkformID&gt;24&lt;/ZZ_WorkformID&gt;&lt;/MDL&gt;&lt;/Cite&gt;&lt;/Refman&gt;</w:instrText>
      </w:r>
      <w:r w:rsidR="002808DD">
        <w:rPr>
          <w:rFonts w:ascii="Calibri" w:hAnsi="Calibri" w:cs="Calibri"/>
        </w:rPr>
        <w:fldChar w:fldCharType="separate"/>
      </w:r>
      <w:r w:rsidR="00E943FC" w:rsidRPr="00E943FC">
        <w:rPr>
          <w:rFonts w:ascii="Calibri" w:hAnsi="Calibri" w:cs="Calibri"/>
          <w:noProof/>
          <w:vertAlign w:val="superscript"/>
        </w:rPr>
        <w:t>11</w:t>
      </w:r>
      <w:r w:rsidR="002808DD">
        <w:rPr>
          <w:rFonts w:ascii="Calibri" w:hAnsi="Calibri" w:cs="Calibri"/>
        </w:rPr>
        <w:fldChar w:fldCharType="end"/>
      </w:r>
      <w:r w:rsidR="002808DD">
        <w:rPr>
          <w:rFonts w:ascii="Calibri" w:hAnsi="Calibri" w:cs="Calibri"/>
        </w:rPr>
        <w:t xml:space="preserve"> </w:t>
      </w:r>
      <w:r w:rsidR="00F96B17" w:rsidRPr="00C32976">
        <w:rPr>
          <w:rFonts w:ascii="Calibri" w:hAnsi="Calibri" w:cs="Calibri"/>
        </w:rPr>
        <w:t xml:space="preserve">Eligible clients for the </w:t>
      </w:r>
      <w:r w:rsidR="0002692E">
        <w:rPr>
          <w:rFonts w:ascii="Calibri" w:hAnsi="Calibri" w:cs="Calibri"/>
        </w:rPr>
        <w:t>Health Case Manager</w:t>
      </w:r>
      <w:r w:rsidR="00053321">
        <w:rPr>
          <w:rFonts w:ascii="Calibri" w:hAnsi="Calibri" w:cs="Calibri"/>
        </w:rPr>
        <w:t xml:space="preserve"> intervention we</w:t>
      </w:r>
      <w:r w:rsidR="00F96B17" w:rsidRPr="00C32976">
        <w:rPr>
          <w:rFonts w:ascii="Calibri" w:hAnsi="Calibri" w:cs="Calibri"/>
        </w:rPr>
        <w:t>re those with “multiple life-wrecking issues”.</w:t>
      </w:r>
      <w:r w:rsidR="00053321">
        <w:rPr>
          <w:rFonts w:ascii="Calibri" w:hAnsi="Calibri" w:cs="Calibri"/>
        </w:rPr>
        <w:t xml:space="preserve"> These clients we</w:t>
      </w:r>
      <w:r w:rsidR="00761935" w:rsidRPr="00C32976">
        <w:rPr>
          <w:rFonts w:ascii="Calibri" w:hAnsi="Calibri" w:cs="Calibri"/>
        </w:rPr>
        <w:t xml:space="preserve">re </w:t>
      </w:r>
      <w:r w:rsidR="00F377A7">
        <w:rPr>
          <w:rFonts w:ascii="Calibri" w:hAnsi="Calibri" w:cs="Calibri"/>
        </w:rPr>
        <w:t>identified as being the</w:t>
      </w:r>
      <w:r w:rsidR="00761935" w:rsidRPr="00C32976">
        <w:rPr>
          <w:rFonts w:ascii="Calibri" w:hAnsi="Calibri" w:cs="Calibri"/>
        </w:rPr>
        <w:t xml:space="preserve"> 10% most vulnerable in the community. </w:t>
      </w:r>
      <w:r w:rsidR="00053321">
        <w:rPr>
          <w:rFonts w:ascii="Calibri" w:hAnsi="Calibri" w:cs="Calibri"/>
        </w:rPr>
        <w:t>Referrals we</w:t>
      </w:r>
      <w:r w:rsidR="004A5FAF">
        <w:rPr>
          <w:rFonts w:ascii="Calibri" w:hAnsi="Calibri" w:cs="Calibri"/>
        </w:rPr>
        <w:t xml:space="preserve">re seen based on position on the referral list with prioritisation of clients if required by individual need. </w:t>
      </w:r>
      <w:r w:rsidR="00053321">
        <w:rPr>
          <w:rFonts w:ascii="Calibri" w:hAnsi="Calibri" w:cs="Calibri"/>
        </w:rPr>
        <w:t>Each client wa</w:t>
      </w:r>
      <w:r w:rsidR="00761935" w:rsidRPr="00C32976">
        <w:rPr>
          <w:rFonts w:ascii="Calibri" w:hAnsi="Calibri" w:cs="Calibri"/>
        </w:rPr>
        <w:t>s assessed individually as to whether they need</w:t>
      </w:r>
      <w:r w:rsidR="00053321">
        <w:rPr>
          <w:rFonts w:ascii="Calibri" w:hAnsi="Calibri" w:cs="Calibri"/>
        </w:rPr>
        <w:t>ed</w:t>
      </w:r>
      <w:r w:rsidR="00761935" w:rsidRPr="00C32976">
        <w:rPr>
          <w:rFonts w:ascii="Calibri" w:hAnsi="Calibri" w:cs="Calibri"/>
        </w:rPr>
        <w:t xml:space="preserve"> the support of a </w:t>
      </w:r>
      <w:r w:rsidR="0002692E">
        <w:rPr>
          <w:rFonts w:ascii="Calibri" w:hAnsi="Calibri" w:cs="Calibri"/>
        </w:rPr>
        <w:t>Health Case Manager</w:t>
      </w:r>
      <w:r w:rsidR="00053321">
        <w:rPr>
          <w:rFonts w:ascii="Calibri" w:hAnsi="Calibri" w:cs="Calibri"/>
        </w:rPr>
        <w:t xml:space="preserve"> for the issues they were facing and there we</w:t>
      </w:r>
      <w:r w:rsidR="00761935" w:rsidRPr="00C32976">
        <w:rPr>
          <w:rFonts w:ascii="Calibri" w:hAnsi="Calibri" w:cs="Calibri"/>
        </w:rPr>
        <w:t>re no additional pre-determined criteria.</w:t>
      </w:r>
      <w:r w:rsidR="00F96B17" w:rsidRPr="00C32976">
        <w:rPr>
          <w:rFonts w:ascii="Calibri" w:hAnsi="Calibri" w:cs="Calibri"/>
        </w:rPr>
        <w:t xml:space="preserve">  </w:t>
      </w:r>
      <w:r w:rsidR="00761935" w:rsidRPr="00C32976">
        <w:rPr>
          <w:rFonts w:ascii="Calibri" w:hAnsi="Calibri" w:cs="Calibri"/>
        </w:rPr>
        <w:t xml:space="preserve">There </w:t>
      </w:r>
      <w:r w:rsidR="00053321">
        <w:rPr>
          <w:rFonts w:ascii="Calibri" w:hAnsi="Calibri" w:cs="Calibri"/>
        </w:rPr>
        <w:t>wa</w:t>
      </w:r>
      <w:r w:rsidR="001B0DD3" w:rsidRPr="00C32976">
        <w:rPr>
          <w:rFonts w:ascii="Calibri" w:hAnsi="Calibri" w:cs="Calibri"/>
        </w:rPr>
        <w:t>s</w:t>
      </w:r>
      <w:r w:rsidR="00761935" w:rsidRPr="00C32976">
        <w:rPr>
          <w:rFonts w:ascii="Calibri" w:hAnsi="Calibri" w:cs="Calibri"/>
        </w:rPr>
        <w:t xml:space="preserve"> also no maximum number of attempts to contact or engage. </w:t>
      </w:r>
      <w:r>
        <w:rPr>
          <w:rFonts w:ascii="Calibri" w:hAnsi="Calibri" w:cs="Calibri"/>
        </w:rPr>
        <w:t xml:space="preserve">The </w:t>
      </w:r>
      <w:r w:rsidR="0002692E">
        <w:rPr>
          <w:rFonts w:ascii="Calibri" w:hAnsi="Calibri" w:cs="Calibri"/>
        </w:rPr>
        <w:t>Health Case Manager</w:t>
      </w:r>
      <w:r w:rsidR="00053321">
        <w:rPr>
          <w:rFonts w:ascii="Calibri" w:hAnsi="Calibri" w:cs="Calibri"/>
        </w:rPr>
        <w:t xml:space="preserve"> contacted</w:t>
      </w:r>
      <w:r>
        <w:rPr>
          <w:rFonts w:ascii="Calibri" w:hAnsi="Calibri" w:cs="Calibri"/>
        </w:rPr>
        <w:t xml:space="preserve"> new referrals via phone</w:t>
      </w:r>
      <w:r w:rsidR="003009A9">
        <w:rPr>
          <w:rFonts w:ascii="Calibri" w:hAnsi="Calibri" w:cs="Calibri"/>
        </w:rPr>
        <w:t>, text</w:t>
      </w:r>
      <w:r>
        <w:rPr>
          <w:rFonts w:ascii="Calibri" w:hAnsi="Calibri" w:cs="Calibri"/>
        </w:rPr>
        <w:t xml:space="preserve"> or letter proposing a date for a visit to the </w:t>
      </w:r>
      <w:r w:rsidR="00D7443B">
        <w:rPr>
          <w:rFonts w:ascii="Calibri" w:hAnsi="Calibri" w:cs="Calibri"/>
        </w:rPr>
        <w:t>Community Renewal</w:t>
      </w:r>
      <w:r>
        <w:rPr>
          <w:rFonts w:ascii="Calibri" w:hAnsi="Calibri" w:cs="Calibri"/>
        </w:rPr>
        <w:t xml:space="preserve"> office</w:t>
      </w:r>
      <w:r w:rsidR="003009A9">
        <w:rPr>
          <w:rFonts w:ascii="Calibri" w:hAnsi="Calibri" w:cs="Calibri"/>
        </w:rPr>
        <w:t>. Alternatively if unable to reach the clien</w:t>
      </w:r>
      <w:r w:rsidR="00053321">
        <w:rPr>
          <w:rFonts w:ascii="Calibri" w:hAnsi="Calibri" w:cs="Calibri"/>
        </w:rPr>
        <w:t>t on the phone a house visit could</w:t>
      </w:r>
      <w:r w:rsidR="003009A9">
        <w:rPr>
          <w:rFonts w:ascii="Calibri" w:hAnsi="Calibri" w:cs="Calibri"/>
        </w:rPr>
        <w:t xml:space="preserve"> be made.</w:t>
      </w:r>
    </w:p>
    <w:p w:rsidR="00761935" w:rsidRPr="00C32976" w:rsidRDefault="0050476F" w:rsidP="00B65400">
      <w:pPr>
        <w:spacing w:after="120"/>
        <w:rPr>
          <w:rFonts w:ascii="Calibri" w:hAnsi="Calibri" w:cs="Calibri"/>
        </w:rPr>
      </w:pPr>
      <w:r w:rsidRPr="00C32976">
        <w:rPr>
          <w:rFonts w:ascii="Calibri" w:hAnsi="Calibri" w:cs="Calibri"/>
        </w:rPr>
        <w:t>The anticipated caseload was 40 clients per year with a caseload of 20 a</w:t>
      </w:r>
      <w:r w:rsidR="001642FD" w:rsidRPr="00C32976">
        <w:rPr>
          <w:rFonts w:ascii="Calibri" w:hAnsi="Calibri" w:cs="Calibri"/>
        </w:rPr>
        <w:t>t any one time.</w:t>
      </w:r>
      <w:r w:rsidR="00172D57" w:rsidRPr="00C32976">
        <w:rPr>
          <w:rFonts w:ascii="Calibri" w:hAnsi="Calibri" w:cs="Calibri"/>
        </w:rPr>
        <w:t xml:space="preserve"> It wa</w:t>
      </w:r>
      <w:r w:rsidR="001642FD" w:rsidRPr="00C32976">
        <w:rPr>
          <w:rFonts w:ascii="Calibri" w:hAnsi="Calibri" w:cs="Calibri"/>
        </w:rPr>
        <w:t>s anticipated</w:t>
      </w:r>
      <w:r w:rsidRPr="00C32976">
        <w:rPr>
          <w:rFonts w:ascii="Calibri" w:hAnsi="Calibri" w:cs="Calibri"/>
        </w:rPr>
        <w:t xml:space="preserve"> that the </w:t>
      </w:r>
      <w:r w:rsidR="0002692E">
        <w:rPr>
          <w:rFonts w:ascii="Calibri" w:hAnsi="Calibri" w:cs="Calibri"/>
        </w:rPr>
        <w:t>Health Case Manager</w:t>
      </w:r>
      <w:r w:rsidRPr="00C32976">
        <w:rPr>
          <w:rFonts w:ascii="Calibri" w:hAnsi="Calibri" w:cs="Calibri"/>
        </w:rPr>
        <w:t xml:space="preserve"> would need to spend at least 18</w:t>
      </w:r>
      <w:r w:rsidR="00DE0E1A">
        <w:rPr>
          <w:rFonts w:ascii="Calibri" w:hAnsi="Calibri" w:cs="Calibri"/>
        </w:rPr>
        <w:t xml:space="preserve"> </w:t>
      </w:r>
      <w:r w:rsidRPr="00C32976">
        <w:rPr>
          <w:rFonts w:ascii="Calibri" w:hAnsi="Calibri" w:cs="Calibri"/>
        </w:rPr>
        <w:t>months with each of the clients</w:t>
      </w:r>
      <w:r w:rsidR="001E51E4">
        <w:rPr>
          <w:rFonts w:ascii="Calibri" w:hAnsi="Calibri" w:cs="Calibri"/>
        </w:rPr>
        <w:t xml:space="preserve"> for the intervention to be fully effective</w:t>
      </w:r>
      <w:r w:rsidR="00053321">
        <w:rPr>
          <w:rFonts w:ascii="Calibri" w:hAnsi="Calibri" w:cs="Calibri"/>
        </w:rPr>
        <w:t>. The intensity wa</w:t>
      </w:r>
      <w:r w:rsidRPr="00C32976">
        <w:rPr>
          <w:rFonts w:ascii="Calibri" w:hAnsi="Calibri" w:cs="Calibri"/>
        </w:rPr>
        <w:t xml:space="preserve">s dependent on client need and could range from an hour </w:t>
      </w:r>
      <w:r w:rsidR="00172D57" w:rsidRPr="00C32976">
        <w:rPr>
          <w:rFonts w:ascii="Calibri" w:hAnsi="Calibri" w:cs="Calibri"/>
        </w:rPr>
        <w:t>o</w:t>
      </w:r>
      <w:r w:rsidR="00A736F7">
        <w:rPr>
          <w:rFonts w:ascii="Calibri" w:hAnsi="Calibri" w:cs="Calibri"/>
        </w:rPr>
        <w:t>r</w:t>
      </w:r>
      <w:r w:rsidR="00172D57" w:rsidRPr="00C32976">
        <w:rPr>
          <w:rFonts w:ascii="Calibri" w:hAnsi="Calibri" w:cs="Calibri"/>
        </w:rPr>
        <w:t xml:space="preserve"> more </w:t>
      </w:r>
      <w:r w:rsidRPr="00C32976">
        <w:rPr>
          <w:rFonts w:ascii="Calibri" w:hAnsi="Calibri" w:cs="Calibri"/>
        </w:rPr>
        <w:t>a week</w:t>
      </w:r>
      <w:r w:rsidR="00172D57" w:rsidRPr="00C32976">
        <w:rPr>
          <w:rFonts w:ascii="Calibri" w:hAnsi="Calibri" w:cs="Calibri"/>
        </w:rPr>
        <w:t xml:space="preserve"> </w:t>
      </w:r>
      <w:r w:rsidRPr="00C32976">
        <w:rPr>
          <w:rFonts w:ascii="Calibri" w:hAnsi="Calibri" w:cs="Calibri"/>
        </w:rPr>
        <w:t>in the</w:t>
      </w:r>
      <w:r w:rsidR="00172D57" w:rsidRPr="00C32976">
        <w:rPr>
          <w:rFonts w:ascii="Calibri" w:hAnsi="Calibri" w:cs="Calibri"/>
        </w:rPr>
        <w:t xml:space="preserve"> initial</w:t>
      </w:r>
      <w:r w:rsidRPr="00C32976">
        <w:rPr>
          <w:rFonts w:ascii="Calibri" w:hAnsi="Calibri" w:cs="Calibri"/>
        </w:rPr>
        <w:t xml:space="preserve"> intensive period to an hour a month once that level of input is no longer needed.</w:t>
      </w:r>
    </w:p>
    <w:p w:rsidR="00507BDD" w:rsidRDefault="00EA393D" w:rsidP="00B65400">
      <w:pPr>
        <w:spacing w:after="120"/>
        <w:rPr>
          <w:rStyle w:val="CalibriTextBoldChar"/>
        </w:rPr>
      </w:pPr>
      <w:r w:rsidRPr="00C32976">
        <w:rPr>
          <w:rFonts w:ascii="Calibri" w:hAnsi="Calibri" w:cs="Calibri"/>
        </w:rPr>
        <w:lastRenderedPageBreak/>
        <w:t xml:space="preserve">At Community Renewal the role of the </w:t>
      </w:r>
      <w:r w:rsidR="0002692E">
        <w:rPr>
          <w:rFonts w:ascii="Calibri" w:hAnsi="Calibri" w:cs="Calibri"/>
        </w:rPr>
        <w:t>Health Case Manager</w:t>
      </w:r>
      <w:r w:rsidR="00053321">
        <w:rPr>
          <w:rFonts w:ascii="Calibri" w:hAnsi="Calibri" w:cs="Calibri"/>
        </w:rPr>
        <w:t xml:space="preserve"> wa</w:t>
      </w:r>
      <w:r w:rsidRPr="00C32976">
        <w:rPr>
          <w:rFonts w:ascii="Calibri" w:hAnsi="Calibri" w:cs="Calibri"/>
        </w:rPr>
        <w:t>s to identify</w:t>
      </w:r>
      <w:r w:rsidR="00507BDD" w:rsidRPr="00C32976">
        <w:rPr>
          <w:rFonts w:ascii="Calibri" w:hAnsi="Calibri" w:cs="Calibri"/>
        </w:rPr>
        <w:t xml:space="preserve"> what the </w:t>
      </w:r>
      <w:r w:rsidRPr="00C32976">
        <w:rPr>
          <w:rFonts w:ascii="Calibri" w:hAnsi="Calibri" w:cs="Calibri"/>
        </w:rPr>
        <w:t>client</w:t>
      </w:r>
      <w:r w:rsidR="008D29E1">
        <w:rPr>
          <w:rFonts w:ascii="Calibri" w:hAnsi="Calibri" w:cs="Calibri"/>
        </w:rPr>
        <w:t>’</w:t>
      </w:r>
      <w:r w:rsidR="00507BDD" w:rsidRPr="00C32976">
        <w:rPr>
          <w:rFonts w:ascii="Calibri" w:hAnsi="Calibri" w:cs="Calibri"/>
        </w:rPr>
        <w:t xml:space="preserve">s goals are through a holistic assessment which helps the individual identify their priorities. The </w:t>
      </w:r>
      <w:r w:rsidR="0002692E">
        <w:rPr>
          <w:rFonts w:ascii="Calibri" w:hAnsi="Calibri" w:cs="Calibri"/>
        </w:rPr>
        <w:t>Health Case Manager</w:t>
      </w:r>
      <w:r w:rsidR="00053321">
        <w:rPr>
          <w:rFonts w:ascii="Calibri" w:hAnsi="Calibri" w:cs="Calibri"/>
        </w:rPr>
        <w:t xml:space="preserve"> introduced</w:t>
      </w:r>
      <w:r w:rsidR="00507BDD" w:rsidRPr="00C32976">
        <w:rPr>
          <w:rFonts w:ascii="Calibri" w:hAnsi="Calibri" w:cs="Calibri"/>
        </w:rPr>
        <w:t xml:space="preserve"> clients to appropriate agencies co-ordinating their care and provid</w:t>
      </w:r>
      <w:r w:rsidR="00053321">
        <w:rPr>
          <w:rFonts w:ascii="Calibri" w:hAnsi="Calibri" w:cs="Calibri"/>
        </w:rPr>
        <w:t>ing</w:t>
      </w:r>
      <w:r w:rsidR="00507BDD" w:rsidRPr="00C32976">
        <w:rPr>
          <w:rFonts w:ascii="Calibri" w:hAnsi="Calibri" w:cs="Calibri"/>
        </w:rPr>
        <w:t xml:space="preserve"> a continuous point of contact.</w:t>
      </w:r>
      <w:r w:rsidR="00EE1EC4">
        <w:rPr>
          <w:rFonts w:ascii="Calibri" w:hAnsi="Calibri" w:cs="Calibri"/>
        </w:rPr>
        <w:t xml:space="preserve"> An example of how this might work is given below using an anonymised c</w:t>
      </w:r>
      <w:r w:rsidR="009E6D3F">
        <w:rPr>
          <w:rFonts w:ascii="Calibri" w:hAnsi="Calibri" w:cs="Calibri"/>
        </w:rPr>
        <w:t>omposite example</w:t>
      </w:r>
      <w:r w:rsidR="001E51E4">
        <w:rPr>
          <w:rFonts w:ascii="Calibri" w:hAnsi="Calibri" w:cs="Calibri"/>
        </w:rPr>
        <w:t xml:space="preserve"> </w:t>
      </w:r>
      <w:r w:rsidR="003A3EB9">
        <w:rPr>
          <w:rFonts w:ascii="Calibri" w:hAnsi="Calibri" w:cs="Calibri"/>
        </w:rPr>
        <w:t xml:space="preserve">– this has been termed the Case-Management Wheel </w:t>
      </w:r>
      <w:r w:rsidR="009E6D3F">
        <w:rPr>
          <w:rFonts w:ascii="Calibri" w:hAnsi="Calibri" w:cs="Calibri"/>
        </w:rPr>
        <w:t xml:space="preserve">(see </w:t>
      </w:r>
      <w:r w:rsidR="009E6D3F" w:rsidRPr="009E6D3F">
        <w:rPr>
          <w:rStyle w:val="CalibriTextBoldChar"/>
        </w:rPr>
        <w:fldChar w:fldCharType="begin"/>
      </w:r>
      <w:r w:rsidR="009E6D3F" w:rsidRPr="009E6D3F">
        <w:rPr>
          <w:rStyle w:val="CalibriTextBoldChar"/>
        </w:rPr>
        <w:instrText xml:space="preserve"> REF _Ref351643751 \h </w:instrText>
      </w:r>
      <w:r w:rsidR="009E6D3F">
        <w:rPr>
          <w:rStyle w:val="CalibriTextBoldChar"/>
        </w:rPr>
        <w:instrText xml:space="preserve"> \* MERGEFORMAT </w:instrText>
      </w:r>
      <w:r w:rsidR="009E6D3F" w:rsidRPr="009E6D3F">
        <w:rPr>
          <w:rStyle w:val="CalibriTextBoldChar"/>
        </w:rPr>
      </w:r>
      <w:r w:rsidR="009E6D3F" w:rsidRPr="009E6D3F">
        <w:rPr>
          <w:rStyle w:val="CalibriTextBoldChar"/>
        </w:rPr>
        <w:fldChar w:fldCharType="separate"/>
      </w:r>
      <w:r w:rsidR="00934637" w:rsidRPr="00934637">
        <w:rPr>
          <w:rStyle w:val="CalibriTextBoldChar"/>
        </w:rPr>
        <w:t>Figure 3</w:t>
      </w:r>
      <w:r w:rsidR="009E6D3F" w:rsidRPr="009E6D3F">
        <w:rPr>
          <w:rStyle w:val="CalibriTextBoldChar"/>
        </w:rPr>
        <w:fldChar w:fldCharType="end"/>
      </w:r>
      <w:r w:rsidR="009E6D3F" w:rsidRPr="009E6D3F">
        <w:rPr>
          <w:rStyle w:val="CalibriTextBoldChar"/>
        </w:rPr>
        <w:t>).</w:t>
      </w:r>
      <w:r w:rsidR="003A3EB9">
        <w:rPr>
          <w:rStyle w:val="CalibriTextBoldChar"/>
        </w:rPr>
        <w:t xml:space="preserve"> The service provided by the Case Manager </w:t>
      </w:r>
      <w:r w:rsidR="00053321">
        <w:rPr>
          <w:rStyle w:val="CalibriTextBoldChar"/>
        </w:rPr>
        <w:t>wa</w:t>
      </w:r>
      <w:r w:rsidR="00A56849">
        <w:rPr>
          <w:rStyle w:val="CalibriTextBoldChar"/>
        </w:rPr>
        <w:t>s termed “Wrap-</w:t>
      </w:r>
      <w:r w:rsidR="003A3EB9">
        <w:rPr>
          <w:rStyle w:val="CalibriTextBoldChar"/>
        </w:rPr>
        <w:t>around services” wi</w:t>
      </w:r>
      <w:r w:rsidR="00784ED6">
        <w:rPr>
          <w:rStyle w:val="CalibriTextBoldChar"/>
        </w:rPr>
        <w:t>th the Case Manager being identified as</w:t>
      </w:r>
      <w:r w:rsidR="003A3EB9">
        <w:rPr>
          <w:rStyle w:val="CalibriTextBoldChar"/>
        </w:rPr>
        <w:t xml:space="preserve"> the “Wrap Co-ordinator”.</w:t>
      </w:r>
      <w:r w:rsidR="00A56849">
        <w:rPr>
          <w:rStyle w:val="CalibriTextBoldChar"/>
        </w:rPr>
        <w:t xml:space="preserve"> Locally a working group including </w:t>
      </w:r>
      <w:r w:rsidR="00D7443B">
        <w:rPr>
          <w:rStyle w:val="CalibriTextBoldChar"/>
        </w:rPr>
        <w:t>Community Renewal</w:t>
      </w:r>
      <w:r w:rsidR="00A56849">
        <w:rPr>
          <w:rStyle w:val="CalibriTextBoldChar"/>
        </w:rPr>
        <w:t xml:space="preserve"> met and developed some guidance on Case Management (see </w:t>
      </w:r>
      <w:r w:rsidR="00A56849" w:rsidRPr="008E41BD">
        <w:rPr>
          <w:rStyle w:val="CalibriTextBoldChar"/>
        </w:rPr>
        <w:fldChar w:fldCharType="begin"/>
      </w:r>
      <w:r w:rsidR="00A56849" w:rsidRPr="008E41BD">
        <w:rPr>
          <w:rStyle w:val="CalibriTextBoldChar"/>
        </w:rPr>
        <w:instrText xml:space="preserve"> REF _Ref351978987 \h </w:instrText>
      </w:r>
      <w:r w:rsidR="001E51E4" w:rsidRPr="008E41BD">
        <w:rPr>
          <w:rStyle w:val="CalibriTextBoldChar"/>
        </w:rPr>
        <w:instrText xml:space="preserve"> \* MERGEFORMAT </w:instrText>
      </w:r>
      <w:r w:rsidR="00A56849" w:rsidRPr="008E41BD">
        <w:rPr>
          <w:rStyle w:val="CalibriTextBoldChar"/>
        </w:rPr>
      </w:r>
      <w:r w:rsidR="00A56849" w:rsidRPr="008E41BD">
        <w:rPr>
          <w:rStyle w:val="CalibriTextBoldChar"/>
        </w:rPr>
        <w:fldChar w:fldCharType="separate"/>
      </w:r>
      <w:r w:rsidR="00934637" w:rsidRPr="00934637">
        <w:rPr>
          <w:rFonts w:ascii="Calibri" w:hAnsi="Calibri"/>
          <w:noProof/>
        </w:rPr>
        <w:t>Appendix</w:t>
      </w:r>
      <w:r w:rsidR="00934637">
        <w:rPr>
          <w:noProof/>
        </w:rPr>
        <w:t xml:space="preserve"> 1</w:t>
      </w:r>
      <w:r w:rsidR="00A56849" w:rsidRPr="008E41BD">
        <w:rPr>
          <w:rStyle w:val="CalibriTextBoldChar"/>
        </w:rPr>
        <w:fldChar w:fldCharType="end"/>
      </w:r>
      <w:r w:rsidR="00A56849" w:rsidRPr="008E41BD">
        <w:rPr>
          <w:rStyle w:val="CalibriTextBoldChar"/>
        </w:rPr>
        <w:t>) and</w:t>
      </w:r>
      <w:r w:rsidR="00984825">
        <w:rPr>
          <w:rStyle w:val="CalibriTextBoldChar"/>
        </w:rPr>
        <w:t xml:space="preserve"> there wa</w:t>
      </w:r>
      <w:r w:rsidR="00A56849">
        <w:rPr>
          <w:rStyle w:val="CalibriTextBoldChar"/>
        </w:rPr>
        <w:t>s draft guidance developed locally by a member of this working group on Case Management.</w:t>
      </w:r>
      <w:r w:rsidR="00A56849">
        <w:rPr>
          <w:rStyle w:val="CalibriTextBoldChar"/>
        </w:rPr>
        <w:fldChar w:fldCharType="begin"/>
      </w:r>
      <w:r w:rsidR="00E943FC">
        <w:rPr>
          <w:rStyle w:val="CalibriTextBoldChar"/>
        </w:rPr>
        <w:instrText xml:space="preserve"> ADDIN REFMGR.CITE &lt;Refman&gt;&lt;Cite&gt;&lt;Author&gt;Palmer John&lt;/Author&gt;&lt;Year&gt;2003&lt;/Year&gt;&lt;RecNum&gt;14&lt;/RecNum&gt;&lt;IDText&gt;Case Management Manual - Draft&lt;/IDText&gt;&lt;MDL Ref_Type="Report"&gt;&lt;Ref_Type&gt;Report&lt;/Ref_Type&gt;&lt;Ref_ID&gt;14&lt;/Ref_ID&gt;&lt;Title_Primary&gt;Case Management Manual - Draft&lt;/Title_Primary&gt;&lt;Authors_Primary&gt;Palmer John&lt;/Authors_Primary&gt;&lt;Date_Primary&gt;2003&lt;/Date_Primary&gt;&lt;Reprint&gt;Not in File&lt;/Reprint&gt;&lt;Web_URL&gt;&lt;u&gt;http://www.knowledge.scot.nhs.uk/ishare/resources-library/resource-detail.aspx?id=1007231&lt;/u&gt;&lt;/Web_URL&gt;&lt;ZZ_WorkformID&gt;24&lt;/ZZ_WorkformID&gt;&lt;/MDL&gt;&lt;/Cite&gt;&lt;/Refman&gt;</w:instrText>
      </w:r>
      <w:r w:rsidR="00A56849">
        <w:rPr>
          <w:rStyle w:val="CalibriTextBoldChar"/>
        </w:rPr>
        <w:fldChar w:fldCharType="separate"/>
      </w:r>
      <w:r w:rsidR="00E943FC" w:rsidRPr="00E943FC">
        <w:rPr>
          <w:rStyle w:val="CalibriTextBoldChar"/>
          <w:noProof/>
          <w:vertAlign w:val="superscript"/>
        </w:rPr>
        <w:t>12</w:t>
      </w:r>
      <w:r w:rsidR="00A56849">
        <w:rPr>
          <w:rStyle w:val="CalibriTextBoldChar"/>
        </w:rPr>
        <w:fldChar w:fldCharType="end"/>
      </w:r>
    </w:p>
    <w:p w:rsidR="00784ED6" w:rsidRDefault="00784ED6" w:rsidP="00B65400">
      <w:pPr>
        <w:spacing w:after="120"/>
        <w:rPr>
          <w:rFonts w:ascii="Calibri" w:hAnsi="Calibri" w:cs="Calibri"/>
        </w:rPr>
      </w:pPr>
    </w:p>
    <w:p w:rsidR="00EE1EC4" w:rsidRPr="008E41BD" w:rsidRDefault="009E6D3F" w:rsidP="009E6D3F">
      <w:pPr>
        <w:pStyle w:val="Caption"/>
        <w:rPr>
          <w:rFonts w:ascii="Calibri" w:hAnsi="Calibri" w:cs="Calibri"/>
          <w:sz w:val="24"/>
          <w:szCs w:val="24"/>
        </w:rPr>
      </w:pPr>
      <w:bookmarkStart w:id="12" w:name="_Ref351643751"/>
      <w:r w:rsidRPr="008E41BD">
        <w:rPr>
          <w:rFonts w:ascii="Calibri" w:hAnsi="Calibri"/>
          <w:sz w:val="24"/>
          <w:szCs w:val="24"/>
        </w:rPr>
        <w:t xml:space="preserve">Figure </w:t>
      </w:r>
      <w:r w:rsidRPr="008E41BD">
        <w:rPr>
          <w:rFonts w:ascii="Calibri" w:hAnsi="Calibri"/>
          <w:sz w:val="24"/>
          <w:szCs w:val="24"/>
        </w:rPr>
        <w:fldChar w:fldCharType="begin"/>
      </w:r>
      <w:r w:rsidRPr="008E41BD">
        <w:rPr>
          <w:rFonts w:ascii="Calibri" w:hAnsi="Calibri"/>
          <w:sz w:val="24"/>
          <w:szCs w:val="24"/>
        </w:rPr>
        <w:instrText xml:space="preserve"> SEQ Figure \* ARABIC </w:instrText>
      </w:r>
      <w:r w:rsidRPr="008E41BD">
        <w:rPr>
          <w:rFonts w:ascii="Calibri" w:hAnsi="Calibri"/>
          <w:sz w:val="24"/>
          <w:szCs w:val="24"/>
        </w:rPr>
        <w:fldChar w:fldCharType="separate"/>
      </w:r>
      <w:r w:rsidR="00934637">
        <w:rPr>
          <w:rFonts w:ascii="Calibri" w:hAnsi="Calibri"/>
          <w:noProof/>
          <w:sz w:val="24"/>
          <w:szCs w:val="24"/>
        </w:rPr>
        <w:t>3</w:t>
      </w:r>
      <w:r w:rsidRPr="008E41BD">
        <w:rPr>
          <w:rFonts w:ascii="Calibri" w:hAnsi="Calibri"/>
          <w:sz w:val="24"/>
          <w:szCs w:val="24"/>
        </w:rPr>
        <w:fldChar w:fldCharType="end"/>
      </w:r>
      <w:bookmarkEnd w:id="12"/>
      <w:r w:rsidR="001E51E4" w:rsidRPr="008E41BD">
        <w:rPr>
          <w:rFonts w:ascii="Calibri" w:hAnsi="Calibri"/>
          <w:sz w:val="24"/>
          <w:szCs w:val="24"/>
        </w:rPr>
        <w:t>: Case Management Model used by Community Renewal</w:t>
      </w:r>
    </w:p>
    <w:p w:rsidR="00EE1EC4" w:rsidRDefault="005454E5" w:rsidP="00B65400">
      <w:pPr>
        <w:spacing w:after="120"/>
        <w:rPr>
          <w:rFonts w:ascii="Calibri" w:hAnsi="Calibri" w:cs="Calibri"/>
        </w:rPr>
      </w:pPr>
      <w:r>
        <w:rPr>
          <w:rFonts w:ascii="Calibri" w:hAnsi="Calibri" w:cs="Calibri"/>
          <w:noProof/>
          <w:lang w:eastAsia="en-GB"/>
        </w:rPr>
        <w:drawing>
          <wp:inline distT="0" distB="0" distL="0" distR="0">
            <wp:extent cx="4572000" cy="3429000"/>
            <wp:effectExtent l="0" t="0" r="0" b="0"/>
            <wp:docPr id="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784ED6" w:rsidRDefault="00784ED6" w:rsidP="00B65400">
      <w:pPr>
        <w:spacing w:after="120"/>
        <w:rPr>
          <w:rFonts w:ascii="Calibri" w:hAnsi="Calibri" w:cs="Calibri"/>
        </w:rPr>
      </w:pPr>
      <w:r>
        <w:rPr>
          <w:rFonts w:ascii="Calibri" w:hAnsi="Calibri" w:cs="Calibri"/>
        </w:rPr>
        <w:t>Source: Adapted from personal communication. Ursula Donnelly</w:t>
      </w:r>
    </w:p>
    <w:p w:rsidR="00784ED6" w:rsidRPr="00C32976" w:rsidRDefault="00784ED6" w:rsidP="00B65400">
      <w:pPr>
        <w:spacing w:after="120"/>
        <w:rPr>
          <w:rFonts w:ascii="Calibri" w:hAnsi="Calibri" w:cs="Calibri"/>
        </w:rPr>
      </w:pPr>
    </w:p>
    <w:p w:rsidR="00172D57" w:rsidRPr="00C32976" w:rsidRDefault="008D29E1" w:rsidP="00B65400">
      <w:pPr>
        <w:spacing w:after="120"/>
        <w:rPr>
          <w:rFonts w:ascii="Calibri" w:hAnsi="Calibri" w:cs="Calibri"/>
        </w:rPr>
      </w:pPr>
      <w:r>
        <w:rPr>
          <w:rFonts w:ascii="Calibri" w:hAnsi="Calibri" w:cs="Calibri"/>
        </w:rPr>
        <w:t>At the first client visit to</w:t>
      </w:r>
      <w:r w:rsidR="004C5FBC" w:rsidRPr="00C32976">
        <w:rPr>
          <w:rFonts w:ascii="Calibri" w:hAnsi="Calibri" w:cs="Calibri"/>
        </w:rPr>
        <w:t xml:space="preserve"> the service </w:t>
      </w:r>
      <w:r>
        <w:rPr>
          <w:rFonts w:ascii="Calibri" w:hAnsi="Calibri" w:cs="Calibri"/>
        </w:rPr>
        <w:t xml:space="preserve">the </w:t>
      </w:r>
      <w:r w:rsidR="0002692E">
        <w:rPr>
          <w:rFonts w:ascii="Calibri" w:hAnsi="Calibri" w:cs="Calibri"/>
        </w:rPr>
        <w:t>Health Case Manager</w:t>
      </w:r>
      <w:r w:rsidR="00984825">
        <w:rPr>
          <w:rFonts w:ascii="Calibri" w:hAnsi="Calibri" w:cs="Calibri"/>
        </w:rPr>
        <w:t xml:space="preserve"> introduced</w:t>
      </w:r>
      <w:r>
        <w:rPr>
          <w:rFonts w:ascii="Calibri" w:hAnsi="Calibri" w:cs="Calibri"/>
        </w:rPr>
        <w:t xml:space="preserve"> the service and </w:t>
      </w:r>
      <w:r w:rsidR="00984825">
        <w:rPr>
          <w:rFonts w:ascii="Calibri" w:hAnsi="Calibri" w:cs="Calibri"/>
        </w:rPr>
        <w:t>a registration form was completed. This included</w:t>
      </w:r>
      <w:r w:rsidR="004C5FBC" w:rsidRPr="00C32976">
        <w:rPr>
          <w:rFonts w:ascii="Calibri" w:hAnsi="Calibri" w:cs="Calibri"/>
        </w:rPr>
        <w:t xml:space="preserve"> details of name, address, family, GP</w:t>
      </w:r>
      <w:r w:rsidR="00A736F7">
        <w:rPr>
          <w:rFonts w:ascii="Calibri" w:hAnsi="Calibri" w:cs="Calibri"/>
        </w:rPr>
        <w:t>,</w:t>
      </w:r>
      <w:r w:rsidR="004C5FBC" w:rsidRPr="00C32976">
        <w:rPr>
          <w:rFonts w:ascii="Calibri" w:hAnsi="Calibri" w:cs="Calibri"/>
        </w:rPr>
        <w:t xml:space="preserve"> medication and employment history. </w:t>
      </w:r>
      <w:r w:rsidR="00A736F7">
        <w:rPr>
          <w:rFonts w:ascii="Calibri" w:hAnsi="Calibri" w:cs="Calibri"/>
        </w:rPr>
        <w:t xml:space="preserve">In some cases it </w:t>
      </w:r>
      <w:r w:rsidR="00984825">
        <w:rPr>
          <w:rFonts w:ascii="Calibri" w:hAnsi="Calibri" w:cs="Calibri"/>
        </w:rPr>
        <w:t>took</w:t>
      </w:r>
      <w:r w:rsidR="00A736F7">
        <w:rPr>
          <w:rFonts w:ascii="Calibri" w:hAnsi="Calibri" w:cs="Calibri"/>
        </w:rPr>
        <w:t xml:space="preserve"> several visits before the client </w:t>
      </w:r>
      <w:r w:rsidR="00984825">
        <w:rPr>
          <w:rFonts w:ascii="Calibri" w:hAnsi="Calibri" w:cs="Calibri"/>
        </w:rPr>
        <w:t>wa</w:t>
      </w:r>
      <w:r w:rsidR="00A736F7" w:rsidRPr="001247DF">
        <w:rPr>
          <w:rFonts w:ascii="Calibri" w:hAnsi="Calibri" w:cs="Calibri"/>
        </w:rPr>
        <w:t xml:space="preserve">s ready to fill in the registration form with the </w:t>
      </w:r>
      <w:r w:rsidR="0002692E">
        <w:rPr>
          <w:rFonts w:ascii="Calibri" w:hAnsi="Calibri" w:cs="Calibri"/>
        </w:rPr>
        <w:t>Health Case Manager</w:t>
      </w:r>
      <w:r w:rsidR="00A736F7">
        <w:rPr>
          <w:rFonts w:ascii="Calibri" w:hAnsi="Calibri" w:cs="Calibri"/>
        </w:rPr>
        <w:t>.</w:t>
      </w:r>
      <w:r w:rsidR="00A736F7" w:rsidRPr="00C32976">
        <w:rPr>
          <w:rFonts w:ascii="Calibri" w:hAnsi="Calibri" w:cs="Calibri"/>
        </w:rPr>
        <w:t xml:space="preserve"> </w:t>
      </w:r>
      <w:r w:rsidR="00984825">
        <w:rPr>
          <w:rFonts w:ascii="Calibri" w:hAnsi="Calibri" w:cs="Calibri"/>
        </w:rPr>
        <w:t>They we</w:t>
      </w:r>
      <w:r w:rsidR="004C5FBC" w:rsidRPr="00C32976">
        <w:rPr>
          <w:rFonts w:ascii="Calibri" w:hAnsi="Calibri" w:cs="Calibri"/>
        </w:rPr>
        <w:t>re asked to sign a consent form to agree with their information being</w:t>
      </w:r>
      <w:r w:rsidR="009407C0">
        <w:rPr>
          <w:rFonts w:ascii="Calibri" w:hAnsi="Calibri" w:cs="Calibri"/>
        </w:rPr>
        <w:t xml:space="preserve"> shared with other agencies. At</w:t>
      </w:r>
      <w:r w:rsidR="00984825">
        <w:rPr>
          <w:rFonts w:ascii="Calibri" w:hAnsi="Calibri" w:cs="Calibri"/>
        </w:rPr>
        <w:t xml:space="preserve"> this point it wa</w:t>
      </w:r>
      <w:r w:rsidR="004C5FBC" w:rsidRPr="00C32976">
        <w:rPr>
          <w:rFonts w:ascii="Calibri" w:hAnsi="Calibri" w:cs="Calibri"/>
        </w:rPr>
        <w:t xml:space="preserve">s made clear that </w:t>
      </w:r>
      <w:r w:rsidR="001E51E4">
        <w:rPr>
          <w:rFonts w:ascii="Calibri" w:hAnsi="Calibri" w:cs="Calibri"/>
        </w:rPr>
        <w:t xml:space="preserve">if </w:t>
      </w:r>
      <w:r w:rsidR="00984825">
        <w:rPr>
          <w:rFonts w:ascii="Calibri" w:hAnsi="Calibri" w:cs="Calibri"/>
        </w:rPr>
        <w:t>information wa</w:t>
      </w:r>
      <w:r w:rsidR="004C5FBC" w:rsidRPr="00C32976">
        <w:rPr>
          <w:rFonts w:ascii="Calibri" w:hAnsi="Calibri" w:cs="Calibri"/>
        </w:rPr>
        <w:t>s to be shared then they would be alerted to this again and their agreem</w:t>
      </w:r>
      <w:r w:rsidR="00172D57" w:rsidRPr="00C32976">
        <w:rPr>
          <w:rFonts w:ascii="Calibri" w:hAnsi="Calibri" w:cs="Calibri"/>
        </w:rPr>
        <w:t>ent checked before it occurred.</w:t>
      </w:r>
    </w:p>
    <w:p w:rsidR="00172D57" w:rsidRDefault="00984825" w:rsidP="00B65400">
      <w:pPr>
        <w:spacing w:after="120"/>
        <w:rPr>
          <w:rFonts w:ascii="Calibri" w:hAnsi="Calibri" w:cs="Calibri"/>
        </w:rPr>
      </w:pPr>
      <w:r>
        <w:rPr>
          <w:rFonts w:ascii="Calibri" w:hAnsi="Calibri" w:cs="Calibri"/>
        </w:rPr>
        <w:t>The next step was completion of</w:t>
      </w:r>
      <w:r w:rsidR="004C5FBC" w:rsidRPr="00C32976">
        <w:rPr>
          <w:rFonts w:ascii="Calibri" w:hAnsi="Calibri" w:cs="Calibri"/>
        </w:rPr>
        <w:t xml:space="preserve"> a holistic assessment using a form specifically developed for this purpose. </w:t>
      </w:r>
      <w:r>
        <w:rPr>
          <w:rFonts w:ascii="Calibri" w:hAnsi="Calibri" w:cs="Calibri"/>
        </w:rPr>
        <w:t>This wa</w:t>
      </w:r>
      <w:r w:rsidR="009407C0">
        <w:rPr>
          <w:rFonts w:ascii="Calibri" w:hAnsi="Calibri" w:cs="Calibri"/>
        </w:rPr>
        <w:t xml:space="preserve">s often commenced at the second visit and may </w:t>
      </w:r>
      <w:proofErr w:type="gramStart"/>
      <w:r>
        <w:rPr>
          <w:rFonts w:ascii="Calibri" w:hAnsi="Calibri" w:cs="Calibri"/>
        </w:rPr>
        <w:t>took</w:t>
      </w:r>
      <w:proofErr w:type="gramEnd"/>
      <w:r w:rsidR="009407C0">
        <w:rPr>
          <w:rFonts w:ascii="Calibri" w:hAnsi="Calibri" w:cs="Calibri"/>
        </w:rPr>
        <w:t xml:space="preserve"> a number of visits to complete</w:t>
      </w:r>
      <w:r w:rsidR="009407C0" w:rsidRPr="001247DF">
        <w:rPr>
          <w:rFonts w:ascii="Calibri" w:hAnsi="Calibri" w:cs="Calibri"/>
        </w:rPr>
        <w:t xml:space="preserve">. </w:t>
      </w:r>
      <w:r w:rsidR="004C5FBC" w:rsidRPr="001247DF">
        <w:rPr>
          <w:rFonts w:ascii="Calibri" w:hAnsi="Calibri" w:cs="Calibri"/>
        </w:rPr>
        <w:t xml:space="preserve">This </w:t>
      </w:r>
      <w:r w:rsidR="001E51E4" w:rsidRPr="001247DF">
        <w:rPr>
          <w:rFonts w:ascii="Calibri" w:hAnsi="Calibri" w:cs="Calibri"/>
        </w:rPr>
        <w:t xml:space="preserve">form </w:t>
      </w:r>
      <w:r>
        <w:rPr>
          <w:rFonts w:ascii="Calibri" w:hAnsi="Calibri" w:cs="Calibri"/>
        </w:rPr>
        <w:t>included</w:t>
      </w:r>
      <w:r w:rsidR="004C5FBC" w:rsidRPr="001247DF">
        <w:rPr>
          <w:rFonts w:ascii="Calibri" w:hAnsi="Calibri" w:cs="Calibri"/>
        </w:rPr>
        <w:t xml:space="preserve"> 14 questions looking at </w:t>
      </w:r>
      <w:r w:rsidR="004C5FBC" w:rsidRPr="001247DF">
        <w:rPr>
          <w:rFonts w:ascii="Calibri" w:hAnsi="Calibri" w:cs="Calibri"/>
        </w:rPr>
        <w:lastRenderedPageBreak/>
        <w:t>family relationships, social networks, health, housing, finances</w:t>
      </w:r>
      <w:r w:rsidR="001E51E4" w:rsidRPr="001247DF">
        <w:rPr>
          <w:rFonts w:ascii="Calibri" w:hAnsi="Calibri" w:cs="Calibri"/>
        </w:rPr>
        <w:t xml:space="preserve"> and long term goals. A list of 4 or 5 </w:t>
      </w:r>
      <w:r>
        <w:rPr>
          <w:rFonts w:ascii="Calibri" w:hAnsi="Calibri" w:cs="Calibri"/>
        </w:rPr>
        <w:t>client priorities wa</w:t>
      </w:r>
      <w:r w:rsidR="004C5FBC" w:rsidRPr="001247DF">
        <w:rPr>
          <w:rFonts w:ascii="Calibri" w:hAnsi="Calibri" w:cs="Calibri"/>
        </w:rPr>
        <w:t xml:space="preserve">s </w:t>
      </w:r>
      <w:r w:rsidR="00393D92" w:rsidRPr="001247DF">
        <w:rPr>
          <w:rFonts w:ascii="Calibri" w:hAnsi="Calibri" w:cs="Calibri"/>
        </w:rPr>
        <w:t xml:space="preserve">generated through a semi structured conversation </w:t>
      </w:r>
      <w:r w:rsidR="004C5FBC" w:rsidRPr="001247DF">
        <w:rPr>
          <w:rFonts w:ascii="Calibri" w:hAnsi="Calibri" w:cs="Calibri"/>
        </w:rPr>
        <w:t>that the client ranks</w:t>
      </w:r>
      <w:r w:rsidR="00393D92" w:rsidRPr="001247DF">
        <w:rPr>
          <w:rFonts w:ascii="Calibri" w:hAnsi="Calibri" w:cs="Calibri"/>
        </w:rPr>
        <w:t xml:space="preserve"> in</w:t>
      </w:r>
      <w:r w:rsidR="007C07FF" w:rsidRPr="001247DF">
        <w:rPr>
          <w:rFonts w:ascii="Calibri" w:hAnsi="Calibri" w:cs="Calibri"/>
        </w:rPr>
        <w:t xml:space="preserve"> terms of importance to them 10</w:t>
      </w:r>
      <w:r w:rsidR="00393D92" w:rsidRPr="001247DF">
        <w:rPr>
          <w:rFonts w:ascii="Calibri" w:hAnsi="Calibri" w:cs="Calibri"/>
        </w:rPr>
        <w:t xml:space="preserve"> </w:t>
      </w:r>
      <w:r w:rsidR="007C07FF" w:rsidRPr="001247DF">
        <w:rPr>
          <w:rFonts w:ascii="Calibri" w:hAnsi="Calibri" w:cs="Calibri"/>
        </w:rPr>
        <w:t>(</w:t>
      </w:r>
      <w:r w:rsidR="00393D92" w:rsidRPr="001247DF">
        <w:rPr>
          <w:rFonts w:ascii="Calibri" w:hAnsi="Calibri" w:cs="Calibri"/>
        </w:rPr>
        <w:t>very important</w:t>
      </w:r>
      <w:r w:rsidR="007C07FF" w:rsidRPr="001247DF">
        <w:rPr>
          <w:rFonts w:ascii="Calibri" w:hAnsi="Calibri" w:cs="Calibri"/>
        </w:rPr>
        <w:t>) to 0 (</w:t>
      </w:r>
      <w:r w:rsidR="00393D92" w:rsidRPr="001247DF">
        <w:rPr>
          <w:rFonts w:ascii="Calibri" w:hAnsi="Calibri" w:cs="Calibri"/>
        </w:rPr>
        <w:t>not important</w:t>
      </w:r>
      <w:r w:rsidR="007C07FF" w:rsidRPr="001247DF">
        <w:rPr>
          <w:rFonts w:ascii="Calibri" w:hAnsi="Calibri" w:cs="Calibri"/>
        </w:rPr>
        <w:t>)</w:t>
      </w:r>
      <w:r w:rsidR="004C5FBC" w:rsidRPr="001247DF">
        <w:rPr>
          <w:rFonts w:ascii="Calibri" w:hAnsi="Calibri" w:cs="Calibri"/>
        </w:rPr>
        <w:t xml:space="preserve">. </w:t>
      </w:r>
      <w:r w:rsidR="009407C0" w:rsidRPr="001247DF">
        <w:rPr>
          <w:rFonts w:ascii="Calibri" w:hAnsi="Calibri" w:cs="Calibri"/>
        </w:rPr>
        <w:t xml:space="preserve">Client priorities </w:t>
      </w:r>
      <w:r>
        <w:rPr>
          <w:rFonts w:ascii="Calibri" w:hAnsi="Calibri" w:cs="Calibri"/>
        </w:rPr>
        <w:t>were</w:t>
      </w:r>
      <w:r w:rsidR="009407C0" w:rsidRPr="001247DF">
        <w:rPr>
          <w:rFonts w:ascii="Calibri" w:hAnsi="Calibri" w:cs="Calibri"/>
        </w:rPr>
        <w:t xml:space="preserve"> added or altered over time. </w:t>
      </w:r>
      <w:r w:rsidR="003A3EB9" w:rsidRPr="001247DF">
        <w:rPr>
          <w:rFonts w:ascii="Calibri" w:hAnsi="Calibri" w:cs="Calibri"/>
        </w:rPr>
        <w:t xml:space="preserve">These client priorities </w:t>
      </w:r>
      <w:r>
        <w:rPr>
          <w:rFonts w:ascii="Calibri" w:hAnsi="Calibri" w:cs="Calibri"/>
        </w:rPr>
        <w:t>we</w:t>
      </w:r>
      <w:r w:rsidR="003A3EB9" w:rsidRPr="001247DF">
        <w:rPr>
          <w:rFonts w:ascii="Calibri" w:hAnsi="Calibri" w:cs="Calibri"/>
        </w:rPr>
        <w:t xml:space="preserve">re also termed goals or hopes. </w:t>
      </w:r>
      <w:r w:rsidR="004C5FBC" w:rsidRPr="001247DF">
        <w:rPr>
          <w:rFonts w:ascii="Calibri" w:hAnsi="Calibri" w:cs="Calibri"/>
        </w:rPr>
        <w:t xml:space="preserve">Review periods </w:t>
      </w:r>
      <w:r>
        <w:rPr>
          <w:rFonts w:ascii="Calibri" w:hAnsi="Calibri" w:cs="Calibri"/>
        </w:rPr>
        <w:t>we</w:t>
      </w:r>
      <w:r w:rsidR="004C5FBC" w:rsidRPr="001247DF">
        <w:rPr>
          <w:rFonts w:ascii="Calibri" w:hAnsi="Calibri" w:cs="Calibri"/>
        </w:rPr>
        <w:t>re determined in partnership with the client at the beginning. At the time of the review</w:t>
      </w:r>
      <w:r w:rsidR="004C5FBC" w:rsidRPr="00C32976">
        <w:rPr>
          <w:rFonts w:ascii="Calibri" w:hAnsi="Calibri" w:cs="Calibri"/>
        </w:rPr>
        <w:t xml:space="preserve"> the client </w:t>
      </w:r>
      <w:r>
        <w:rPr>
          <w:rFonts w:ascii="Calibri" w:hAnsi="Calibri" w:cs="Calibri"/>
        </w:rPr>
        <w:t xml:space="preserve">was </w:t>
      </w:r>
      <w:r w:rsidR="004C5FBC" w:rsidRPr="00C32976">
        <w:rPr>
          <w:rFonts w:ascii="Calibri" w:hAnsi="Calibri" w:cs="Calibri"/>
        </w:rPr>
        <w:t xml:space="preserve">asked how much progress </w:t>
      </w:r>
      <w:r>
        <w:rPr>
          <w:rFonts w:ascii="Calibri" w:hAnsi="Calibri" w:cs="Calibri"/>
        </w:rPr>
        <w:t>had</w:t>
      </w:r>
      <w:r w:rsidR="004C5FBC" w:rsidRPr="00C32976">
        <w:rPr>
          <w:rFonts w:ascii="Calibri" w:hAnsi="Calibri" w:cs="Calibri"/>
        </w:rPr>
        <w:t xml:space="preserve"> been made.</w:t>
      </w:r>
      <w:r w:rsidR="009E6374">
        <w:rPr>
          <w:rFonts w:ascii="Calibri" w:hAnsi="Calibri" w:cs="Calibri"/>
        </w:rPr>
        <w:t xml:space="preserve"> This progress </w:t>
      </w:r>
      <w:r>
        <w:rPr>
          <w:rFonts w:ascii="Calibri" w:hAnsi="Calibri" w:cs="Calibri"/>
        </w:rPr>
        <w:t>wa</w:t>
      </w:r>
      <w:r w:rsidR="009E6374">
        <w:rPr>
          <w:rFonts w:ascii="Calibri" w:hAnsi="Calibri" w:cs="Calibri"/>
        </w:rPr>
        <w:t xml:space="preserve">s then measured by the </w:t>
      </w:r>
      <w:r w:rsidR="0002692E">
        <w:rPr>
          <w:rFonts w:ascii="Calibri" w:hAnsi="Calibri" w:cs="Calibri"/>
        </w:rPr>
        <w:t>Health Case Manager</w:t>
      </w:r>
      <w:r w:rsidR="009E6374">
        <w:rPr>
          <w:rFonts w:ascii="Calibri" w:hAnsi="Calibri" w:cs="Calibri"/>
        </w:rPr>
        <w:t xml:space="preserve"> assigning a percentage value to it.</w:t>
      </w:r>
      <w:r w:rsidR="003937FC" w:rsidRPr="003937FC">
        <w:t xml:space="preserve"> </w:t>
      </w:r>
      <w:r w:rsidR="003937FC" w:rsidRPr="003937FC">
        <w:rPr>
          <w:rFonts w:ascii="Calibri" w:hAnsi="Calibri" w:cs="Calibri"/>
        </w:rPr>
        <w:t xml:space="preserve">Progress towards these goals </w:t>
      </w:r>
      <w:r>
        <w:rPr>
          <w:rFonts w:ascii="Calibri" w:hAnsi="Calibri" w:cs="Calibri"/>
        </w:rPr>
        <w:t>wa</w:t>
      </w:r>
      <w:r w:rsidR="003937FC" w:rsidRPr="003937FC">
        <w:rPr>
          <w:rFonts w:ascii="Calibri" w:hAnsi="Calibri" w:cs="Calibri"/>
        </w:rPr>
        <w:t xml:space="preserve">s measured at regular intervals. </w:t>
      </w:r>
    </w:p>
    <w:p w:rsidR="00172D57" w:rsidRDefault="000710B3" w:rsidP="00B65400">
      <w:pPr>
        <w:spacing w:after="120"/>
        <w:rPr>
          <w:rFonts w:ascii="Calibri" w:hAnsi="Calibri" w:cs="Calibri"/>
        </w:rPr>
      </w:pPr>
      <w:r w:rsidRPr="00C32976">
        <w:rPr>
          <w:rFonts w:ascii="Calibri" w:hAnsi="Calibri" w:cs="Calibri"/>
        </w:rPr>
        <w:t xml:space="preserve">The holistic assessment form </w:t>
      </w:r>
      <w:r w:rsidR="00984825">
        <w:rPr>
          <w:rFonts w:ascii="Calibri" w:hAnsi="Calibri" w:cs="Calibri"/>
        </w:rPr>
        <w:t>wa</w:t>
      </w:r>
      <w:r w:rsidRPr="00C32976">
        <w:rPr>
          <w:rFonts w:ascii="Calibri" w:hAnsi="Calibri" w:cs="Calibri"/>
        </w:rPr>
        <w:t xml:space="preserve">s an adaptation of the Canadian Occupational Performance measure. This was adapted for use in Community Renewal’s </w:t>
      </w:r>
      <w:r w:rsidR="0002692E">
        <w:rPr>
          <w:rFonts w:ascii="Calibri" w:hAnsi="Calibri" w:cs="Calibri"/>
        </w:rPr>
        <w:t>Health Case Manager</w:t>
      </w:r>
      <w:r w:rsidRPr="00C32976">
        <w:rPr>
          <w:rFonts w:ascii="Calibri" w:hAnsi="Calibri" w:cs="Calibri"/>
        </w:rPr>
        <w:t xml:space="preserve"> </w:t>
      </w:r>
      <w:proofErr w:type="gramStart"/>
      <w:r w:rsidRPr="00C32976">
        <w:rPr>
          <w:rFonts w:ascii="Calibri" w:hAnsi="Calibri" w:cs="Calibri"/>
        </w:rPr>
        <w:t>service</w:t>
      </w:r>
      <w:proofErr w:type="gramEnd"/>
      <w:r w:rsidRPr="00C32976">
        <w:rPr>
          <w:rFonts w:ascii="Calibri" w:hAnsi="Calibri" w:cs="Calibri"/>
        </w:rPr>
        <w:t xml:space="preserve"> in collaboration with the College of Holistic Medicine in Glasgow. Additional information </w:t>
      </w:r>
      <w:r w:rsidR="00984825">
        <w:rPr>
          <w:rFonts w:ascii="Calibri" w:hAnsi="Calibri" w:cs="Calibri"/>
        </w:rPr>
        <w:t>wa</w:t>
      </w:r>
      <w:r w:rsidRPr="00C32976">
        <w:rPr>
          <w:rFonts w:ascii="Calibri" w:hAnsi="Calibri" w:cs="Calibri"/>
        </w:rPr>
        <w:t>s collected in an additional</w:t>
      </w:r>
      <w:r w:rsidR="00727DC7" w:rsidRPr="00C32976">
        <w:rPr>
          <w:rFonts w:ascii="Calibri" w:hAnsi="Calibri" w:cs="Calibri"/>
        </w:rPr>
        <w:t xml:space="preserve"> sheet </w:t>
      </w:r>
      <w:r w:rsidRPr="00C32976">
        <w:rPr>
          <w:rFonts w:ascii="Calibri" w:hAnsi="Calibri" w:cs="Calibri"/>
        </w:rPr>
        <w:t>that mirrors the information collected by the Addictions Hub</w:t>
      </w:r>
      <w:r w:rsidR="002B4084" w:rsidRPr="00C32976">
        <w:rPr>
          <w:rFonts w:ascii="Calibri" w:hAnsi="Calibri" w:cs="Calibri"/>
        </w:rPr>
        <w:t xml:space="preserve"> and ensures that the information required to refer the patient to additional services is available. The form as a whole aim</w:t>
      </w:r>
      <w:r w:rsidR="00984825">
        <w:rPr>
          <w:rFonts w:ascii="Calibri" w:hAnsi="Calibri" w:cs="Calibri"/>
        </w:rPr>
        <w:t>ed</w:t>
      </w:r>
      <w:r w:rsidR="002B4084" w:rsidRPr="00C32976">
        <w:rPr>
          <w:rFonts w:ascii="Calibri" w:hAnsi="Calibri" w:cs="Calibri"/>
        </w:rPr>
        <w:t xml:space="preserve"> to be client </w:t>
      </w:r>
      <w:r w:rsidR="004F64A8" w:rsidRPr="00C32976">
        <w:rPr>
          <w:rFonts w:ascii="Calibri" w:hAnsi="Calibri" w:cs="Calibri"/>
        </w:rPr>
        <w:t>centred</w:t>
      </w:r>
      <w:r w:rsidR="002B4084" w:rsidRPr="00C32976">
        <w:rPr>
          <w:rFonts w:ascii="Calibri" w:hAnsi="Calibri" w:cs="Calibri"/>
        </w:rPr>
        <w:t xml:space="preserve"> and </w:t>
      </w:r>
      <w:r w:rsidR="00984825">
        <w:rPr>
          <w:rFonts w:ascii="Calibri" w:hAnsi="Calibri" w:cs="Calibri"/>
        </w:rPr>
        <w:t>was</w:t>
      </w:r>
      <w:r w:rsidR="001E51E4">
        <w:rPr>
          <w:rFonts w:ascii="Calibri" w:hAnsi="Calibri" w:cs="Calibri"/>
        </w:rPr>
        <w:t xml:space="preserve"> </w:t>
      </w:r>
      <w:r w:rsidR="006A4C7A" w:rsidRPr="00C32976">
        <w:rPr>
          <w:rFonts w:ascii="Calibri" w:hAnsi="Calibri" w:cs="Calibri"/>
        </w:rPr>
        <w:t>completed using open e</w:t>
      </w:r>
      <w:r w:rsidR="002B4084" w:rsidRPr="00C32976">
        <w:rPr>
          <w:rFonts w:ascii="Calibri" w:hAnsi="Calibri" w:cs="Calibri"/>
        </w:rPr>
        <w:t>nded questions.</w:t>
      </w:r>
    </w:p>
    <w:p w:rsidR="00915FB2" w:rsidRPr="00C32976" w:rsidRDefault="00915FB2" w:rsidP="00B65400">
      <w:pPr>
        <w:spacing w:after="120"/>
        <w:rPr>
          <w:rFonts w:ascii="Calibri" w:hAnsi="Calibri" w:cs="Calibri"/>
        </w:rPr>
      </w:pPr>
      <w:r>
        <w:rPr>
          <w:rFonts w:ascii="Calibri" w:hAnsi="Calibri" w:cs="Calibri"/>
        </w:rPr>
        <w:t xml:space="preserve">The </w:t>
      </w:r>
      <w:r w:rsidR="0002692E">
        <w:rPr>
          <w:rFonts w:ascii="Calibri" w:hAnsi="Calibri" w:cs="Calibri"/>
        </w:rPr>
        <w:t>Health Case Manager</w:t>
      </w:r>
      <w:r>
        <w:rPr>
          <w:rFonts w:ascii="Calibri" w:hAnsi="Calibri" w:cs="Calibri"/>
        </w:rPr>
        <w:t xml:space="preserve"> ma</w:t>
      </w:r>
      <w:r w:rsidR="00984825">
        <w:rPr>
          <w:rFonts w:ascii="Calibri" w:hAnsi="Calibri" w:cs="Calibri"/>
        </w:rPr>
        <w:t>de</w:t>
      </w:r>
      <w:r>
        <w:rPr>
          <w:rFonts w:ascii="Calibri" w:hAnsi="Calibri" w:cs="Calibri"/>
        </w:rPr>
        <w:t xml:space="preserve"> referrals for clients and accompanie</w:t>
      </w:r>
      <w:r w:rsidR="00984825">
        <w:rPr>
          <w:rFonts w:ascii="Calibri" w:hAnsi="Calibri" w:cs="Calibri"/>
        </w:rPr>
        <w:t>d</w:t>
      </w:r>
      <w:r>
        <w:rPr>
          <w:rFonts w:ascii="Calibri" w:hAnsi="Calibri" w:cs="Calibri"/>
        </w:rPr>
        <w:t xml:space="preserve"> </w:t>
      </w:r>
      <w:r w:rsidR="00BA4DEC">
        <w:rPr>
          <w:rFonts w:ascii="Calibri" w:hAnsi="Calibri" w:cs="Calibri"/>
        </w:rPr>
        <w:t>them on visits to other agencies</w:t>
      </w:r>
      <w:r>
        <w:rPr>
          <w:rFonts w:ascii="Calibri" w:hAnsi="Calibri" w:cs="Calibri"/>
        </w:rPr>
        <w:t xml:space="preserve"> where required.</w:t>
      </w:r>
      <w:r w:rsidR="00BA4DEC">
        <w:rPr>
          <w:rFonts w:ascii="Calibri" w:hAnsi="Calibri" w:cs="Calibri"/>
        </w:rPr>
        <w:t xml:space="preserve"> Appointments usually last</w:t>
      </w:r>
      <w:r w:rsidR="00984825">
        <w:rPr>
          <w:rFonts w:ascii="Calibri" w:hAnsi="Calibri" w:cs="Calibri"/>
        </w:rPr>
        <w:t>ed</w:t>
      </w:r>
      <w:r w:rsidR="00BA4DEC">
        <w:rPr>
          <w:rFonts w:ascii="Calibri" w:hAnsi="Calibri" w:cs="Calibri"/>
        </w:rPr>
        <w:t xml:space="preserve"> one hour, </w:t>
      </w:r>
      <w:r w:rsidR="00DE0E1A">
        <w:rPr>
          <w:rFonts w:ascii="Calibri" w:hAnsi="Calibri" w:cs="Calibri"/>
        </w:rPr>
        <w:t xml:space="preserve">the </w:t>
      </w:r>
      <w:r w:rsidR="0002692E">
        <w:rPr>
          <w:rFonts w:ascii="Calibri" w:hAnsi="Calibri" w:cs="Calibri"/>
        </w:rPr>
        <w:t>Health Case Manager</w:t>
      </w:r>
      <w:r w:rsidR="00DE0E1A">
        <w:rPr>
          <w:rFonts w:ascii="Calibri" w:hAnsi="Calibri" w:cs="Calibri"/>
        </w:rPr>
        <w:t xml:space="preserve"> me</w:t>
      </w:r>
      <w:r w:rsidR="00984825">
        <w:rPr>
          <w:rFonts w:ascii="Calibri" w:hAnsi="Calibri" w:cs="Calibri"/>
        </w:rPr>
        <w:t xml:space="preserve">t </w:t>
      </w:r>
      <w:r w:rsidR="00DE0E1A">
        <w:rPr>
          <w:rFonts w:ascii="Calibri" w:hAnsi="Calibri" w:cs="Calibri"/>
        </w:rPr>
        <w:t>the clients either in her office</w:t>
      </w:r>
      <w:r w:rsidR="00E356CA">
        <w:rPr>
          <w:rFonts w:ascii="Calibri" w:hAnsi="Calibri" w:cs="Calibri"/>
        </w:rPr>
        <w:t xml:space="preserve"> which is a private space</w:t>
      </w:r>
      <w:r w:rsidR="00DE0E1A">
        <w:rPr>
          <w:rFonts w:ascii="Calibri" w:hAnsi="Calibri" w:cs="Calibri"/>
        </w:rPr>
        <w:t>, the clients own home or at other community venues. T</w:t>
      </w:r>
      <w:r w:rsidR="00BA4DEC">
        <w:rPr>
          <w:rFonts w:ascii="Calibri" w:hAnsi="Calibri" w:cs="Calibri"/>
        </w:rPr>
        <w:t>ravel to clients</w:t>
      </w:r>
      <w:r w:rsidR="00DE0E1A">
        <w:rPr>
          <w:rFonts w:ascii="Calibri" w:hAnsi="Calibri" w:cs="Calibri"/>
        </w:rPr>
        <w:t>’</w:t>
      </w:r>
      <w:r w:rsidR="00BA4DEC">
        <w:rPr>
          <w:rFonts w:ascii="Calibri" w:hAnsi="Calibri" w:cs="Calibri"/>
        </w:rPr>
        <w:t xml:space="preserve"> homes require</w:t>
      </w:r>
      <w:r w:rsidR="00984825">
        <w:rPr>
          <w:rFonts w:ascii="Calibri" w:hAnsi="Calibri" w:cs="Calibri"/>
        </w:rPr>
        <w:t>d</w:t>
      </w:r>
      <w:r w:rsidR="00BA4DEC">
        <w:rPr>
          <w:rFonts w:ascii="Calibri" w:hAnsi="Calibri" w:cs="Calibri"/>
        </w:rPr>
        <w:t xml:space="preserve"> up to 10 minute</w:t>
      </w:r>
      <w:r w:rsidR="00DE0E1A">
        <w:rPr>
          <w:rFonts w:ascii="Calibri" w:hAnsi="Calibri" w:cs="Calibri"/>
        </w:rPr>
        <w:t xml:space="preserve">s, travel to other venues with </w:t>
      </w:r>
      <w:r w:rsidR="00BA4DEC">
        <w:rPr>
          <w:rFonts w:ascii="Calibri" w:hAnsi="Calibri" w:cs="Calibri"/>
        </w:rPr>
        <w:t>clients t</w:t>
      </w:r>
      <w:r w:rsidR="00984825">
        <w:rPr>
          <w:rFonts w:ascii="Calibri" w:hAnsi="Calibri" w:cs="Calibri"/>
        </w:rPr>
        <w:t>ook</w:t>
      </w:r>
      <w:r w:rsidR="00BA4DEC">
        <w:rPr>
          <w:rFonts w:ascii="Calibri" w:hAnsi="Calibri" w:cs="Calibri"/>
        </w:rPr>
        <w:t xml:space="preserve"> longer depending on location and </w:t>
      </w:r>
      <w:r w:rsidR="00984825">
        <w:rPr>
          <w:rFonts w:ascii="Calibri" w:hAnsi="Calibri" w:cs="Calibri"/>
        </w:rPr>
        <w:t>wa</w:t>
      </w:r>
      <w:r w:rsidR="00BA4DEC">
        <w:rPr>
          <w:rFonts w:ascii="Calibri" w:hAnsi="Calibri" w:cs="Calibri"/>
        </w:rPr>
        <w:t>s usually made using public transport.</w:t>
      </w:r>
      <w:r w:rsidR="00DE0E1A">
        <w:rPr>
          <w:rFonts w:ascii="Calibri" w:hAnsi="Calibri" w:cs="Calibri"/>
        </w:rPr>
        <w:t xml:space="preserve"> </w:t>
      </w:r>
      <w:r w:rsidR="00E356CA">
        <w:rPr>
          <w:rFonts w:ascii="Calibri" w:hAnsi="Calibri" w:cs="Calibri"/>
        </w:rPr>
        <w:t>Resource</w:t>
      </w:r>
      <w:r w:rsidR="001E51E4">
        <w:rPr>
          <w:rFonts w:ascii="Calibri" w:hAnsi="Calibri" w:cs="Calibri"/>
        </w:rPr>
        <w:t xml:space="preserve">s </w:t>
      </w:r>
      <w:r w:rsidR="00984825">
        <w:rPr>
          <w:rFonts w:ascii="Calibri" w:hAnsi="Calibri" w:cs="Calibri"/>
        </w:rPr>
        <w:t>we</w:t>
      </w:r>
      <w:r w:rsidR="001E51E4">
        <w:rPr>
          <w:rFonts w:ascii="Calibri" w:hAnsi="Calibri" w:cs="Calibri"/>
        </w:rPr>
        <w:t>re</w:t>
      </w:r>
      <w:r w:rsidR="00E356CA">
        <w:rPr>
          <w:rFonts w:ascii="Calibri" w:hAnsi="Calibri" w:cs="Calibri"/>
        </w:rPr>
        <w:t xml:space="preserve"> available to </w:t>
      </w:r>
      <w:r w:rsidR="001E51E4">
        <w:rPr>
          <w:rFonts w:ascii="Calibri" w:hAnsi="Calibri" w:cs="Calibri"/>
        </w:rPr>
        <w:t xml:space="preserve">provide </w:t>
      </w:r>
      <w:r w:rsidR="00E356CA">
        <w:rPr>
          <w:rFonts w:ascii="Calibri" w:hAnsi="Calibri" w:cs="Calibri"/>
        </w:rPr>
        <w:t>refreshments</w:t>
      </w:r>
      <w:r w:rsidR="001E51E4">
        <w:rPr>
          <w:rFonts w:ascii="Calibri" w:hAnsi="Calibri" w:cs="Calibri"/>
        </w:rPr>
        <w:t xml:space="preserve"> for clients</w:t>
      </w:r>
      <w:r w:rsidR="00E356CA">
        <w:rPr>
          <w:rFonts w:ascii="Calibri" w:hAnsi="Calibri" w:cs="Calibri"/>
        </w:rPr>
        <w:t>.</w:t>
      </w:r>
    </w:p>
    <w:p w:rsidR="00172D57" w:rsidRDefault="0002692E" w:rsidP="00B65400">
      <w:pPr>
        <w:spacing w:after="120"/>
        <w:rPr>
          <w:rFonts w:ascii="Calibri" w:hAnsi="Calibri" w:cs="Calibri"/>
        </w:rPr>
      </w:pPr>
      <w:r>
        <w:rPr>
          <w:rFonts w:ascii="Calibri" w:hAnsi="Calibri" w:cs="Calibri"/>
        </w:rPr>
        <w:t>Health Case Manager</w:t>
      </w:r>
      <w:r w:rsidR="00713B05" w:rsidRPr="00C32976">
        <w:rPr>
          <w:rFonts w:ascii="Calibri" w:hAnsi="Calibri" w:cs="Calibri"/>
        </w:rPr>
        <w:t>s</w:t>
      </w:r>
      <w:r w:rsidR="002B4084" w:rsidRPr="00C32976">
        <w:rPr>
          <w:rFonts w:ascii="Calibri" w:hAnsi="Calibri" w:cs="Calibri"/>
        </w:rPr>
        <w:t xml:space="preserve"> ha</w:t>
      </w:r>
      <w:r w:rsidR="00984825">
        <w:rPr>
          <w:rFonts w:ascii="Calibri" w:hAnsi="Calibri" w:cs="Calibri"/>
        </w:rPr>
        <w:t>ve</w:t>
      </w:r>
      <w:r w:rsidR="002B4084" w:rsidRPr="00C32976">
        <w:rPr>
          <w:rFonts w:ascii="Calibri" w:hAnsi="Calibri" w:cs="Calibri"/>
        </w:rPr>
        <w:t xml:space="preserve"> an independent supervisor from their own profession</w:t>
      </w:r>
      <w:r w:rsidR="009407C0">
        <w:rPr>
          <w:rFonts w:ascii="Calibri" w:hAnsi="Calibri" w:cs="Calibri"/>
        </w:rPr>
        <w:t xml:space="preserve"> with whom they meet at least monthly</w:t>
      </w:r>
      <w:r w:rsidR="002B4084" w:rsidRPr="00C32976">
        <w:rPr>
          <w:rFonts w:ascii="Calibri" w:hAnsi="Calibri" w:cs="Calibri"/>
        </w:rPr>
        <w:t xml:space="preserve">. There </w:t>
      </w:r>
      <w:r w:rsidR="00984825">
        <w:rPr>
          <w:rFonts w:ascii="Calibri" w:hAnsi="Calibri" w:cs="Calibri"/>
        </w:rPr>
        <w:t>wa</w:t>
      </w:r>
      <w:r w:rsidR="002B4084" w:rsidRPr="00C32976">
        <w:rPr>
          <w:rFonts w:ascii="Calibri" w:hAnsi="Calibri" w:cs="Calibri"/>
        </w:rPr>
        <w:t>s line-</w:t>
      </w:r>
      <w:r w:rsidR="004F64A8" w:rsidRPr="00C32976">
        <w:rPr>
          <w:rFonts w:ascii="Calibri" w:hAnsi="Calibri" w:cs="Calibri"/>
        </w:rPr>
        <w:t>management</w:t>
      </w:r>
      <w:r w:rsidR="002B4084" w:rsidRPr="00C32976">
        <w:rPr>
          <w:rFonts w:ascii="Calibri" w:hAnsi="Calibri" w:cs="Calibri"/>
        </w:rPr>
        <w:t xml:space="preserve"> support from the project co-ordinator and a case manager mentor. The</w:t>
      </w:r>
      <w:r w:rsidR="00984825">
        <w:rPr>
          <w:rFonts w:ascii="Calibri" w:hAnsi="Calibri" w:cs="Calibri"/>
        </w:rPr>
        <w:t xml:space="preserve"> Health Case Manager</w:t>
      </w:r>
      <w:r w:rsidR="002B4084" w:rsidRPr="00C32976">
        <w:rPr>
          <w:rFonts w:ascii="Calibri" w:hAnsi="Calibri" w:cs="Calibri"/>
        </w:rPr>
        <w:t xml:space="preserve"> receive</w:t>
      </w:r>
      <w:r w:rsidR="00984825">
        <w:rPr>
          <w:rFonts w:ascii="Calibri" w:hAnsi="Calibri" w:cs="Calibri"/>
        </w:rPr>
        <w:t>d</w:t>
      </w:r>
      <w:r w:rsidR="002B4084" w:rsidRPr="00C32976">
        <w:rPr>
          <w:rFonts w:ascii="Calibri" w:hAnsi="Calibri" w:cs="Calibri"/>
        </w:rPr>
        <w:t xml:space="preserve"> in-house training</w:t>
      </w:r>
      <w:r w:rsidR="009407C0">
        <w:rPr>
          <w:rFonts w:ascii="Calibri" w:hAnsi="Calibri" w:cs="Calibri"/>
        </w:rPr>
        <w:t xml:space="preserve"> when commencing the post</w:t>
      </w:r>
      <w:r w:rsidR="002B4084" w:rsidRPr="00C32976">
        <w:rPr>
          <w:rFonts w:ascii="Calibri" w:hAnsi="Calibri" w:cs="Calibri"/>
        </w:rPr>
        <w:t xml:space="preserve"> in using the registration and holistic assessment tools.</w:t>
      </w:r>
    </w:p>
    <w:p w:rsidR="00491677" w:rsidRPr="001247DF" w:rsidRDefault="001247DF" w:rsidP="00B65400">
      <w:pPr>
        <w:spacing w:after="120"/>
        <w:rPr>
          <w:rFonts w:ascii="Calibri" w:hAnsi="Calibri" w:cs="Calibri"/>
        </w:rPr>
      </w:pPr>
      <w:r w:rsidRPr="001247DF">
        <w:rPr>
          <w:rFonts w:ascii="Calibri" w:hAnsi="Calibri" w:cs="Calibri"/>
        </w:rPr>
        <w:t>T</w:t>
      </w:r>
      <w:r w:rsidR="00491677" w:rsidRPr="001247DF">
        <w:rPr>
          <w:rFonts w:ascii="Calibri" w:hAnsi="Calibri" w:cs="Calibri"/>
        </w:rPr>
        <w:t xml:space="preserve">he standard Holistic Assessment Training takes 4-6 days and </w:t>
      </w:r>
      <w:r w:rsidR="00984825">
        <w:rPr>
          <w:rFonts w:ascii="Calibri" w:hAnsi="Calibri" w:cs="Calibri"/>
        </w:rPr>
        <w:t>wa</w:t>
      </w:r>
      <w:r w:rsidR="00491677" w:rsidRPr="001247DF">
        <w:rPr>
          <w:rFonts w:ascii="Calibri" w:hAnsi="Calibri" w:cs="Calibri"/>
        </w:rPr>
        <w:t>s usually done in groups of 6+ trainees. Training consists of:</w:t>
      </w:r>
    </w:p>
    <w:p w:rsidR="00491677" w:rsidRPr="001247DF" w:rsidRDefault="00491677" w:rsidP="008C3C45">
      <w:pPr>
        <w:numPr>
          <w:ilvl w:val="0"/>
          <w:numId w:val="17"/>
        </w:numPr>
        <w:spacing w:after="120"/>
        <w:rPr>
          <w:rFonts w:ascii="Calibri" w:hAnsi="Calibri" w:cs="Calibri"/>
        </w:rPr>
      </w:pPr>
      <w:r w:rsidRPr="001247DF">
        <w:rPr>
          <w:rFonts w:ascii="Calibri" w:hAnsi="Calibri" w:cs="Calibri"/>
        </w:rPr>
        <w:t>The purpose of the holistic assessment</w:t>
      </w:r>
    </w:p>
    <w:p w:rsidR="00491677" w:rsidRPr="001247DF" w:rsidRDefault="00491677" w:rsidP="008C3C45">
      <w:pPr>
        <w:numPr>
          <w:ilvl w:val="0"/>
          <w:numId w:val="17"/>
        </w:numPr>
        <w:spacing w:after="120"/>
        <w:rPr>
          <w:rFonts w:ascii="Calibri" w:hAnsi="Calibri" w:cs="Calibri"/>
        </w:rPr>
      </w:pPr>
      <w:r w:rsidRPr="001247DF">
        <w:rPr>
          <w:rFonts w:ascii="Calibri" w:hAnsi="Calibri" w:cs="Calibri"/>
        </w:rPr>
        <w:t>The role of the health case manager</w:t>
      </w:r>
    </w:p>
    <w:p w:rsidR="00491677" w:rsidRPr="001247DF" w:rsidRDefault="00491677" w:rsidP="008C3C45">
      <w:pPr>
        <w:numPr>
          <w:ilvl w:val="0"/>
          <w:numId w:val="17"/>
        </w:numPr>
        <w:spacing w:after="120"/>
        <w:rPr>
          <w:rFonts w:ascii="Calibri" w:hAnsi="Calibri" w:cs="Calibri"/>
        </w:rPr>
      </w:pPr>
      <w:r w:rsidRPr="001247DF">
        <w:rPr>
          <w:rFonts w:ascii="Calibri" w:hAnsi="Calibri" w:cs="Calibri"/>
        </w:rPr>
        <w:t>The structure and rationale of the holistic assessment</w:t>
      </w:r>
    </w:p>
    <w:p w:rsidR="00491677" w:rsidRPr="001247DF" w:rsidRDefault="00491677" w:rsidP="008C3C45">
      <w:pPr>
        <w:numPr>
          <w:ilvl w:val="0"/>
          <w:numId w:val="17"/>
        </w:numPr>
        <w:spacing w:after="120"/>
        <w:rPr>
          <w:rFonts w:ascii="Calibri" w:hAnsi="Calibri" w:cs="Calibri"/>
        </w:rPr>
      </w:pPr>
      <w:r w:rsidRPr="001247DF">
        <w:rPr>
          <w:rFonts w:ascii="Calibri" w:hAnsi="Calibri" w:cs="Calibri"/>
        </w:rPr>
        <w:t>Skills required</w:t>
      </w:r>
    </w:p>
    <w:p w:rsidR="00971ABF" w:rsidRPr="001247DF" w:rsidRDefault="00971ABF" w:rsidP="008C3C45">
      <w:pPr>
        <w:numPr>
          <w:ilvl w:val="0"/>
          <w:numId w:val="17"/>
        </w:numPr>
        <w:spacing w:after="120"/>
        <w:rPr>
          <w:rFonts w:ascii="Calibri" w:hAnsi="Calibri" w:cs="Calibri"/>
        </w:rPr>
      </w:pPr>
      <w:r w:rsidRPr="001247DF">
        <w:rPr>
          <w:rFonts w:ascii="Calibri" w:hAnsi="Calibri" w:cs="Calibri"/>
        </w:rPr>
        <w:t>Delivery style and personal presence</w:t>
      </w:r>
    </w:p>
    <w:p w:rsidR="00491677" w:rsidRPr="001247DF" w:rsidRDefault="00491677" w:rsidP="008C3C45">
      <w:pPr>
        <w:numPr>
          <w:ilvl w:val="0"/>
          <w:numId w:val="17"/>
        </w:numPr>
        <w:spacing w:after="120"/>
        <w:rPr>
          <w:rFonts w:ascii="Calibri" w:hAnsi="Calibri" w:cs="Calibri"/>
        </w:rPr>
      </w:pPr>
      <w:r w:rsidRPr="001247DF">
        <w:rPr>
          <w:rFonts w:ascii="Calibri" w:hAnsi="Calibri" w:cs="Calibri"/>
        </w:rPr>
        <w:t>Action planning and review</w:t>
      </w:r>
    </w:p>
    <w:p w:rsidR="00491677" w:rsidRPr="001247DF" w:rsidRDefault="00971ABF" w:rsidP="008C3C45">
      <w:pPr>
        <w:numPr>
          <w:ilvl w:val="0"/>
          <w:numId w:val="17"/>
        </w:numPr>
        <w:spacing w:after="120"/>
        <w:rPr>
          <w:rFonts w:ascii="Calibri" w:hAnsi="Calibri" w:cs="Calibri"/>
        </w:rPr>
      </w:pPr>
      <w:r w:rsidRPr="001247DF">
        <w:rPr>
          <w:rFonts w:ascii="Calibri" w:hAnsi="Calibri" w:cs="Calibri"/>
        </w:rPr>
        <w:t>Practice in triads with peer and trainer feedback forms about 70% of the training</w:t>
      </w:r>
    </w:p>
    <w:p w:rsidR="00971ABF" w:rsidRPr="001247DF" w:rsidRDefault="00971ABF" w:rsidP="00971ABF">
      <w:pPr>
        <w:spacing w:after="120"/>
        <w:ind w:left="720"/>
        <w:rPr>
          <w:rFonts w:ascii="Calibri" w:hAnsi="Calibri" w:cs="Calibri"/>
        </w:rPr>
      </w:pPr>
    </w:p>
    <w:p w:rsidR="00491677" w:rsidRPr="001247DF" w:rsidRDefault="001247DF" w:rsidP="00B65400">
      <w:pPr>
        <w:spacing w:after="120"/>
        <w:rPr>
          <w:rFonts w:ascii="Calibri" w:hAnsi="Calibri" w:cs="Calibri"/>
        </w:rPr>
      </w:pPr>
      <w:r>
        <w:rPr>
          <w:rFonts w:ascii="Calibri" w:hAnsi="Calibri" w:cs="Calibri"/>
        </w:rPr>
        <w:t>Currently</w:t>
      </w:r>
      <w:r w:rsidR="00491677" w:rsidRPr="001247DF">
        <w:rPr>
          <w:rFonts w:ascii="Calibri" w:hAnsi="Calibri" w:cs="Calibri"/>
        </w:rPr>
        <w:t xml:space="preserve"> group</w:t>
      </w:r>
      <w:r>
        <w:rPr>
          <w:rFonts w:ascii="Calibri" w:hAnsi="Calibri" w:cs="Calibri"/>
        </w:rPr>
        <w:t>s</w:t>
      </w:r>
      <w:r w:rsidR="00491677" w:rsidRPr="001247DF">
        <w:rPr>
          <w:rFonts w:ascii="Calibri" w:hAnsi="Calibri" w:cs="Calibri"/>
        </w:rPr>
        <w:t xml:space="preserve"> going through the </w:t>
      </w:r>
      <w:r>
        <w:rPr>
          <w:rFonts w:ascii="Calibri" w:hAnsi="Calibri" w:cs="Calibri"/>
        </w:rPr>
        <w:t xml:space="preserve">standard </w:t>
      </w:r>
      <w:r w:rsidR="00491677" w:rsidRPr="001247DF">
        <w:rPr>
          <w:rFonts w:ascii="Calibri" w:hAnsi="Calibri" w:cs="Calibri"/>
        </w:rPr>
        <w:t xml:space="preserve">training </w:t>
      </w:r>
      <w:r>
        <w:rPr>
          <w:rFonts w:ascii="Calibri" w:hAnsi="Calibri" w:cs="Calibri"/>
        </w:rPr>
        <w:t>have</w:t>
      </w:r>
      <w:r w:rsidR="00491677" w:rsidRPr="001247DF">
        <w:rPr>
          <w:rFonts w:ascii="Calibri" w:hAnsi="Calibri" w:cs="Calibri"/>
        </w:rPr>
        <w:t xml:space="preserve"> </w:t>
      </w:r>
      <w:r>
        <w:rPr>
          <w:rFonts w:ascii="Calibri" w:hAnsi="Calibri" w:cs="Calibri"/>
        </w:rPr>
        <w:t>4 days</w:t>
      </w:r>
      <w:r w:rsidR="00491677" w:rsidRPr="001247DF">
        <w:rPr>
          <w:rFonts w:ascii="Calibri" w:hAnsi="Calibri" w:cs="Calibri"/>
        </w:rPr>
        <w:t xml:space="preserve"> before receiving 1-1 mentoring once they start delivering holistic assessments. </w:t>
      </w:r>
      <w:r>
        <w:rPr>
          <w:rFonts w:ascii="Calibri" w:hAnsi="Calibri" w:cs="Calibri"/>
        </w:rPr>
        <w:t xml:space="preserve">This may be tailored depending upon previous experience, in some cases the training may be delivered in </w:t>
      </w:r>
      <w:r>
        <w:rPr>
          <w:rFonts w:ascii="Calibri" w:hAnsi="Calibri" w:cs="Calibri"/>
        </w:rPr>
        <w:lastRenderedPageBreak/>
        <w:t xml:space="preserve">1-1 in its entirety (and condensed if some aspects are not required). Additional training </w:t>
      </w:r>
      <w:r w:rsidR="00984825">
        <w:rPr>
          <w:rFonts w:ascii="Calibri" w:hAnsi="Calibri" w:cs="Calibri"/>
        </w:rPr>
        <w:t>wa</w:t>
      </w:r>
      <w:r>
        <w:rPr>
          <w:rFonts w:ascii="Calibri" w:hAnsi="Calibri" w:cs="Calibri"/>
        </w:rPr>
        <w:t>s provided for the Community Renewal Registration form.</w:t>
      </w:r>
    </w:p>
    <w:p w:rsidR="00172D57" w:rsidRDefault="00E65E68" w:rsidP="00B65400">
      <w:pPr>
        <w:spacing w:after="120"/>
        <w:rPr>
          <w:rFonts w:ascii="Calibri" w:hAnsi="Calibri" w:cs="Calibri"/>
        </w:rPr>
      </w:pPr>
      <w:r>
        <w:rPr>
          <w:rFonts w:ascii="Calibri" w:hAnsi="Calibri" w:cs="Calibri"/>
        </w:rPr>
        <w:t>The c</w:t>
      </w:r>
      <w:r w:rsidR="002B4084" w:rsidRPr="00C32976">
        <w:rPr>
          <w:rFonts w:ascii="Calibri" w:hAnsi="Calibri" w:cs="Calibri"/>
        </w:rPr>
        <w:t>ase manager work</w:t>
      </w:r>
      <w:r w:rsidR="00984825">
        <w:rPr>
          <w:rFonts w:ascii="Calibri" w:hAnsi="Calibri" w:cs="Calibri"/>
        </w:rPr>
        <w:t>ed</w:t>
      </w:r>
      <w:r w:rsidR="002B4084" w:rsidRPr="00C32976">
        <w:rPr>
          <w:rFonts w:ascii="Calibri" w:hAnsi="Calibri" w:cs="Calibri"/>
        </w:rPr>
        <w:t xml:space="preserve"> in isolation so there </w:t>
      </w:r>
      <w:r w:rsidR="00984825">
        <w:rPr>
          <w:rFonts w:ascii="Calibri" w:hAnsi="Calibri" w:cs="Calibri"/>
        </w:rPr>
        <w:t>wa</w:t>
      </w:r>
      <w:r w:rsidR="002B4084" w:rsidRPr="00C32976">
        <w:rPr>
          <w:rFonts w:ascii="Calibri" w:hAnsi="Calibri" w:cs="Calibri"/>
        </w:rPr>
        <w:t xml:space="preserve">s a </w:t>
      </w:r>
      <w:r w:rsidR="00B92F5F" w:rsidRPr="00C32976">
        <w:rPr>
          <w:rFonts w:ascii="Calibri" w:hAnsi="Calibri" w:cs="Calibri"/>
        </w:rPr>
        <w:t>lone worker policy. The Argyle Sys</w:t>
      </w:r>
      <w:r w:rsidR="002B4084" w:rsidRPr="00C32976">
        <w:rPr>
          <w:rFonts w:ascii="Calibri" w:hAnsi="Calibri" w:cs="Calibri"/>
        </w:rPr>
        <w:t xml:space="preserve">tem </w:t>
      </w:r>
      <w:r w:rsidR="00984825">
        <w:rPr>
          <w:rFonts w:ascii="Calibri" w:hAnsi="Calibri" w:cs="Calibri"/>
        </w:rPr>
        <w:t>wa</w:t>
      </w:r>
      <w:r w:rsidR="002B4084" w:rsidRPr="00C32976">
        <w:rPr>
          <w:rFonts w:ascii="Calibri" w:hAnsi="Calibri" w:cs="Calibri"/>
        </w:rPr>
        <w:t xml:space="preserve">s used, a remote call centre based system which requires the </w:t>
      </w:r>
      <w:r w:rsidR="0002692E">
        <w:rPr>
          <w:rFonts w:ascii="Calibri" w:hAnsi="Calibri" w:cs="Calibri"/>
        </w:rPr>
        <w:t>Health Case Manager</w:t>
      </w:r>
      <w:r w:rsidR="00E356CA">
        <w:rPr>
          <w:rFonts w:ascii="Calibri" w:hAnsi="Calibri" w:cs="Calibri"/>
        </w:rPr>
        <w:t xml:space="preserve"> to carry a mobile telephone. </w:t>
      </w:r>
      <w:r w:rsidR="002B4084" w:rsidRPr="00C32976">
        <w:rPr>
          <w:rFonts w:ascii="Calibri" w:hAnsi="Calibri" w:cs="Calibri"/>
        </w:rPr>
        <w:t xml:space="preserve">The </w:t>
      </w:r>
      <w:r w:rsidR="0002692E">
        <w:rPr>
          <w:rFonts w:ascii="Calibri" w:hAnsi="Calibri" w:cs="Calibri"/>
        </w:rPr>
        <w:t>Health Case Manager</w:t>
      </w:r>
      <w:r w:rsidR="002B4084" w:rsidRPr="00C32976">
        <w:rPr>
          <w:rFonts w:ascii="Calibri" w:hAnsi="Calibri" w:cs="Calibri"/>
        </w:rPr>
        <w:t xml:space="preserve"> provide</w:t>
      </w:r>
      <w:r w:rsidR="00984825">
        <w:rPr>
          <w:rFonts w:ascii="Calibri" w:hAnsi="Calibri" w:cs="Calibri"/>
        </w:rPr>
        <w:t>d</w:t>
      </w:r>
      <w:r w:rsidR="002B4084" w:rsidRPr="00C32976">
        <w:rPr>
          <w:rFonts w:ascii="Calibri" w:hAnsi="Calibri" w:cs="Calibri"/>
        </w:rPr>
        <w:t xml:space="preserve"> an estimated time at which any visit w</w:t>
      </w:r>
      <w:r w:rsidR="00984825">
        <w:rPr>
          <w:rFonts w:ascii="Calibri" w:hAnsi="Calibri" w:cs="Calibri"/>
        </w:rPr>
        <w:t>ould</w:t>
      </w:r>
      <w:r w:rsidR="002B4084" w:rsidRPr="00C32976">
        <w:rPr>
          <w:rFonts w:ascii="Calibri" w:hAnsi="Calibri" w:cs="Calibri"/>
        </w:rPr>
        <w:t xml:space="preserve"> be completed and if she d</w:t>
      </w:r>
      <w:r w:rsidR="00984825">
        <w:rPr>
          <w:rFonts w:ascii="Calibri" w:hAnsi="Calibri" w:cs="Calibri"/>
        </w:rPr>
        <w:t>id</w:t>
      </w:r>
      <w:r w:rsidR="002B4084" w:rsidRPr="00C32976">
        <w:rPr>
          <w:rFonts w:ascii="Calibri" w:hAnsi="Calibri" w:cs="Calibri"/>
        </w:rPr>
        <w:t xml:space="preserve"> not report back within that time then an alert call </w:t>
      </w:r>
      <w:r w:rsidR="00984825">
        <w:rPr>
          <w:rFonts w:ascii="Calibri" w:hAnsi="Calibri" w:cs="Calibri"/>
        </w:rPr>
        <w:t>was</w:t>
      </w:r>
      <w:r w:rsidR="002B4084" w:rsidRPr="00C32976">
        <w:rPr>
          <w:rFonts w:ascii="Calibri" w:hAnsi="Calibri" w:cs="Calibri"/>
        </w:rPr>
        <w:t xml:space="preserve"> automatically generated.</w:t>
      </w:r>
    </w:p>
    <w:p w:rsidR="00886CE4" w:rsidRPr="00886CE4" w:rsidRDefault="00886CE4" w:rsidP="00886CE4">
      <w:pPr>
        <w:spacing w:after="120"/>
        <w:rPr>
          <w:rFonts w:ascii="Calibri" w:hAnsi="Calibri" w:cs="Arial"/>
        </w:rPr>
      </w:pPr>
      <w:r w:rsidRPr="00886CE4">
        <w:rPr>
          <w:rFonts w:ascii="Calibri" w:hAnsi="Calibri" w:cs="Arial"/>
        </w:rPr>
        <w:t>Community Renewal ha</w:t>
      </w:r>
      <w:r w:rsidR="00984825">
        <w:rPr>
          <w:rFonts w:ascii="Calibri" w:hAnsi="Calibri" w:cs="Arial"/>
        </w:rPr>
        <w:t>d</w:t>
      </w:r>
      <w:r w:rsidRPr="00886CE4">
        <w:rPr>
          <w:rFonts w:ascii="Calibri" w:hAnsi="Calibri" w:cs="Arial"/>
        </w:rPr>
        <w:t xml:space="preserve"> a comprehensive staff handbook and folder of policies and procedures which are outlined to all staff as part of their induction. These include</w:t>
      </w:r>
      <w:r w:rsidR="00984825">
        <w:rPr>
          <w:rFonts w:ascii="Calibri" w:hAnsi="Calibri" w:cs="Arial"/>
        </w:rPr>
        <w:t>d</w:t>
      </w:r>
      <w:r w:rsidRPr="00886CE4">
        <w:rPr>
          <w:rFonts w:ascii="Calibri" w:hAnsi="Calibri" w:cs="Arial"/>
        </w:rPr>
        <w:t>:</w:t>
      </w:r>
    </w:p>
    <w:p w:rsidR="00886CE4" w:rsidRPr="00886CE4" w:rsidRDefault="00886CE4" w:rsidP="008C3C45">
      <w:pPr>
        <w:numPr>
          <w:ilvl w:val="0"/>
          <w:numId w:val="18"/>
        </w:numPr>
        <w:spacing w:after="120"/>
        <w:rPr>
          <w:rFonts w:ascii="Calibri" w:hAnsi="Calibri" w:cs="Arial"/>
        </w:rPr>
      </w:pPr>
      <w:r w:rsidRPr="00886CE4">
        <w:rPr>
          <w:rFonts w:ascii="Calibri" w:hAnsi="Calibri" w:cs="Arial"/>
        </w:rPr>
        <w:t>Health and safety</w:t>
      </w:r>
    </w:p>
    <w:p w:rsidR="00886CE4" w:rsidRPr="00886CE4" w:rsidRDefault="00886CE4" w:rsidP="008C3C45">
      <w:pPr>
        <w:numPr>
          <w:ilvl w:val="0"/>
          <w:numId w:val="18"/>
        </w:numPr>
        <w:spacing w:after="120"/>
        <w:rPr>
          <w:rFonts w:ascii="Calibri" w:hAnsi="Calibri" w:cs="Arial"/>
        </w:rPr>
      </w:pPr>
      <w:r w:rsidRPr="00886CE4">
        <w:rPr>
          <w:rFonts w:ascii="Calibri" w:hAnsi="Calibri" w:cs="Arial"/>
        </w:rPr>
        <w:t>Lone worker policy</w:t>
      </w:r>
    </w:p>
    <w:p w:rsidR="00886CE4" w:rsidRPr="00886CE4" w:rsidRDefault="00886CE4" w:rsidP="008C3C45">
      <w:pPr>
        <w:numPr>
          <w:ilvl w:val="0"/>
          <w:numId w:val="18"/>
        </w:numPr>
        <w:spacing w:after="120"/>
        <w:rPr>
          <w:rFonts w:ascii="Calibri" w:hAnsi="Calibri" w:cs="Arial"/>
        </w:rPr>
      </w:pPr>
      <w:r w:rsidRPr="00886CE4">
        <w:rPr>
          <w:rFonts w:ascii="Calibri" w:hAnsi="Calibri" w:cs="Arial"/>
        </w:rPr>
        <w:t>Use of the Argyll system</w:t>
      </w:r>
    </w:p>
    <w:p w:rsidR="00886CE4" w:rsidRPr="00886CE4" w:rsidRDefault="00886CE4" w:rsidP="008C3C45">
      <w:pPr>
        <w:numPr>
          <w:ilvl w:val="0"/>
          <w:numId w:val="18"/>
        </w:numPr>
        <w:spacing w:after="120"/>
        <w:rPr>
          <w:rFonts w:ascii="Calibri" w:hAnsi="Calibri" w:cs="Arial"/>
        </w:rPr>
      </w:pPr>
      <w:r w:rsidRPr="00886CE4">
        <w:rPr>
          <w:rFonts w:ascii="Calibri" w:hAnsi="Calibri" w:cs="Arial"/>
        </w:rPr>
        <w:t>Data protection and confidentiality</w:t>
      </w:r>
    </w:p>
    <w:p w:rsidR="00886CE4" w:rsidRPr="00886CE4" w:rsidRDefault="00886CE4" w:rsidP="008C3C45">
      <w:pPr>
        <w:numPr>
          <w:ilvl w:val="0"/>
          <w:numId w:val="18"/>
        </w:numPr>
        <w:spacing w:after="120"/>
        <w:rPr>
          <w:rFonts w:ascii="Calibri" w:hAnsi="Calibri" w:cs="Arial"/>
        </w:rPr>
      </w:pPr>
      <w:r w:rsidRPr="00886CE4">
        <w:rPr>
          <w:rFonts w:ascii="Calibri" w:hAnsi="Calibri" w:cs="Arial"/>
        </w:rPr>
        <w:t>Equality and anti-discrimination policy</w:t>
      </w:r>
    </w:p>
    <w:p w:rsidR="00886CE4" w:rsidRPr="00886CE4" w:rsidRDefault="00886CE4" w:rsidP="00B65400">
      <w:pPr>
        <w:spacing w:after="120"/>
        <w:rPr>
          <w:rFonts w:ascii="Calibri" w:hAnsi="Calibri" w:cs="Arial"/>
        </w:rPr>
      </w:pPr>
      <w:r w:rsidRPr="00886CE4">
        <w:rPr>
          <w:rFonts w:ascii="Calibri" w:hAnsi="Calibri" w:cs="Arial"/>
        </w:rPr>
        <w:t xml:space="preserve">These have been recently updated and a new staff handbook published </w:t>
      </w:r>
      <w:r>
        <w:rPr>
          <w:rFonts w:ascii="Calibri" w:hAnsi="Calibri" w:cs="Arial"/>
        </w:rPr>
        <w:t xml:space="preserve">which includes some </w:t>
      </w:r>
      <w:r w:rsidRPr="00886CE4">
        <w:rPr>
          <w:rFonts w:ascii="Calibri" w:hAnsi="Calibri" w:cs="Arial"/>
        </w:rPr>
        <w:t>addit</w:t>
      </w:r>
      <w:r>
        <w:rPr>
          <w:rFonts w:ascii="Calibri" w:hAnsi="Calibri" w:cs="Arial"/>
        </w:rPr>
        <w:t>ional policies (May 2013)</w:t>
      </w:r>
      <w:r w:rsidRPr="00886CE4">
        <w:rPr>
          <w:rFonts w:ascii="Calibri" w:hAnsi="Calibri" w:cs="Arial"/>
        </w:rPr>
        <w:t>.</w:t>
      </w:r>
    </w:p>
    <w:p w:rsidR="00B92F5F" w:rsidRDefault="00B92F5F" w:rsidP="00B65400">
      <w:pPr>
        <w:spacing w:after="120"/>
        <w:rPr>
          <w:rFonts w:ascii="Calibri" w:hAnsi="Calibri" w:cs="Calibri"/>
        </w:rPr>
      </w:pPr>
      <w:r w:rsidRPr="00C32976">
        <w:rPr>
          <w:rFonts w:ascii="Calibri" w:hAnsi="Calibri" w:cs="Calibri"/>
        </w:rPr>
        <w:t xml:space="preserve">Though </w:t>
      </w:r>
      <w:r w:rsidR="0002692E">
        <w:rPr>
          <w:rFonts w:ascii="Calibri" w:hAnsi="Calibri" w:cs="Calibri"/>
        </w:rPr>
        <w:t>Health Case Manager</w:t>
      </w:r>
      <w:r w:rsidRPr="00C32976">
        <w:rPr>
          <w:rFonts w:ascii="Calibri" w:hAnsi="Calibri" w:cs="Calibri"/>
        </w:rPr>
        <w:t>s often ha</w:t>
      </w:r>
      <w:r w:rsidR="00984825">
        <w:rPr>
          <w:rFonts w:ascii="Calibri" w:hAnsi="Calibri" w:cs="Calibri"/>
        </w:rPr>
        <w:t>d</w:t>
      </w:r>
      <w:r w:rsidRPr="00C32976">
        <w:rPr>
          <w:rFonts w:ascii="Calibri" w:hAnsi="Calibri" w:cs="Calibri"/>
        </w:rPr>
        <w:t xml:space="preserve"> a professional background in nur</w:t>
      </w:r>
      <w:r w:rsidR="00713B05" w:rsidRPr="00C32976">
        <w:rPr>
          <w:rFonts w:ascii="Calibri" w:hAnsi="Calibri" w:cs="Calibri"/>
        </w:rPr>
        <w:t xml:space="preserve">sing or counselling the aim of </w:t>
      </w:r>
      <w:r w:rsidRPr="00C32976">
        <w:rPr>
          <w:rFonts w:ascii="Calibri" w:hAnsi="Calibri" w:cs="Calibri"/>
        </w:rPr>
        <w:t xml:space="preserve">the </w:t>
      </w:r>
      <w:r w:rsidR="0002692E">
        <w:rPr>
          <w:rFonts w:ascii="Calibri" w:hAnsi="Calibri" w:cs="Calibri"/>
        </w:rPr>
        <w:t>Health Case Manager</w:t>
      </w:r>
      <w:r w:rsidRPr="00C32976">
        <w:rPr>
          <w:rFonts w:ascii="Calibri" w:hAnsi="Calibri" w:cs="Calibri"/>
        </w:rPr>
        <w:t xml:space="preserve"> role is to support clients to access services rather than to provide them directly.</w:t>
      </w:r>
      <w:r w:rsidR="006A4C7A" w:rsidRPr="00C32976">
        <w:rPr>
          <w:rFonts w:ascii="Calibri" w:hAnsi="Calibri" w:cs="Calibri"/>
        </w:rPr>
        <w:t xml:space="preserve"> Referrals c</w:t>
      </w:r>
      <w:r w:rsidR="00984825">
        <w:rPr>
          <w:rFonts w:ascii="Calibri" w:hAnsi="Calibri" w:cs="Calibri"/>
        </w:rPr>
        <w:t>ould</w:t>
      </w:r>
      <w:r w:rsidR="006A4C7A" w:rsidRPr="00C32976">
        <w:rPr>
          <w:rFonts w:ascii="Calibri" w:hAnsi="Calibri" w:cs="Calibri"/>
        </w:rPr>
        <w:t xml:space="preserve"> be made to a range of public or 3</w:t>
      </w:r>
      <w:r w:rsidR="006A4C7A" w:rsidRPr="00C32976">
        <w:rPr>
          <w:rFonts w:ascii="Calibri" w:hAnsi="Calibri" w:cs="Calibri"/>
          <w:vertAlign w:val="superscript"/>
        </w:rPr>
        <w:t>rd</w:t>
      </w:r>
      <w:r w:rsidR="00713B05" w:rsidRPr="00C32976">
        <w:rPr>
          <w:rFonts w:ascii="Calibri" w:hAnsi="Calibri" w:cs="Calibri"/>
        </w:rPr>
        <w:t xml:space="preserve"> sector organisa</w:t>
      </w:r>
      <w:r w:rsidR="006A4C7A" w:rsidRPr="00C32976">
        <w:rPr>
          <w:rFonts w:ascii="Calibri" w:hAnsi="Calibri" w:cs="Calibri"/>
        </w:rPr>
        <w:t>t</w:t>
      </w:r>
      <w:r w:rsidR="00713B05" w:rsidRPr="00C32976">
        <w:rPr>
          <w:rFonts w:ascii="Calibri" w:hAnsi="Calibri" w:cs="Calibri"/>
        </w:rPr>
        <w:t>i</w:t>
      </w:r>
      <w:r w:rsidR="006A4C7A" w:rsidRPr="00C32976">
        <w:rPr>
          <w:rFonts w:ascii="Calibri" w:hAnsi="Calibri" w:cs="Calibri"/>
        </w:rPr>
        <w:t>ons</w:t>
      </w:r>
      <w:r w:rsidR="00A736F7">
        <w:rPr>
          <w:rFonts w:ascii="Calibri" w:hAnsi="Calibri" w:cs="Calibri"/>
        </w:rPr>
        <w:t>;</w:t>
      </w:r>
      <w:r w:rsidR="002951C6">
        <w:rPr>
          <w:rFonts w:ascii="Calibri" w:hAnsi="Calibri" w:cs="Calibri"/>
        </w:rPr>
        <w:t xml:space="preserve"> in some cases clients we</w:t>
      </w:r>
      <w:r w:rsidR="006A4C7A" w:rsidRPr="00C32976">
        <w:rPr>
          <w:rFonts w:ascii="Calibri" w:hAnsi="Calibri" w:cs="Calibri"/>
        </w:rPr>
        <w:t xml:space="preserve">re supported to access services </w:t>
      </w:r>
      <w:r w:rsidR="009407C0">
        <w:rPr>
          <w:rFonts w:ascii="Calibri" w:hAnsi="Calibri" w:cs="Calibri"/>
        </w:rPr>
        <w:t xml:space="preserve">such as NHS clinical </w:t>
      </w:r>
      <w:r w:rsidR="00A736F7">
        <w:rPr>
          <w:rFonts w:ascii="Calibri" w:hAnsi="Calibri" w:cs="Calibri"/>
        </w:rPr>
        <w:t xml:space="preserve">services </w:t>
      </w:r>
      <w:r w:rsidR="006A4C7A" w:rsidRPr="00C32976">
        <w:rPr>
          <w:rFonts w:ascii="Calibri" w:hAnsi="Calibri" w:cs="Calibri"/>
        </w:rPr>
        <w:t xml:space="preserve">that they would otherwise </w:t>
      </w:r>
      <w:r w:rsidR="002951C6">
        <w:rPr>
          <w:rFonts w:ascii="Calibri" w:hAnsi="Calibri" w:cs="Calibri"/>
        </w:rPr>
        <w:t xml:space="preserve">have </w:t>
      </w:r>
      <w:r w:rsidR="006A4C7A" w:rsidRPr="00C32976">
        <w:rPr>
          <w:rFonts w:ascii="Calibri" w:hAnsi="Calibri" w:cs="Calibri"/>
        </w:rPr>
        <w:t>fail</w:t>
      </w:r>
      <w:r w:rsidR="002951C6">
        <w:rPr>
          <w:rFonts w:ascii="Calibri" w:hAnsi="Calibri" w:cs="Calibri"/>
        </w:rPr>
        <w:t>ed</w:t>
      </w:r>
      <w:r w:rsidR="006A4C7A" w:rsidRPr="00C32976">
        <w:rPr>
          <w:rFonts w:ascii="Calibri" w:hAnsi="Calibri" w:cs="Calibri"/>
        </w:rPr>
        <w:t xml:space="preserve"> to attend.</w:t>
      </w:r>
    </w:p>
    <w:p w:rsidR="00784ED6" w:rsidRPr="00C32976" w:rsidRDefault="00784ED6" w:rsidP="00B65400">
      <w:pPr>
        <w:spacing w:after="120"/>
        <w:rPr>
          <w:rFonts w:ascii="Calibri" w:hAnsi="Calibri" w:cs="Calibri"/>
        </w:rPr>
      </w:pPr>
    </w:p>
    <w:p w:rsidR="00B92F5F" w:rsidRPr="00C32976" w:rsidRDefault="00B92F5F" w:rsidP="00B65400">
      <w:pPr>
        <w:spacing w:after="120"/>
        <w:rPr>
          <w:rFonts w:ascii="Calibri" w:hAnsi="Calibri" w:cs="Calibri"/>
        </w:rPr>
      </w:pPr>
    </w:p>
    <w:p w:rsidR="009F7708" w:rsidRPr="008E41BD" w:rsidRDefault="00713B05" w:rsidP="009F7708">
      <w:pPr>
        <w:pStyle w:val="Heading1"/>
        <w:numPr>
          <w:ilvl w:val="0"/>
          <w:numId w:val="1"/>
        </w:numPr>
        <w:spacing w:before="0" w:after="120"/>
        <w:rPr>
          <w:rFonts w:ascii="Calibri" w:hAnsi="Calibri"/>
        </w:rPr>
      </w:pPr>
      <w:r w:rsidRPr="00C32976">
        <w:rPr>
          <w:rFonts w:ascii="Calibri" w:hAnsi="Calibri" w:cs="Calibri"/>
        </w:rPr>
        <w:br w:type="page"/>
      </w:r>
      <w:bookmarkStart w:id="13" w:name="_Toc379798637"/>
      <w:r w:rsidR="009F7708" w:rsidRPr="008E41BD">
        <w:rPr>
          <w:rFonts w:ascii="Calibri" w:hAnsi="Calibri"/>
        </w:rPr>
        <w:lastRenderedPageBreak/>
        <w:t>Client satisfaction questionnaire</w:t>
      </w:r>
      <w:bookmarkEnd w:id="13"/>
    </w:p>
    <w:p w:rsidR="009F7708" w:rsidRDefault="00E2447A" w:rsidP="00E2447A">
      <w:pPr>
        <w:pStyle w:val="CalibriTextBold"/>
      </w:pPr>
      <w:r>
        <w:t>63.2% (n=12) of</w:t>
      </w:r>
      <w:r w:rsidR="009F7708">
        <w:t xml:space="preserve"> eligible currently engaged clients </w:t>
      </w:r>
      <w:r>
        <w:t xml:space="preserve">(n=19) </w:t>
      </w:r>
      <w:r w:rsidR="009F7708">
        <w:t>agreed to complete the satisfaction questionnaire.</w:t>
      </w:r>
    </w:p>
    <w:p w:rsidR="009F7708" w:rsidRDefault="009F7708" w:rsidP="00E2447A">
      <w:pPr>
        <w:pStyle w:val="CalibriTextBold"/>
      </w:pPr>
      <w:r>
        <w:t xml:space="preserve">They were asked how they had found out about </w:t>
      </w:r>
      <w:r w:rsidR="00D7443B">
        <w:t>Community Renewal</w:t>
      </w:r>
      <w:r w:rsidR="001E51E4">
        <w:t>:</w:t>
      </w:r>
      <w:r>
        <w:t xml:space="preserve"> </w:t>
      </w:r>
      <w:r w:rsidR="00E610ED">
        <w:t>16.7</w:t>
      </w:r>
      <w:r w:rsidR="00E2447A">
        <w:t>% (n=</w:t>
      </w:r>
      <w:r>
        <w:t>2</w:t>
      </w:r>
      <w:r w:rsidR="00E2447A">
        <w:t>) had heard</w:t>
      </w:r>
      <w:r>
        <w:t xml:space="preserve"> through the Listening Survey, </w:t>
      </w:r>
      <w:r w:rsidR="00E610ED">
        <w:t>8</w:t>
      </w:r>
      <w:r w:rsidR="00E2447A">
        <w:t>.3% (n=</w:t>
      </w:r>
      <w:r>
        <w:t>1</w:t>
      </w:r>
      <w:r w:rsidR="00E2447A">
        <w:t>)</w:t>
      </w:r>
      <w:r>
        <w:t xml:space="preserve"> through friends or family,</w:t>
      </w:r>
      <w:r w:rsidR="00E610ED">
        <w:t xml:space="preserve"> 41.7</w:t>
      </w:r>
      <w:r w:rsidR="00E2447A">
        <w:t>% (n=</w:t>
      </w:r>
      <w:r>
        <w:t>5</w:t>
      </w:r>
      <w:r w:rsidR="00E2447A">
        <w:t>)</w:t>
      </w:r>
      <w:r>
        <w:t xml:space="preserve"> had either heard from or been referred by another organisation, </w:t>
      </w:r>
      <w:r w:rsidR="00E610ED">
        <w:t>25.0</w:t>
      </w:r>
      <w:r w:rsidR="00E2447A">
        <w:t>% (n=</w:t>
      </w:r>
      <w:r>
        <w:t>3</w:t>
      </w:r>
      <w:r w:rsidR="00E2447A">
        <w:t>)</w:t>
      </w:r>
      <w:r>
        <w:t xml:space="preserve"> had seen the local office and come in.</w:t>
      </w:r>
    </w:p>
    <w:p w:rsidR="009F7708" w:rsidRDefault="009F7708" w:rsidP="00E2447A">
      <w:pPr>
        <w:pStyle w:val="CalibriTextBold"/>
      </w:pPr>
      <w:r>
        <w:t xml:space="preserve">Clients were asked if they were attending another service before they came to </w:t>
      </w:r>
      <w:r w:rsidR="00D7443B">
        <w:t>Community Renewal</w:t>
      </w:r>
      <w:r>
        <w:t xml:space="preserve">. The majority </w:t>
      </w:r>
      <w:r w:rsidR="00E610ED">
        <w:t>66.7% (n=</w:t>
      </w:r>
      <w:r>
        <w:t>8</w:t>
      </w:r>
      <w:r w:rsidR="00E610ED">
        <w:t>)</w:t>
      </w:r>
      <w:r>
        <w:t xml:space="preserve"> were attending another service though sometimes not immediately prior to coming to the </w:t>
      </w:r>
      <w:r w:rsidR="0002692E">
        <w:t>Health Case Manager</w:t>
      </w:r>
      <w:r>
        <w:t xml:space="preserve"> and </w:t>
      </w:r>
      <w:r w:rsidR="00E610ED">
        <w:t>33.3% (n=</w:t>
      </w:r>
      <w:r>
        <w:t>4</w:t>
      </w:r>
      <w:r w:rsidR="00E610ED">
        <w:t>)</w:t>
      </w:r>
      <w:r>
        <w:t xml:space="preserve"> had not been engaged with any other services. None had been engaged with a </w:t>
      </w:r>
      <w:r w:rsidR="0002692E">
        <w:t>Health Case Manager</w:t>
      </w:r>
      <w:r>
        <w:t xml:space="preserve"> type service. </w:t>
      </w:r>
    </w:p>
    <w:p w:rsidR="001E51E4" w:rsidRDefault="009F7708" w:rsidP="00E2447A">
      <w:pPr>
        <w:pStyle w:val="CalibriTextBold"/>
      </w:pPr>
      <w:r>
        <w:t xml:space="preserve">Clients were asked how the </w:t>
      </w:r>
      <w:r w:rsidR="0002692E">
        <w:t>Health Case Manager</w:t>
      </w:r>
      <w:r>
        <w:t xml:space="preserve"> had helped them. All had received information about other services and </w:t>
      </w:r>
      <w:r w:rsidR="00E610ED">
        <w:t>referred to other services</w:t>
      </w:r>
      <w:r w:rsidR="00A736F7">
        <w:t>.</w:t>
      </w:r>
      <w:r w:rsidR="00E610ED">
        <w:t xml:space="preserve"> 91.7% (n=11)</w:t>
      </w:r>
      <w:r>
        <w:t xml:space="preserve"> had been accompanied to other servic</w:t>
      </w:r>
      <w:r w:rsidR="00E610ED">
        <w:t>es and 83.3% (n=10)</w:t>
      </w:r>
      <w:r>
        <w:t xml:space="preserve"> had received services directly from the </w:t>
      </w:r>
      <w:r w:rsidR="0002692E">
        <w:t>Health Case Manager</w:t>
      </w:r>
      <w:r>
        <w:t xml:space="preserve">. Another </w:t>
      </w:r>
      <w:r w:rsidR="00E610ED">
        <w:t>16.7% (n=</w:t>
      </w:r>
      <w:r>
        <w:t>2</w:t>
      </w:r>
      <w:r w:rsidR="00E610ED">
        <w:t>)</w:t>
      </w:r>
      <w:r>
        <w:t xml:space="preserve"> clients mentioned that it was helpful having someone who was there for you. A</w:t>
      </w:r>
      <w:r w:rsidR="001E51E4">
        <w:t>ll clients were very satisfied.</w:t>
      </w:r>
    </w:p>
    <w:p w:rsidR="009F7708" w:rsidRDefault="009F7708" w:rsidP="006A331D">
      <w:pPr>
        <w:pStyle w:val="CalibriTextBold"/>
      </w:pPr>
      <w:r>
        <w:t xml:space="preserve">When asked whether they get to see the </w:t>
      </w:r>
      <w:r w:rsidR="0002692E">
        <w:t>Health Case Manager</w:t>
      </w:r>
      <w:r>
        <w:t xml:space="preserve"> when they want to </w:t>
      </w:r>
      <w:r w:rsidR="00E610ED">
        <w:t>33.3% (n=</w:t>
      </w:r>
      <w:r>
        <w:t>4</w:t>
      </w:r>
      <w:r w:rsidR="00E610ED">
        <w:t>)</w:t>
      </w:r>
      <w:r>
        <w:t xml:space="preserve"> said “Mostly” and </w:t>
      </w:r>
      <w:r w:rsidR="00E610ED">
        <w:t>66.7% (n=</w:t>
      </w:r>
      <w:r>
        <w:t>8</w:t>
      </w:r>
      <w:r w:rsidR="00E610ED">
        <w:t>)</w:t>
      </w:r>
      <w:r>
        <w:t xml:space="preserve"> Said “Yes always”. When asked whether they spend the right amount of time </w:t>
      </w:r>
      <w:r w:rsidR="00E610ED">
        <w:t>8.3% (n=</w:t>
      </w:r>
      <w:r>
        <w:t>1</w:t>
      </w:r>
      <w:r w:rsidR="00E610ED">
        <w:t>)</w:t>
      </w:r>
      <w:r>
        <w:t xml:space="preserve"> felt “Not enough”</w:t>
      </w:r>
      <w:r w:rsidR="00E610ED">
        <w:t>, 8.3% (n=</w:t>
      </w:r>
      <w:r>
        <w:t>1</w:t>
      </w:r>
      <w:r w:rsidR="00E610ED">
        <w:t>)</w:t>
      </w:r>
      <w:r>
        <w:t xml:space="preserve"> felt “Too much</w:t>
      </w:r>
      <w:r w:rsidR="002951C6">
        <w:rPr>
          <w:lang w:val="en-GB"/>
        </w:rPr>
        <w:t>”</w:t>
      </w:r>
      <w:r>
        <w:t xml:space="preserve"> and the remainder said </w:t>
      </w:r>
      <w:r w:rsidR="00E610ED">
        <w:t xml:space="preserve">83.3% (n=10) </w:t>
      </w:r>
      <w:r>
        <w:t>“About right”. The only desired changes were t</w:t>
      </w:r>
      <w:r w:rsidR="00E610ED">
        <w:t>o the</w:t>
      </w:r>
      <w:r w:rsidR="002951C6">
        <w:rPr>
          <w:lang w:val="en-GB"/>
        </w:rPr>
        <w:t xml:space="preserve"> consultation</w:t>
      </w:r>
      <w:r w:rsidR="00E610ED">
        <w:t xml:space="preserve"> room </w:t>
      </w:r>
      <w:r w:rsidR="002951C6">
        <w:rPr>
          <w:lang w:val="en-GB"/>
        </w:rPr>
        <w:t>used</w:t>
      </w:r>
      <w:r w:rsidR="00E610ED">
        <w:t xml:space="preserve"> in </w:t>
      </w:r>
      <w:r w:rsidR="00D7443B">
        <w:t>Community Renewal</w:t>
      </w:r>
      <w:r>
        <w:t xml:space="preserve"> which was felt to be too small by one client.</w:t>
      </w:r>
    </w:p>
    <w:p w:rsidR="00713B05" w:rsidRPr="00A14ADB" w:rsidRDefault="003A3EB9" w:rsidP="00713B05">
      <w:pPr>
        <w:pStyle w:val="Heading1"/>
        <w:numPr>
          <w:ilvl w:val="0"/>
          <w:numId w:val="1"/>
        </w:numPr>
        <w:spacing w:before="0" w:after="120"/>
        <w:rPr>
          <w:rFonts w:ascii="Calibri" w:hAnsi="Calibri" w:cs="Calibri"/>
        </w:rPr>
      </w:pPr>
      <w:r>
        <w:rPr>
          <w:rFonts w:ascii="Calibri" w:hAnsi="Calibri" w:cs="Calibri"/>
        </w:rPr>
        <w:br w:type="page"/>
      </w:r>
      <w:bookmarkStart w:id="14" w:name="_Toc379798638"/>
      <w:r w:rsidR="00691DEE" w:rsidRPr="00C32976">
        <w:rPr>
          <w:rFonts w:ascii="Calibri" w:hAnsi="Calibri" w:cs="Calibri"/>
        </w:rPr>
        <w:lastRenderedPageBreak/>
        <w:t xml:space="preserve">Analysis of </w:t>
      </w:r>
      <w:r w:rsidR="000B437A">
        <w:rPr>
          <w:rFonts w:ascii="Calibri" w:hAnsi="Calibri" w:cs="Calibri"/>
        </w:rPr>
        <w:t xml:space="preserve">quantitative </w:t>
      </w:r>
      <w:r w:rsidR="00691DEE" w:rsidRPr="00C32976">
        <w:rPr>
          <w:rFonts w:ascii="Calibri" w:hAnsi="Calibri" w:cs="Calibri"/>
        </w:rPr>
        <w:t>data</w:t>
      </w:r>
      <w:bookmarkEnd w:id="14"/>
    </w:p>
    <w:p w:rsidR="00713B05" w:rsidRPr="00A14ADB" w:rsidRDefault="008C7012" w:rsidP="00C55D6B">
      <w:pPr>
        <w:pStyle w:val="TextCalibri"/>
      </w:pPr>
      <w:r w:rsidRPr="00A14ADB">
        <w:t>Th</w:t>
      </w:r>
      <w:r w:rsidR="005B0A1D" w:rsidRPr="00A14ADB">
        <w:t xml:space="preserve">e </w:t>
      </w:r>
      <w:r w:rsidR="0002692E">
        <w:t>Health Case Manager</w:t>
      </w:r>
      <w:r w:rsidR="005B0A1D" w:rsidRPr="00A14ADB">
        <w:t xml:space="preserve"> came into post in June 2011</w:t>
      </w:r>
      <w:r w:rsidRPr="00A14ADB">
        <w:t xml:space="preserve">. At this time there was a list of </w:t>
      </w:r>
      <w:r w:rsidR="009407C0" w:rsidRPr="00A14ADB">
        <w:t xml:space="preserve">35 </w:t>
      </w:r>
      <w:r w:rsidRPr="00A14ADB">
        <w:t>referrals awaiting assessment. Additional referrals were made on a continuous basis as needed and joined this list. The following analysis describes the characteristics of those who were referred. It looks at the sub</w:t>
      </w:r>
      <w:r w:rsidR="00023506" w:rsidRPr="00A14ADB">
        <w:t>-</w:t>
      </w:r>
      <w:r w:rsidRPr="00A14ADB">
        <w:t>groupings of those referred by whether they engaged and became clients</w:t>
      </w:r>
      <w:r w:rsidR="005C5116">
        <w:rPr>
          <w:lang w:val="en-GB"/>
        </w:rPr>
        <w:t xml:space="preserve"> (denoted as </w:t>
      </w:r>
      <w:r w:rsidR="002951C6">
        <w:rPr>
          <w:lang w:val="en-GB"/>
        </w:rPr>
        <w:t>“</w:t>
      </w:r>
      <w:r w:rsidR="005C5116">
        <w:rPr>
          <w:lang w:val="en-GB"/>
        </w:rPr>
        <w:t>continued engagement</w:t>
      </w:r>
      <w:r w:rsidR="002951C6">
        <w:rPr>
          <w:lang w:val="en-GB"/>
        </w:rPr>
        <w:t>”</w:t>
      </w:r>
      <w:r w:rsidR="005C5116">
        <w:rPr>
          <w:lang w:val="en-GB"/>
        </w:rPr>
        <w:t xml:space="preserve"> if more than one meeting with the </w:t>
      </w:r>
      <w:r w:rsidR="0002692E">
        <w:rPr>
          <w:lang w:val="en-GB"/>
        </w:rPr>
        <w:t>Health Case Manager</w:t>
      </w:r>
      <w:r w:rsidR="005C5116">
        <w:rPr>
          <w:lang w:val="en-GB"/>
        </w:rPr>
        <w:t>)</w:t>
      </w:r>
      <w:r w:rsidR="0085722D">
        <w:t>;</w:t>
      </w:r>
      <w:r w:rsidRPr="00A14ADB">
        <w:t xml:space="preserve"> those who </w:t>
      </w:r>
      <w:r w:rsidR="00967EFF" w:rsidRPr="00A14ADB">
        <w:t>only had one face-to-face contact</w:t>
      </w:r>
      <w:r w:rsidRPr="00A14ADB">
        <w:t xml:space="preserve"> with the </w:t>
      </w:r>
      <w:r w:rsidR="0002692E">
        <w:t>Health Case Manager</w:t>
      </w:r>
      <w:r w:rsidRPr="00A14ADB">
        <w:t xml:space="preserve"> </w:t>
      </w:r>
      <w:r w:rsidR="00967EFF" w:rsidRPr="00A14ADB">
        <w:t>but subsequen</w:t>
      </w:r>
      <w:r w:rsidR="009407C0" w:rsidRPr="00A14ADB">
        <w:t>tly did not engage further</w:t>
      </w:r>
      <w:r w:rsidR="00967EFF" w:rsidRPr="00A14ADB">
        <w:t xml:space="preserve"> </w:t>
      </w:r>
      <w:r w:rsidR="009407C0" w:rsidRPr="00A14ADB">
        <w:t>(</w:t>
      </w:r>
      <w:r w:rsidR="00967EFF" w:rsidRPr="00A14ADB">
        <w:t>denoted within this analysis as “limited engagement”)</w:t>
      </w:r>
      <w:r w:rsidR="0085722D">
        <w:t>;</w:t>
      </w:r>
      <w:r w:rsidR="00967EFF" w:rsidRPr="00A14ADB">
        <w:t xml:space="preserve"> </w:t>
      </w:r>
      <w:r w:rsidRPr="00A14ADB">
        <w:t>and those with whom it was not possible to establish contact</w:t>
      </w:r>
      <w:r w:rsidR="002951C6">
        <w:rPr>
          <w:lang w:val="en-GB"/>
        </w:rPr>
        <w:t xml:space="preserve"> (denoted as “no engagement”)</w:t>
      </w:r>
      <w:r w:rsidRPr="00A14ADB">
        <w:t>.</w:t>
      </w:r>
    </w:p>
    <w:p w:rsidR="0084357E" w:rsidRPr="008E41BD" w:rsidRDefault="00DE711B" w:rsidP="00AF0C42">
      <w:pPr>
        <w:pStyle w:val="Heading2"/>
        <w:rPr>
          <w:rFonts w:ascii="Calibri" w:hAnsi="Calibri"/>
        </w:rPr>
      </w:pPr>
      <w:bookmarkStart w:id="15" w:name="_Toc379798639"/>
      <w:r w:rsidRPr="008E41BD">
        <w:rPr>
          <w:rFonts w:ascii="Calibri" w:hAnsi="Calibri"/>
        </w:rPr>
        <w:t xml:space="preserve">Characteristics of </w:t>
      </w:r>
      <w:r w:rsidR="0002692E">
        <w:rPr>
          <w:rFonts w:ascii="Calibri" w:hAnsi="Calibri"/>
        </w:rPr>
        <w:t>Health Case Manager</w:t>
      </w:r>
      <w:r w:rsidRPr="008E41BD">
        <w:rPr>
          <w:rFonts w:ascii="Calibri" w:hAnsi="Calibri"/>
        </w:rPr>
        <w:t xml:space="preserve"> </w:t>
      </w:r>
      <w:proofErr w:type="gramStart"/>
      <w:r w:rsidRPr="008E41BD">
        <w:rPr>
          <w:rFonts w:ascii="Calibri" w:hAnsi="Calibri"/>
        </w:rPr>
        <w:t>referrals</w:t>
      </w:r>
      <w:proofErr w:type="gramEnd"/>
      <w:r w:rsidRPr="008E41BD">
        <w:rPr>
          <w:rFonts w:ascii="Calibri" w:hAnsi="Calibri"/>
        </w:rPr>
        <w:t xml:space="preserve"> and engagement</w:t>
      </w:r>
      <w:bookmarkEnd w:id="15"/>
    </w:p>
    <w:p w:rsidR="00967EFF" w:rsidRPr="00C32976" w:rsidRDefault="007305C3" w:rsidP="00C55D6B">
      <w:pPr>
        <w:pStyle w:val="TextCalibri"/>
      </w:pPr>
      <w:r w:rsidRPr="00C32976">
        <w:t>Within the 12</w:t>
      </w:r>
      <w:r w:rsidR="00A33FCD" w:rsidRPr="00C32976">
        <w:t xml:space="preserve"> months between </w:t>
      </w:r>
      <w:r w:rsidR="00797302" w:rsidRPr="00C32976">
        <w:t>21/6/11</w:t>
      </w:r>
      <w:r w:rsidRPr="00C32976">
        <w:t xml:space="preserve"> and 29/6/12</w:t>
      </w:r>
      <w:r w:rsidR="00A33FCD" w:rsidRPr="00C32976">
        <w:t xml:space="preserve"> there </w:t>
      </w:r>
      <w:r w:rsidR="00967EFF" w:rsidRPr="00C32976">
        <w:t>were</w:t>
      </w:r>
      <w:r w:rsidR="00A33FCD" w:rsidRPr="00C32976">
        <w:t xml:space="preserve"> 62 referrals. Of these, 1 had occurred within 2 days of the </w:t>
      </w:r>
      <w:r w:rsidR="00172D57" w:rsidRPr="00C32976">
        <w:t>end</w:t>
      </w:r>
      <w:r w:rsidRPr="00C32976">
        <w:t xml:space="preserve"> of </w:t>
      </w:r>
      <w:r w:rsidR="00172D57" w:rsidRPr="00C32976">
        <w:t xml:space="preserve">the </w:t>
      </w:r>
      <w:r w:rsidRPr="00C32976">
        <w:t>observation</w:t>
      </w:r>
      <w:r w:rsidR="00A33FCD" w:rsidRPr="00C32976">
        <w:t xml:space="preserve"> period and therefore could not contribute towards </w:t>
      </w:r>
      <w:r w:rsidR="00967EFF" w:rsidRPr="00C32976">
        <w:t xml:space="preserve">all areas of </w:t>
      </w:r>
      <w:r w:rsidR="00A33FCD" w:rsidRPr="00C32976">
        <w:t>the analysis</w:t>
      </w:r>
      <w:r w:rsidR="00967EFF" w:rsidRPr="00C32976">
        <w:t xml:space="preserve"> (it will clearly be stated in the </w:t>
      </w:r>
      <w:r w:rsidR="00305BCB">
        <w:t xml:space="preserve">remainder of the </w:t>
      </w:r>
      <w:r w:rsidR="00967EFF" w:rsidRPr="00C32976">
        <w:t>text where it contributes)</w:t>
      </w:r>
      <w:r w:rsidR="00A33FCD" w:rsidRPr="00C32976">
        <w:t>. Of the remaining 61 referrals</w:t>
      </w:r>
      <w:r w:rsidR="002259F8" w:rsidRPr="00C32976">
        <w:t xml:space="preserve"> </w:t>
      </w:r>
      <w:r w:rsidR="00967EFF" w:rsidRPr="00C32976">
        <w:t xml:space="preserve">55.7% clients (n=34) engaged beyond the initial first contact visit, 18.0% clients (n=11) met with the </w:t>
      </w:r>
      <w:r w:rsidR="0002692E">
        <w:t>Health Case Manager</w:t>
      </w:r>
      <w:r w:rsidR="00967EFF" w:rsidRPr="00C32976">
        <w:t xml:space="preserve"> once and </w:t>
      </w:r>
      <w:r w:rsidRPr="00C32976">
        <w:t xml:space="preserve">26.2% </w:t>
      </w:r>
      <w:r w:rsidR="002259F8" w:rsidRPr="00C32976">
        <w:t xml:space="preserve">clients </w:t>
      </w:r>
      <w:r w:rsidRPr="00C32976">
        <w:t>(n=16) that</w:t>
      </w:r>
      <w:r w:rsidR="002259F8" w:rsidRPr="00C32976">
        <w:t xml:space="preserve"> the </w:t>
      </w:r>
      <w:r w:rsidR="0002692E">
        <w:t>Health Case Manager</w:t>
      </w:r>
      <w:r w:rsidR="002259F8" w:rsidRPr="00C32976">
        <w:t xml:space="preserve"> attempted to </w:t>
      </w:r>
      <w:r w:rsidR="00967EFF" w:rsidRPr="00C32976">
        <w:t>contact</w:t>
      </w:r>
      <w:r w:rsidRPr="00C32976">
        <w:t xml:space="preserve"> never met with the </w:t>
      </w:r>
      <w:r w:rsidR="0002692E">
        <w:t>Health Case Manager</w:t>
      </w:r>
      <w:r w:rsidR="00967EFF" w:rsidRPr="00C32976">
        <w:t xml:space="preserve"> (</w:t>
      </w:r>
      <w:r w:rsidR="00023506" w:rsidRPr="00C32976">
        <w:t xml:space="preserve">see </w:t>
      </w:r>
      <w:r w:rsidR="00023506" w:rsidRPr="00C32976">
        <w:fldChar w:fldCharType="begin"/>
      </w:r>
      <w:r w:rsidR="00023506" w:rsidRPr="00C32976">
        <w:instrText xml:space="preserve"> REF _Ref346808522 \h </w:instrText>
      </w:r>
      <w:r w:rsidR="00FB3B3E" w:rsidRPr="00C32976">
        <w:instrText xml:space="preserve"> \* MERGEFORMAT </w:instrText>
      </w:r>
      <w:r w:rsidR="00023506" w:rsidRPr="00C32976">
        <w:fldChar w:fldCharType="separate"/>
      </w:r>
      <w:r w:rsidR="00934637" w:rsidRPr="00934637">
        <w:t xml:space="preserve">Figure </w:t>
      </w:r>
      <w:r w:rsidR="00934637" w:rsidRPr="00934637">
        <w:rPr>
          <w:noProof/>
        </w:rPr>
        <w:t>4</w:t>
      </w:r>
      <w:r w:rsidR="00023506" w:rsidRPr="00C32976">
        <w:fldChar w:fldCharType="end"/>
      </w:r>
      <w:r w:rsidR="00023506" w:rsidRPr="00C32976">
        <w:t>).</w:t>
      </w:r>
    </w:p>
    <w:p w:rsidR="002259F8" w:rsidRPr="00E94491" w:rsidRDefault="00023506" w:rsidP="00C55D6B">
      <w:pPr>
        <w:pStyle w:val="TextCalibri"/>
        <w:rPr>
          <w:b/>
        </w:rPr>
      </w:pPr>
      <w:bookmarkStart w:id="16" w:name="_Ref346808522"/>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4</w:t>
      </w:r>
      <w:r w:rsidRPr="00E94491">
        <w:rPr>
          <w:b/>
        </w:rPr>
        <w:fldChar w:fldCharType="end"/>
      </w:r>
      <w:bookmarkEnd w:id="16"/>
    </w:p>
    <w:p w:rsidR="003D3C7D" w:rsidRPr="00C32976" w:rsidRDefault="00557BB6" w:rsidP="00C55D6B">
      <w:pPr>
        <w:pStyle w:val="TextCalibri"/>
      </w:pPr>
      <w:r>
        <w:rPr>
          <w:noProof/>
          <w:lang w:val="en-GB" w:eastAsia="en-GB"/>
        </w:rPr>
        <mc:AlternateContent>
          <mc:Choice Requires="wpc">
            <w:drawing>
              <wp:inline distT="0" distB="0" distL="0" distR="0" wp14:anchorId="79BFBA9F" wp14:editId="4B675421">
                <wp:extent cx="3276600" cy="1962150"/>
                <wp:effectExtent l="0" t="0" r="19050" b="1905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0"/>
                        <wps:cNvSpPr>
                          <a:spLocks noChangeArrowheads="1"/>
                        </wps:cNvSpPr>
                        <wps:spPr bwMode="auto">
                          <a:xfrm>
                            <a:off x="2540" y="2540"/>
                            <a:ext cx="3271520" cy="195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61"/>
                        <wps:cNvSpPr>
                          <a:spLocks/>
                        </wps:cNvSpPr>
                        <wps:spPr bwMode="auto">
                          <a:xfrm>
                            <a:off x="1638300" y="487680"/>
                            <a:ext cx="575945" cy="633730"/>
                          </a:xfrm>
                          <a:custGeom>
                            <a:avLst/>
                            <a:gdLst>
                              <a:gd name="T0" fmla="*/ 0 w 8447"/>
                              <a:gd name="T1" fmla="*/ 9326 h 9326"/>
                              <a:gd name="T2" fmla="*/ 8447 w 8447"/>
                              <a:gd name="T3" fmla="*/ 5373 h 9326"/>
                              <a:gd name="T4" fmla="*/ 0 w 8447"/>
                              <a:gd name="T5" fmla="*/ 0 h 9326"/>
                              <a:gd name="T6" fmla="*/ 0 w 8447"/>
                              <a:gd name="T7" fmla="*/ 9326 h 9326"/>
                            </a:gdLst>
                            <a:ahLst/>
                            <a:cxnLst>
                              <a:cxn ang="0">
                                <a:pos x="T0" y="T1"/>
                              </a:cxn>
                              <a:cxn ang="0">
                                <a:pos x="T2" y="T3"/>
                              </a:cxn>
                              <a:cxn ang="0">
                                <a:pos x="T4" y="T5"/>
                              </a:cxn>
                              <a:cxn ang="0">
                                <a:pos x="T6" y="T7"/>
                              </a:cxn>
                            </a:cxnLst>
                            <a:rect l="0" t="0" r="r" b="b"/>
                            <a:pathLst>
                              <a:path w="8447" h="9326">
                                <a:moveTo>
                                  <a:pt x="0" y="9326"/>
                                </a:moveTo>
                                <a:lnTo>
                                  <a:pt x="8447" y="5373"/>
                                </a:lnTo>
                                <a:cubicBezTo>
                                  <a:pt x="6913" y="2094"/>
                                  <a:pt x="3620" y="0"/>
                                  <a:pt x="0" y="0"/>
                                </a:cubicBezTo>
                                <a:lnTo>
                                  <a:pt x="0" y="9326"/>
                                </a:lnTo>
                                <a:close/>
                              </a:path>
                            </a:pathLst>
                          </a:custGeom>
                          <a:solidFill>
                            <a:srgbClr val="40699C"/>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62"/>
                        <wps:cNvSpPr>
                          <a:spLocks/>
                        </wps:cNvSpPr>
                        <wps:spPr bwMode="auto">
                          <a:xfrm>
                            <a:off x="1638300" y="852805"/>
                            <a:ext cx="718820" cy="861695"/>
                          </a:xfrm>
                          <a:custGeom>
                            <a:avLst/>
                            <a:gdLst>
                              <a:gd name="T0" fmla="*/ 0 w 5272"/>
                              <a:gd name="T1" fmla="*/ 1977 h 6340"/>
                              <a:gd name="T2" fmla="*/ 1645 w 5272"/>
                              <a:gd name="T3" fmla="*/ 6340 h 6340"/>
                              <a:gd name="T4" fmla="*/ 4364 w 5272"/>
                              <a:gd name="T5" fmla="*/ 332 h 6340"/>
                              <a:gd name="T6" fmla="*/ 4224 w 5272"/>
                              <a:gd name="T7" fmla="*/ 0 h 6340"/>
                              <a:gd name="T8" fmla="*/ 0 w 5272"/>
                              <a:gd name="T9" fmla="*/ 1977 h 6340"/>
                            </a:gdLst>
                            <a:ahLst/>
                            <a:cxnLst>
                              <a:cxn ang="0">
                                <a:pos x="T0" y="T1"/>
                              </a:cxn>
                              <a:cxn ang="0">
                                <a:pos x="T2" y="T3"/>
                              </a:cxn>
                              <a:cxn ang="0">
                                <a:pos x="T4" y="T5"/>
                              </a:cxn>
                              <a:cxn ang="0">
                                <a:pos x="T6" y="T7"/>
                              </a:cxn>
                              <a:cxn ang="0">
                                <a:pos x="T8" y="T9"/>
                              </a:cxn>
                            </a:cxnLst>
                            <a:rect l="0" t="0" r="r" b="b"/>
                            <a:pathLst>
                              <a:path w="5272" h="6340">
                                <a:moveTo>
                                  <a:pt x="0" y="1977"/>
                                </a:moveTo>
                                <a:lnTo>
                                  <a:pt x="1645" y="6340"/>
                                </a:lnTo>
                                <a:cubicBezTo>
                                  <a:pt x="4055" y="5432"/>
                                  <a:pt x="5272" y="2742"/>
                                  <a:pt x="4364" y="332"/>
                                </a:cubicBezTo>
                                <a:cubicBezTo>
                                  <a:pt x="4322" y="220"/>
                                  <a:pt x="4275" y="109"/>
                                  <a:pt x="4224" y="0"/>
                                </a:cubicBezTo>
                                <a:lnTo>
                                  <a:pt x="0" y="1977"/>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3"/>
                        <wps:cNvSpPr>
                          <a:spLocks/>
                        </wps:cNvSpPr>
                        <wps:spPr bwMode="auto">
                          <a:xfrm>
                            <a:off x="1002665" y="487680"/>
                            <a:ext cx="859790" cy="1267460"/>
                          </a:xfrm>
                          <a:custGeom>
                            <a:avLst/>
                            <a:gdLst>
                              <a:gd name="T0" fmla="*/ 9326 w 12616"/>
                              <a:gd name="T1" fmla="*/ 9326 h 18653"/>
                              <a:gd name="T2" fmla="*/ 9326 w 12616"/>
                              <a:gd name="T3" fmla="*/ 0 h 18653"/>
                              <a:gd name="T4" fmla="*/ 0 w 12616"/>
                              <a:gd name="T5" fmla="*/ 9326 h 18653"/>
                              <a:gd name="T6" fmla="*/ 9326 w 12616"/>
                              <a:gd name="T7" fmla="*/ 18653 h 18653"/>
                              <a:gd name="T8" fmla="*/ 12616 w 12616"/>
                              <a:gd name="T9" fmla="*/ 18053 h 18653"/>
                              <a:gd name="T10" fmla="*/ 9326 w 12616"/>
                              <a:gd name="T11" fmla="*/ 9326 h 18653"/>
                            </a:gdLst>
                            <a:ahLst/>
                            <a:cxnLst>
                              <a:cxn ang="0">
                                <a:pos x="T0" y="T1"/>
                              </a:cxn>
                              <a:cxn ang="0">
                                <a:pos x="T2" y="T3"/>
                              </a:cxn>
                              <a:cxn ang="0">
                                <a:pos x="T4" y="T5"/>
                              </a:cxn>
                              <a:cxn ang="0">
                                <a:pos x="T6" y="T7"/>
                              </a:cxn>
                              <a:cxn ang="0">
                                <a:pos x="T8" y="T9"/>
                              </a:cxn>
                              <a:cxn ang="0">
                                <a:pos x="T10" y="T11"/>
                              </a:cxn>
                            </a:cxnLst>
                            <a:rect l="0" t="0" r="r" b="b"/>
                            <a:pathLst>
                              <a:path w="12616" h="18653">
                                <a:moveTo>
                                  <a:pt x="9326" y="9326"/>
                                </a:moveTo>
                                <a:lnTo>
                                  <a:pt x="9326" y="0"/>
                                </a:lnTo>
                                <a:cubicBezTo>
                                  <a:pt x="4176" y="0"/>
                                  <a:pt x="0" y="4176"/>
                                  <a:pt x="0" y="9326"/>
                                </a:cubicBezTo>
                                <a:cubicBezTo>
                                  <a:pt x="0" y="14477"/>
                                  <a:pt x="4176" y="18653"/>
                                  <a:pt x="9326" y="18653"/>
                                </a:cubicBezTo>
                                <a:cubicBezTo>
                                  <a:pt x="10450" y="18653"/>
                                  <a:pt x="11565" y="18450"/>
                                  <a:pt x="12616" y="18053"/>
                                </a:cubicBezTo>
                                <a:lnTo>
                                  <a:pt x="9326" y="9326"/>
                                </a:lnTo>
                                <a:close/>
                              </a:path>
                            </a:pathLst>
                          </a:custGeom>
                          <a:solidFill>
                            <a:srgbClr val="AABAD7"/>
                          </a:solidFill>
                          <a:ln w="0">
                            <a:solidFill>
                              <a:srgbClr val="000000"/>
                            </a:solidFill>
                            <a:prstDash val="solid"/>
                            <a:round/>
                            <a:headEnd/>
                            <a:tailEnd/>
                          </a:ln>
                        </wps:spPr>
                        <wps:bodyPr rot="0" vert="horz" wrap="square" lIns="91440" tIns="45720" rIns="91440" bIns="45720" anchor="t" anchorCtr="0" upright="1">
                          <a:noAutofit/>
                        </wps:bodyPr>
                      </wps:wsp>
                      <wps:wsp>
                        <wps:cNvPr id="5" name="Rectangle 64"/>
                        <wps:cNvSpPr>
                          <a:spLocks noChangeArrowheads="1"/>
                        </wps:cNvSpPr>
                        <wps:spPr bwMode="auto">
                          <a:xfrm>
                            <a:off x="1666875" y="616585"/>
                            <a:ext cx="4737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Limited</w:t>
                              </w:r>
                            </w:p>
                            <w:p w:rsidR="002951C6" w:rsidRDefault="002951C6">
                              <w:r>
                                <w:rPr>
                                  <w:rFonts w:ascii="Calibri" w:hAnsi="Calibri" w:cs="Calibri"/>
                                  <w:color w:val="000000"/>
                                  <w:sz w:val="14"/>
                                  <w:szCs w:val="14"/>
                                  <w:lang w:val="en-US"/>
                                </w:rPr>
                                <w:t xml:space="preserve"> </w:t>
                              </w:r>
                              <w:proofErr w:type="gramStart"/>
                              <w:r>
                                <w:rPr>
                                  <w:rFonts w:ascii="Calibri" w:hAnsi="Calibri" w:cs="Calibri"/>
                                  <w:color w:val="000000"/>
                                  <w:sz w:val="14"/>
                                  <w:szCs w:val="14"/>
                                  <w:lang w:val="en-US"/>
                                </w:rPr>
                                <w:t>engagement</w:t>
                              </w:r>
                              <w:proofErr w:type="gramEnd"/>
                            </w:p>
                          </w:txbxContent>
                        </wps:txbx>
                        <wps:bodyPr rot="0" vert="horz" wrap="none" lIns="0" tIns="0" rIns="0" bIns="0" anchor="t" anchorCtr="0">
                          <a:noAutofit/>
                        </wps:bodyPr>
                      </wps:wsp>
                      <wps:wsp>
                        <wps:cNvPr id="6" name="Rectangle 65"/>
                        <wps:cNvSpPr>
                          <a:spLocks noChangeArrowheads="1"/>
                        </wps:cNvSpPr>
                        <wps:spPr bwMode="auto">
                          <a:xfrm>
                            <a:off x="1703070" y="857885"/>
                            <a:ext cx="1536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4"/>
                                  <w:szCs w:val="14"/>
                                  <w:lang w:val="en-US"/>
                                </w:rPr>
                                <w:t>18%</w:t>
                              </w:r>
                            </w:p>
                          </w:txbxContent>
                        </wps:txbx>
                        <wps:bodyPr rot="0" vert="horz" wrap="none" lIns="0" tIns="0" rIns="0" bIns="0" anchor="t" anchorCtr="0">
                          <a:spAutoFit/>
                        </wps:bodyPr>
                      </wps:wsp>
                      <wps:wsp>
                        <wps:cNvPr id="7" name="Rectangle 66"/>
                        <wps:cNvSpPr>
                          <a:spLocks noChangeArrowheads="1"/>
                        </wps:cNvSpPr>
                        <wps:spPr bwMode="auto">
                          <a:xfrm>
                            <a:off x="1756410" y="1121410"/>
                            <a:ext cx="4533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 xml:space="preserve">No </w:t>
                              </w:r>
                            </w:p>
                            <w:p w:rsidR="002951C6" w:rsidRDefault="002951C6">
                              <w:proofErr w:type="gramStart"/>
                              <w:r>
                                <w:rPr>
                                  <w:rFonts w:ascii="Calibri" w:hAnsi="Calibri" w:cs="Calibri"/>
                                  <w:color w:val="000000"/>
                                  <w:sz w:val="14"/>
                                  <w:szCs w:val="14"/>
                                  <w:lang w:val="en-US"/>
                                </w:rPr>
                                <w:t>engagement</w:t>
                              </w:r>
                              <w:proofErr w:type="gramEnd"/>
                            </w:p>
                          </w:txbxContent>
                        </wps:txbx>
                        <wps:bodyPr rot="0" vert="horz" wrap="none" lIns="0" tIns="0" rIns="0" bIns="0" anchor="t" anchorCtr="0">
                          <a:spAutoFit/>
                        </wps:bodyPr>
                      </wps:wsp>
                      <wps:wsp>
                        <wps:cNvPr id="8" name="Rectangle 67"/>
                        <wps:cNvSpPr>
                          <a:spLocks noChangeArrowheads="1"/>
                        </wps:cNvSpPr>
                        <wps:spPr bwMode="auto">
                          <a:xfrm>
                            <a:off x="1856740" y="1374140"/>
                            <a:ext cx="15367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4"/>
                                  <w:szCs w:val="14"/>
                                  <w:lang w:val="en-US"/>
                                </w:rPr>
                                <w:t>26%</w:t>
                              </w:r>
                            </w:p>
                          </w:txbxContent>
                        </wps:txbx>
                        <wps:bodyPr rot="0" vert="horz" wrap="none" lIns="0" tIns="0" rIns="0" bIns="0" anchor="t" anchorCtr="0">
                          <a:spAutoFit/>
                        </wps:bodyPr>
                      </wps:wsp>
                      <wps:wsp>
                        <wps:cNvPr id="9" name="Rectangle 68"/>
                        <wps:cNvSpPr>
                          <a:spLocks noChangeArrowheads="1"/>
                        </wps:cNvSpPr>
                        <wps:spPr bwMode="auto">
                          <a:xfrm>
                            <a:off x="1082675" y="1079500"/>
                            <a:ext cx="4533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Continued</w:t>
                              </w:r>
                            </w:p>
                            <w:p w:rsidR="002951C6" w:rsidRDefault="002951C6">
                              <w:pPr>
                                <w:rPr>
                                  <w:rFonts w:ascii="Calibri" w:hAnsi="Calibri" w:cs="Calibri"/>
                                  <w:color w:val="000000"/>
                                  <w:sz w:val="14"/>
                                  <w:szCs w:val="14"/>
                                  <w:lang w:val="en-US"/>
                                </w:rPr>
                              </w:pPr>
                              <w:proofErr w:type="gramStart"/>
                              <w:r>
                                <w:rPr>
                                  <w:rFonts w:ascii="Calibri" w:hAnsi="Calibri" w:cs="Calibri"/>
                                  <w:color w:val="000000"/>
                                  <w:sz w:val="14"/>
                                  <w:szCs w:val="14"/>
                                  <w:lang w:val="en-US"/>
                                </w:rPr>
                                <w:t>engagement</w:t>
                              </w:r>
                              <w:proofErr w:type="gramEnd"/>
                            </w:p>
                            <w:p w:rsidR="002951C6" w:rsidRDefault="002951C6">
                              <w:r>
                                <w:rPr>
                                  <w:rFonts w:ascii="Calibri" w:hAnsi="Calibri" w:cs="Calibri"/>
                                  <w:color w:val="000000"/>
                                  <w:sz w:val="14"/>
                                  <w:szCs w:val="14"/>
                                  <w:lang w:val="en-US"/>
                                </w:rPr>
                                <w:t>56%</w:t>
                              </w:r>
                            </w:p>
                          </w:txbxContent>
                        </wps:txbx>
                        <wps:bodyPr rot="0" vert="horz" wrap="none" lIns="0" tIns="0" rIns="0" bIns="0" anchor="t" anchorCtr="0">
                          <a:spAutoFit/>
                        </wps:bodyPr>
                      </wps:wsp>
                      <wps:wsp>
                        <wps:cNvPr id="10" name="Rectangle 69"/>
                        <wps:cNvSpPr>
                          <a:spLocks noChangeArrowheads="1"/>
                        </wps:cNvSpPr>
                        <wps:spPr bwMode="auto">
                          <a:xfrm>
                            <a:off x="1161415" y="1296670"/>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txbxContent>
                        </wps:txbx>
                        <wps:bodyPr rot="0" vert="horz" wrap="none" lIns="0" tIns="0" rIns="0" bIns="0" anchor="t" anchorCtr="0">
                          <a:spAutoFit/>
                        </wps:bodyPr>
                      </wps:wsp>
                      <wps:wsp>
                        <wps:cNvPr id="11" name="Rectangle 70"/>
                        <wps:cNvSpPr>
                          <a:spLocks noChangeArrowheads="1"/>
                        </wps:cNvSpPr>
                        <wps:spPr bwMode="auto">
                          <a:xfrm>
                            <a:off x="828675" y="71120"/>
                            <a:ext cx="16522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b/>
                                  <w:bCs/>
                                  <w:color w:val="000000"/>
                                  <w:sz w:val="26"/>
                                  <w:szCs w:val="26"/>
                                  <w:lang w:val="en-US"/>
                                </w:rPr>
                                <w:t>Engagement of referrals</w:t>
                              </w:r>
                            </w:p>
                          </w:txbxContent>
                        </wps:txbx>
                        <wps:bodyPr rot="0" vert="horz" wrap="none" lIns="0" tIns="0" rIns="0" bIns="0" anchor="t" anchorCtr="0">
                          <a:spAutoFit/>
                        </wps:bodyPr>
                      </wps:wsp>
                      <wps:wsp>
                        <wps:cNvPr id="12" name="Freeform 71"/>
                        <wps:cNvSpPr>
                          <a:spLocks noEditPoints="1"/>
                        </wps:cNvSpPr>
                        <wps:spPr bwMode="auto">
                          <a:xfrm>
                            <a:off x="-635" y="-635"/>
                            <a:ext cx="3277870" cy="1963420"/>
                          </a:xfrm>
                          <a:custGeom>
                            <a:avLst/>
                            <a:gdLst>
                              <a:gd name="T0" fmla="*/ 0 w 24048"/>
                              <a:gd name="T1" fmla="*/ 24 h 14448"/>
                              <a:gd name="T2" fmla="*/ 24 w 24048"/>
                              <a:gd name="T3" fmla="*/ 0 h 14448"/>
                              <a:gd name="T4" fmla="*/ 24024 w 24048"/>
                              <a:gd name="T5" fmla="*/ 0 h 14448"/>
                              <a:gd name="T6" fmla="*/ 24048 w 24048"/>
                              <a:gd name="T7" fmla="*/ 24 h 14448"/>
                              <a:gd name="T8" fmla="*/ 24048 w 24048"/>
                              <a:gd name="T9" fmla="*/ 14424 h 14448"/>
                              <a:gd name="T10" fmla="*/ 24024 w 24048"/>
                              <a:gd name="T11" fmla="*/ 14448 h 14448"/>
                              <a:gd name="T12" fmla="*/ 24 w 24048"/>
                              <a:gd name="T13" fmla="*/ 14448 h 14448"/>
                              <a:gd name="T14" fmla="*/ 0 w 24048"/>
                              <a:gd name="T15" fmla="*/ 14424 h 14448"/>
                              <a:gd name="T16" fmla="*/ 0 w 24048"/>
                              <a:gd name="T17" fmla="*/ 24 h 14448"/>
                              <a:gd name="T18" fmla="*/ 48 w 24048"/>
                              <a:gd name="T19" fmla="*/ 14424 h 14448"/>
                              <a:gd name="T20" fmla="*/ 24 w 24048"/>
                              <a:gd name="T21" fmla="*/ 14400 h 14448"/>
                              <a:gd name="T22" fmla="*/ 24024 w 24048"/>
                              <a:gd name="T23" fmla="*/ 14400 h 14448"/>
                              <a:gd name="T24" fmla="*/ 24000 w 24048"/>
                              <a:gd name="T25" fmla="*/ 14424 h 14448"/>
                              <a:gd name="T26" fmla="*/ 24000 w 24048"/>
                              <a:gd name="T27" fmla="*/ 24 h 14448"/>
                              <a:gd name="T28" fmla="*/ 24024 w 24048"/>
                              <a:gd name="T29" fmla="*/ 48 h 14448"/>
                              <a:gd name="T30" fmla="*/ 24 w 24048"/>
                              <a:gd name="T31" fmla="*/ 48 h 14448"/>
                              <a:gd name="T32" fmla="*/ 48 w 24048"/>
                              <a:gd name="T33" fmla="*/ 24 h 14448"/>
                              <a:gd name="T34" fmla="*/ 48 w 24048"/>
                              <a:gd name="T35" fmla="*/ 14424 h 14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048" h="14448">
                                <a:moveTo>
                                  <a:pt x="0" y="24"/>
                                </a:moveTo>
                                <a:cubicBezTo>
                                  <a:pt x="0" y="11"/>
                                  <a:pt x="11" y="0"/>
                                  <a:pt x="24" y="0"/>
                                </a:cubicBezTo>
                                <a:lnTo>
                                  <a:pt x="24024" y="0"/>
                                </a:lnTo>
                                <a:cubicBezTo>
                                  <a:pt x="24038" y="0"/>
                                  <a:pt x="24048" y="11"/>
                                  <a:pt x="24048" y="24"/>
                                </a:cubicBezTo>
                                <a:lnTo>
                                  <a:pt x="24048" y="14424"/>
                                </a:lnTo>
                                <a:cubicBezTo>
                                  <a:pt x="24048" y="14438"/>
                                  <a:pt x="24038" y="14448"/>
                                  <a:pt x="24024" y="14448"/>
                                </a:cubicBezTo>
                                <a:lnTo>
                                  <a:pt x="24" y="14448"/>
                                </a:lnTo>
                                <a:cubicBezTo>
                                  <a:pt x="11" y="14448"/>
                                  <a:pt x="0" y="14438"/>
                                  <a:pt x="0" y="14424"/>
                                </a:cubicBezTo>
                                <a:lnTo>
                                  <a:pt x="0" y="24"/>
                                </a:lnTo>
                                <a:close/>
                                <a:moveTo>
                                  <a:pt x="48" y="14424"/>
                                </a:moveTo>
                                <a:lnTo>
                                  <a:pt x="24" y="14400"/>
                                </a:lnTo>
                                <a:lnTo>
                                  <a:pt x="24024" y="14400"/>
                                </a:lnTo>
                                <a:lnTo>
                                  <a:pt x="24000" y="14424"/>
                                </a:lnTo>
                                <a:lnTo>
                                  <a:pt x="24000" y="24"/>
                                </a:lnTo>
                                <a:lnTo>
                                  <a:pt x="24024" y="48"/>
                                </a:lnTo>
                                <a:lnTo>
                                  <a:pt x="24" y="48"/>
                                </a:lnTo>
                                <a:lnTo>
                                  <a:pt x="48" y="24"/>
                                </a:lnTo>
                                <a:lnTo>
                                  <a:pt x="48" y="1442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79BFBA9F" id="Canvas 13" o:spid="_x0000_s1029" editas="canvas" style="width:258pt;height:154.5pt;mso-position-horizontal-relative:char;mso-position-vertical-relative:line" coordsize="3276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6U1woAAOlGAAAOAAAAZHJzL2Uyb0RvYy54bWzsXOtu28oR/l+g70DwZwFFXHJ5E6Ic2JZV&#10;FEjPCXrcB6AlyhIqkSpJW84p+u6dmb14SXFpJXbc01oJYFHa0ezc9pu9zOrjT4+7rfOQV/WmLKYu&#10;++C5Tl4syuWmuJu6f7+ZjxLXqZusWGbbssin7te8dn/69Mc/fDzsJ7lfrsvtMq8cYFLUk8N+6q6b&#10;Zj8Zj+vFOt9l9YdynxfQuCqrXdbA2+puvKyyA3Dfbce+50XjQ1kt91W5yOsaPp2JRvcT8V+t8kXz&#10;y2pV542znbogW0N/K/p7i3/Hnz5mk7sq2683CylG9h1S7LJNAZ1qVrOsyZz7anPEardZVGVdrpoP&#10;i3I3LlerzSInHUAb5nW0ucqKh6wmZRZgHSUgPL0i39s7lLso55vtFqwxBu4T/AxfD+CfHJu3RZtI&#10;fEK0kuawBwfWe+3K+mUi/rrO9jlpXk8WPz98qZzNEuLLdYpsB2H0N3BsVtxtcyciH2LvQPbr/kuF&#10;gtb7z+XiH7VTlFdrIMsvqqo8rPNsCVIx9DlIbnwB39TwVef28NdyCeyz+6Ykdz6uqh0yBEc5j1PX&#10;DzkE0Vf5QLGTPzbOApoCP2ahD60LaGZpGHsxSTbOJorJvqqbP+flzsGHqVuBDtRJ9vC5blCobKJI&#10;SIlyu1miV+hNdXd7ta2chwwCeU7/SA/Q1STr91M2ASmhD2SE8lJg/itlPvcu/XQ0j5J4xOc8HKWx&#10;l4w8ll6mkcdTPpv/GwVkfLLeLJd58XlT5GqQMH6ag+VwFeFNw8Q5TN009EPSvSV9bSrp0b8+JXeb&#10;BjBju9lN3UQTZRP073WxJK802WYrnsdt8cnKYAP1SlahaMAAwKivJ7fl8isEQ1WCk8ChgG7wsC6r&#10;31znAEgxdet/3mdV7jrbvxQQUCnjGBUNveFhjEFQmS23ZktWLIDV1G1cRzxeNQKO7vfV5m4NPTEy&#10;TFFeQBCuNhQYT1LJ0IWRJmT94UPOV0NuXuU54rAT0QhqDSA94r5/aLEoSAIPTAfDhydxlEhsVuMr&#10;jMOUh2J4RUEQB93RtbgXowuDXI0owOOljPu7pYSOG+hjtdsCyv9p7HjOwUk4j2Ue0DQANJomDfzI&#10;WTv40iUD42gyZGPhFhhkIYhu4cYNMptgYAHdo2fhE7Vo+hWMDZqOggBD2mrZWkBTNlk8FtKS8ASh&#10;C+ndo0DdlzVCI5oVXHcj4JXo0RMWYjAcEgdyeAPVADHYBYnDk4hBeSQmj4ImxFm8SvERdruzgcp1&#10;YDZwK9y7zxrUGgXCR4QrChFnDWMdgwBbduVDflMSTYPqC+1VjECHTwTbwiQUrEBEDASpkaJY3N9u&#10;Fpf5byZ9lDIIH6D3vZRLAanHIEKggQY5UPaGHGpstBmqbkxKQ2LVvNiWdS7TEegv8pKyCZrSGGh2&#10;+OZelKZXUsEW2bZAk4rgaTWcCP+YI2dZvRa5kDgIu1TlvYR/WyqgecwZ7XGm3D/BglATE6wntPfR&#10;uD8S7ZPQTzwa3GJ2grOpmCUJhjdOppKIRaka/GouZQbhN6F96MekEYKcyggm2rM0jgFXowByOihu&#10;kplozyIeAtr3cTPRHtlYuJloz4OIW7iZgB8EvoWZCfnc923MTNS3yQULNiPD9KuYGjQdgwFA/J9l&#10;D2sSA0tBeN6kEuReJ9VQRGGqoQi0pxo0u+zYlmowRklEFczgGw3yPamGe6GgD3kgx4hIFUImzEEx&#10;bzVg3FIPEJnKCi3G7QQkuAFzkf59GOE0xOTnfiy6Zx6ZFNIvpTSM56dERwnITJNKI0EsUqJhHNX8&#10;SlltnrDLmVS1lbzOWQ1M/ztdw0D4dLMaTb1ePat5nh9FIoj71jBJmMapzGrMj2IuNi8gpF+U1mj+&#10;fnCAIztaoZipjejWDkuikNS35bYhfmZywwzSy8xMbbiQ6ZUMzKTzzJBkZmobkszMbSSVTTozwZFk&#10;NglbWQ6mKLhu69WXgU/bulh0ZkPueOeZ05pm0bqYZ8F4YlXyOolWBCVmWuHTvlSL8Uad04Po3ZZt&#10;Na1afOnM08qIMqexWDBuZUChKMc2Iy+KTw0J2km1/a6VBWFHQu5sdHo1oli0aOF1y1Ge7euHeTwU&#10;4unvqazNWCiRkCVIZCgkLQ8+ZTiqlFdbZlLG64hnWEFRvE5iv7i4vJipCdU5sf+PbE5CDjk6D6BN&#10;kv7M/urnASyKYO9cJHxIvmHSWcbyOIgRvnAZ63OG+5sCRFS+V/v9Jx4J6FMa24mMZaffS6+T64SP&#10;uB9dj7g3m40u5ld8FM1ZHM6C2dXVjLV3+vHY4eU7/QiprbHU2uGxnWIYO/bi9AOgiHbsz4cXeET0&#10;zOFF83j7SGdleob77HFGASez6jADglUcZMCDOMSAB3GAAQ+2wwt09O/lwALy6hEm0LB8K0yIvQDP&#10;/nDOkoRx0sUEFgYRNtM5oZdIzADHnjHBfrJ5xoSXHGhqTNC58Y0wod7jIeb8v36ICWvDI0ygOfab&#10;YUIYcbmOYcxn+EwTYnW6ycMgUDsDPovZS2sHzhOFc5XDqRMFnRzfGSjAPtARKNAK8K1AIQlhC1BM&#10;FFgQc6ZOnBQonGcK59VDZwH1o0uf9ExBZ8d3Bgqw53sECgnm6rcCBS+BgwGxo8C8OA3FloFY+uLJ&#10;uDlTCHyoiuqejJ+3FOQei7HzcF4+vMryQWfHdwYKOHM/QgU6o34rVGARrBkkKvhphBsIrfVDwlJs&#10;pj2FOPSPzhXPoHAGBQoYW2Vcq8ZbFUerV6qG7JTN6ZmCzo7vDRTgLLcLCmJYvhEoJH6iZgoxbCp0&#10;EAFOI3xf7TPC3RL/qITujAlnTPhBmKBz43vDBChsE5ig62fjgdsScB55vdw0X8pN0bzwZtIoCsT0&#10;gB5acwO4mRQnCglYCsWAAiuMI4fvrqaFG0ScEoBZS2QWufgci2Y4P6Yyq2mB6uD08jqqN+pjZdYb&#10;ARc7NzCRrtOh6qU+bmbBEclkk82sOLLraZYbDbJrlRtxbueI01GtxqC+rXoj8oLNG+w0d+BdBN31&#10;MEPTKVgERrqLWatReW16BPgNKG26xc7vNJ8w0yk8sUp3skuwVl3bxR5/vjk0QF3PGoRYImswHIhp&#10;v+OSAZ6mS8AdQGlxC1zOe+p90C1YH2XKOcDzNNf4pmsGg9s3vQNOtOAMXBQzJbSpHJiuGeBm+sUe&#10;OYHpFHtQB6ZHBrgNugNw/D1X3H9j3aCdHDxLZYa6IG3wUhoD1xG52n8bvsMGlbmCXNWYPUMOo4C4&#10;ty4XWGVH+EFywBdI/RAQw9xl/f0NQMdJ5FJVQIWTyKWq/mmq4oAn2U9TFYczksN4PUUYuJcgyE9T&#10;FQckcW+pKgz6gvuDIvdRrSnNOPpqTYVecNVBqPVUZtpXeCmIRUXsU8UlyS7XgXu6O/ENNycIa584&#10;gM66wrJVmakYe4FwXKc/nA+iCduySQPA51rBtlqqL81dscE5gTSJoml/s+cbIBkYUdkF+pai0oSl&#10;0yQtpJvQ1y19Va+qH6Gdmjg+YyacgKExFLmSSfqP87ao+mOt85AsnYhRgqqCWPMOqhC+x6ZPYaa+&#10;3tVT1ywqAvWqCGFuopR8nhYopEG0ioqfetV8Je3zhFIAscYwPNLlSF0/QyVt9EynPZZUnSnzgxx4&#10;ffg7r88mEf6XgW+cZOCoFNdnnQX+FMFqm4kfkWjRtOos7axwB+gd3qSFnUz6ORVyjfztF/zBFvM9&#10;PJu/UPPpPwAAAP//AwBQSwMEFAAGAAgAAAAhAKNxgX7bAAAABQEAAA8AAABkcnMvZG93bnJldi54&#10;bWxMj8FOwzAQRO9I/IO1SNyoXRCBhjhVBUIVQj3Q0vvW3iYR8TqKnTTw9RgucBlpNKuZt8Vycq0Y&#10;qQ+NZw3zmQJBbLxtuNLwvnu+ugcRIrLF1jNp+KQAy/L8rMDc+hO/0biNlUglHHLUUMfY5VIGU5PD&#10;MPMdccqOvncYk+0raXs8pXLXymulMumw4bRQY0ePNZmP7eA04LgajTu+ZK9m2H/x3dN6123WWl9e&#10;TKsHEJGm+HcMP/gJHcrEdPAD2yBaDemR+Kspu51nyR403KiFAlkW8j99+Q0AAP//AwBQSwECLQAU&#10;AAYACAAAACEAtoM4kv4AAADhAQAAEwAAAAAAAAAAAAAAAAAAAAAAW0NvbnRlbnRfVHlwZXNdLnht&#10;bFBLAQItABQABgAIAAAAIQA4/SH/1gAAAJQBAAALAAAAAAAAAAAAAAAAAC8BAABfcmVscy8ucmVs&#10;c1BLAQItABQABgAIAAAAIQDje06U1woAAOlGAAAOAAAAAAAAAAAAAAAAAC4CAABkcnMvZTJvRG9j&#10;LnhtbFBLAQItABQABgAIAAAAIQCjcYF+2wAAAAUBAAAPAAAAAAAAAAAAAAAAADENAABkcnMvZG93&#10;bnJldi54bWxQSwUGAAAAAAQABADzAAAAO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2766;height:19621;visibility:visible;mso-wrap-style:square">
                  <v:fill o:detectmouseclick="t"/>
                  <v:path o:connecttype="none"/>
                </v:shape>
                <v:rect id="Rectangle 60" o:spid="_x0000_s1031" style="position:absolute;left:25;top:25;width:32715;height:19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shape id="Freeform 61" o:spid="_x0000_s1032" style="position:absolute;left:16383;top:4876;width:5759;height:6338;visibility:visible;mso-wrap-style:square;v-text-anchor:top" coordsize="8447,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6WsEA&#10;AADaAAAADwAAAGRycy9kb3ducmV2LnhtbESP3YrCMBSE7xd8h3CEvVtTvRCppkUEXUEQ/x7g0Byb&#10;0uakNlntvr0RBC+HmfmGWeS9bcSdOl85VjAeJSCIC6crLhVczuufGQgfkDU2jknBP3nIs8HXAlPt&#10;Hnyk+ymUIkLYp6jAhNCmUvrCkEU/ci1x9K6usxii7EqpO3xEuG3kJEmm0mLFccFgSytDRX36swr2&#10;t9mldr+7zbU+nItjzxbNdqPU97BfzkEE6sMn/G5vtYIJvK7EG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CelrBAAAA2gAAAA8AAAAAAAAAAAAAAAAAmAIAAGRycy9kb3du&#10;cmV2LnhtbFBLBQYAAAAABAAEAPUAAACGAwAAAAA=&#10;" path="m,9326l8447,5373c6913,2094,3620,,,l,9326xe" fillcolor="#40699c" strokeweight="0">
                  <v:path arrowok="t" o:connecttype="custom" o:connectlocs="0,633730;575945,365112;0,0;0,633730" o:connectangles="0,0,0,0"/>
                </v:shape>
                <v:shape id="Freeform 62" o:spid="_x0000_s1033" style="position:absolute;left:16383;top:8528;width:7188;height:8617;visibility:visible;mso-wrap-style:square;v-text-anchor:top" coordsize="527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A0cQA&#10;AADaAAAADwAAAGRycy9kb3ducmV2LnhtbESPQWvCQBSE7wX/w/IEb3WjUi2pq6hF8NBDTbz09pp9&#10;JsHs23R3TdJ/3y0Uehxm5htmvR1MIzpyvrasYDZNQBAXVtdcKrjkx8dnED4ga2wsk4Jv8rDdjB7W&#10;mGrb85m6LJQiQtinqKAKoU2l9EVFBv3UtsTRu1pnMETpSqkd9hFuGjlPkqU0WHNcqLClQ0XFLbsb&#10;BfcV+1nf5fvX5AOXX+9vT5/7Q6vUZDzsXkAEGsJ/+K990goW8Hsl3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xwNHEAAAA2gAAAA8AAAAAAAAAAAAAAAAAmAIAAGRycy9k&#10;b3ducmV2LnhtbFBLBQYAAAAABAAEAPUAAACJAwAAAAA=&#10;" path="m,1977l1645,6340c4055,5432,5272,2742,4364,332,4322,220,4275,109,4224,l,1977xe" fillcolor="#4f81bd" strokeweight="0">
                  <v:path arrowok="t" o:connecttype="custom" o:connectlocs="0,268702;224290,861695;595017,45123;575929,0;0,268702" o:connectangles="0,0,0,0,0"/>
                </v:shape>
                <v:shape id="Freeform 63" o:spid="_x0000_s1034" style="position:absolute;left:10026;top:4876;width:8598;height:12675;visibility:visible;mso-wrap-style:square;v-text-anchor:top" coordsize="12616,1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vbsMA&#10;AADaAAAADwAAAGRycy9kb3ducmV2LnhtbESPzWrDMBCE74W8g9hAb42cUkpxooT8EHAPLY0dcl6s&#10;jWVirYykxO7bV4VCj8PMfMMs16PtxJ18aB0rmM8yEMS10y03Ck7V4ekNRIjIGjvHpOCbAqxXk4cl&#10;5toNfKR7GRuRIBxyVGBi7HMpQ23IYpi5njh5F+ctxiR9I7XHIcFtJ5+z7FVabDktGOxpZ6i+ljer&#10;wL0bbT6r7W1v8cOdzsXwdSg2Sj1Ox80CRKQx/of/2oVW8AK/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vbsMAAADaAAAADwAAAAAAAAAAAAAAAACYAgAAZHJzL2Rv&#10;d25yZXYueG1sUEsFBgAAAAAEAAQA9QAAAIgDAAAAAA==&#10;" path="m9326,9326l9326,c4176,,,4176,,9326v,5151,4176,9327,9326,9327c10450,18653,11565,18450,12616,18053l9326,9326xe" fillcolor="#aabad7" strokeweight="0">
                  <v:path arrowok="t" o:connecttype="custom" o:connectlocs="635574,633696;635574,0;0,633696;635574,1267460;859790,1226690;635574,633696" o:connectangles="0,0,0,0,0,0"/>
                </v:shape>
                <v:rect id="Rectangle 64" o:spid="_x0000_s1035" style="position:absolute;left:16668;top:6165;width:4737;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gGsMA&#10;AADaAAAADwAAAGRycy9kb3ducmV2LnhtbESP3WoCMRSE7wu+QzhC72p2ixVdjWIFsRS88OcBDpvj&#10;ZnVzsiZRt2/fFApeDjPzDTNbdLYRd/KhdqwgH2QgiEuna64UHA/rtzGIEJE1No5JwQ8FWMx7LzMs&#10;tHvwju77WIkE4VCgAhNjW0gZSkMWw8C1xMk7OW8xJukrqT0+Etw28j3LRtJizWnBYEsrQ+Vlf7MK&#10;6HOzm5yXwWylz0O+/R5NhpurUq/9bjkFEamLz/B/+0sr+IC/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gGsMAAADaAAAADwAAAAAAAAAAAAAAAACYAgAAZHJzL2Rv&#10;d25yZXYueG1sUEsFBgAAAAAEAAQA9QAAAIgDAAAAAA==&#10;" filled="f" stroked="f">
                  <v:textbox inset="0,0,0,0">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Limited</w:t>
                        </w:r>
                      </w:p>
                      <w:p w:rsidR="002951C6" w:rsidRDefault="002951C6">
                        <w:r>
                          <w:rPr>
                            <w:rFonts w:ascii="Calibri" w:hAnsi="Calibri" w:cs="Calibri"/>
                            <w:color w:val="000000"/>
                            <w:sz w:val="14"/>
                            <w:szCs w:val="14"/>
                            <w:lang w:val="en-US"/>
                          </w:rPr>
                          <w:t xml:space="preserve"> engagement</w:t>
                        </w:r>
                      </w:p>
                    </w:txbxContent>
                  </v:textbox>
                </v:rect>
                <v:rect id="Rectangle 65" o:spid="_x0000_s1036" style="position:absolute;left:17030;top:8578;width:1537;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951C6" w:rsidRDefault="002951C6">
                        <w:r>
                          <w:rPr>
                            <w:rFonts w:ascii="Calibri" w:hAnsi="Calibri" w:cs="Calibri"/>
                            <w:color w:val="000000"/>
                            <w:sz w:val="14"/>
                            <w:szCs w:val="14"/>
                            <w:lang w:val="en-US"/>
                          </w:rPr>
                          <w:t>18%</w:t>
                        </w:r>
                      </w:p>
                    </w:txbxContent>
                  </v:textbox>
                </v:rect>
                <v:rect id="Rectangle 66" o:spid="_x0000_s1037" style="position:absolute;left:17564;top:11214;width:4534;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 xml:space="preserve">No </w:t>
                        </w:r>
                      </w:p>
                      <w:p w:rsidR="002951C6" w:rsidRDefault="002951C6">
                        <w:r>
                          <w:rPr>
                            <w:rFonts w:ascii="Calibri" w:hAnsi="Calibri" w:cs="Calibri"/>
                            <w:color w:val="000000"/>
                            <w:sz w:val="14"/>
                            <w:szCs w:val="14"/>
                            <w:lang w:val="en-US"/>
                          </w:rPr>
                          <w:t>engagement</w:t>
                        </w:r>
                      </w:p>
                    </w:txbxContent>
                  </v:textbox>
                </v:rect>
                <v:rect id="Rectangle 67" o:spid="_x0000_s1038" style="position:absolute;left:18567;top:13741;width:1537;height:1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951C6" w:rsidRDefault="002951C6">
                        <w:r>
                          <w:rPr>
                            <w:rFonts w:ascii="Calibri" w:hAnsi="Calibri" w:cs="Calibri"/>
                            <w:color w:val="000000"/>
                            <w:sz w:val="14"/>
                            <w:szCs w:val="14"/>
                            <w:lang w:val="en-US"/>
                          </w:rPr>
                          <w:t>26%</w:t>
                        </w:r>
                      </w:p>
                    </w:txbxContent>
                  </v:textbox>
                </v:rect>
                <v:rect id="Rectangle 68" o:spid="_x0000_s1039" style="position:absolute;left:10826;top:10795;width:4534;height:3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Continued</w:t>
                        </w:r>
                      </w:p>
                      <w:p w:rsidR="002951C6" w:rsidRDefault="002951C6">
                        <w:pPr>
                          <w:rPr>
                            <w:rFonts w:ascii="Calibri" w:hAnsi="Calibri" w:cs="Calibri"/>
                            <w:color w:val="000000"/>
                            <w:sz w:val="14"/>
                            <w:szCs w:val="14"/>
                            <w:lang w:val="en-US"/>
                          </w:rPr>
                        </w:pPr>
                        <w:r>
                          <w:rPr>
                            <w:rFonts w:ascii="Calibri" w:hAnsi="Calibri" w:cs="Calibri"/>
                            <w:color w:val="000000"/>
                            <w:sz w:val="14"/>
                            <w:szCs w:val="14"/>
                            <w:lang w:val="en-US"/>
                          </w:rPr>
                          <w:t>engagement</w:t>
                        </w:r>
                      </w:p>
                      <w:p w:rsidR="002951C6" w:rsidRDefault="002951C6">
                        <w:r>
                          <w:rPr>
                            <w:rFonts w:ascii="Calibri" w:hAnsi="Calibri" w:cs="Calibri"/>
                            <w:color w:val="000000"/>
                            <w:sz w:val="14"/>
                            <w:szCs w:val="14"/>
                            <w:lang w:val="en-US"/>
                          </w:rPr>
                          <w:t>56%</w:t>
                        </w:r>
                      </w:p>
                    </w:txbxContent>
                  </v:textbox>
                </v:rect>
                <v:rect id="Rectangle 69" o:spid="_x0000_s1040" style="position:absolute;left:11614;top:12966;width:8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951C6" w:rsidRDefault="002951C6"/>
                    </w:txbxContent>
                  </v:textbox>
                </v:rect>
                <v:rect id="Rectangle 70" o:spid="_x0000_s1041" style="position:absolute;left:8286;top:711;width:16523;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951C6" w:rsidRDefault="002951C6">
                        <w:r>
                          <w:rPr>
                            <w:rFonts w:ascii="Calibri" w:hAnsi="Calibri" w:cs="Calibri"/>
                            <w:b/>
                            <w:bCs/>
                            <w:color w:val="000000"/>
                            <w:sz w:val="26"/>
                            <w:szCs w:val="26"/>
                            <w:lang w:val="en-US"/>
                          </w:rPr>
                          <w:t>Engagement of referrals</w:t>
                        </w:r>
                      </w:p>
                    </w:txbxContent>
                  </v:textbox>
                </v:rect>
                <v:shape id="Freeform 71" o:spid="_x0000_s1042" style="position:absolute;left:-6;top:-6;width:32778;height:19633;visibility:visible;mso-wrap-style:square;v-text-anchor:top" coordsize="24048,1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4A8QA&#10;AADbAAAADwAAAGRycy9kb3ducmV2LnhtbERP22rCQBB9F/yHZQp9001DWzW6CW1BKKKo0Q8YstMk&#10;NTsbsltN+/VdQfBtDuc6i6w3jThT52rLCp7GEQjiwuqaSwXHw3I0BeE8ssbGMin4JQdZOhwsMNH2&#10;wns6574UIYRdggoq79tESldUZNCNbUscuC/bGfQBdqXUHV5CuGlkHEWv0mDNoaHClj4qKk75j1Ew&#10;2X7Hz9O/fNVs1rv3vV9t1suXmVKPD/3bHISn3t/FN/enDvNj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uAPEAAAA2wAAAA8AAAAAAAAAAAAAAAAAmAIAAGRycy9k&#10;b3ducmV2LnhtbFBLBQYAAAAABAAEAPUAAACJAwAAAAA=&#10;" path="m,24c,11,11,,24,l24024,v14,,24,11,24,24l24048,14424v,14,-10,24,-24,24l24,14448v-13,,-24,-10,-24,-24l,24xm48,14424r-24,-24l24024,14400r-24,24l24000,24r24,24l24,48,48,24r,14400xe" fillcolor="#868686" strokecolor="#868686" strokeweight="0">
                  <v:path arrowok="t" o:connecttype="custom" o:connectlocs="0,3261;3271,0;3274599,0;3277870,3261;3277870,1960159;3274599,1963420;3271,1963420;0,1960159;0,3261;6543,1960159;3271,1956897;3274599,1956897;3271327,1960159;3271327,3261;3274599,6523;3271,6523;6543,3261;6543,1960159" o:connectangles="0,0,0,0,0,0,0,0,0,0,0,0,0,0,0,0,0,0"/>
                  <o:lock v:ext="edit" verticies="t"/>
                </v:shape>
                <w10:anchorlock/>
              </v:group>
            </w:pict>
          </mc:Fallback>
        </mc:AlternateContent>
      </w:r>
    </w:p>
    <w:p w:rsidR="002259F8" w:rsidRPr="00C32976" w:rsidRDefault="002259F8" w:rsidP="00C55D6B">
      <w:pPr>
        <w:pStyle w:val="TextCalibri"/>
      </w:pPr>
    </w:p>
    <w:p w:rsidR="00967EFF" w:rsidRDefault="00967EFF" w:rsidP="003A3EB9">
      <w:pPr>
        <w:pStyle w:val="CapitalCalibri"/>
      </w:pPr>
      <w:r w:rsidRPr="00402C31">
        <w:t xml:space="preserve">Interval between engaging with </w:t>
      </w:r>
      <w:r w:rsidR="00D7443B">
        <w:t>Community Renewal</w:t>
      </w:r>
      <w:r w:rsidRPr="00402C31">
        <w:t xml:space="preserve"> and attempted engagement by </w:t>
      </w:r>
      <w:r w:rsidR="0002692E">
        <w:t>Health Case Manager</w:t>
      </w:r>
    </w:p>
    <w:p w:rsidR="00223E5B" w:rsidRDefault="0084357E" w:rsidP="00C55D6B">
      <w:pPr>
        <w:pStyle w:val="TextCalibri"/>
      </w:pPr>
      <w:r w:rsidRPr="00030259">
        <w:t xml:space="preserve">Clients of </w:t>
      </w:r>
      <w:r w:rsidR="00D7443B" w:rsidRPr="00030259">
        <w:t>Community Renewal</w:t>
      </w:r>
      <w:r w:rsidRPr="00030259">
        <w:t xml:space="preserve"> can be referred to the </w:t>
      </w:r>
      <w:r w:rsidR="0002692E">
        <w:t>Health Case Manager</w:t>
      </w:r>
      <w:r w:rsidRPr="00030259">
        <w:t xml:space="preserve"> at any time</w:t>
      </w:r>
      <w:r w:rsidR="0085193C" w:rsidRPr="00030259">
        <w:t xml:space="preserve"> </w:t>
      </w:r>
      <w:r w:rsidR="009E0AE6">
        <w:rPr>
          <w:lang w:val="en-GB"/>
        </w:rPr>
        <w:t xml:space="preserve">including before the </w:t>
      </w:r>
      <w:r w:rsidR="0002692E">
        <w:rPr>
          <w:lang w:val="en-GB"/>
        </w:rPr>
        <w:t>Health Case Manager</w:t>
      </w:r>
      <w:r w:rsidR="009E0AE6">
        <w:rPr>
          <w:lang w:val="en-GB"/>
        </w:rPr>
        <w:t xml:space="preserve"> was in post. Here we consider only those clients who were referred once the </w:t>
      </w:r>
      <w:r w:rsidR="0002692E">
        <w:rPr>
          <w:lang w:val="en-GB"/>
        </w:rPr>
        <w:t>Health Case Manager</w:t>
      </w:r>
      <w:r w:rsidR="009E0AE6">
        <w:rPr>
          <w:lang w:val="en-GB"/>
        </w:rPr>
        <w:t xml:space="preserve"> was in post</w:t>
      </w:r>
      <w:r w:rsidRPr="00030259">
        <w:t>.</w:t>
      </w:r>
      <w:r w:rsidR="003255EB" w:rsidRPr="00030259">
        <w:t xml:space="preserve"> The following section is not waiting times but purely a reflection of the proportion of clients who are seen immediately by the </w:t>
      </w:r>
      <w:r w:rsidR="0002692E">
        <w:t>Health Case Manager</w:t>
      </w:r>
      <w:r w:rsidR="003255EB" w:rsidRPr="00030259">
        <w:t xml:space="preserve"> and the interval between engaging with Community Rene</w:t>
      </w:r>
      <w:r w:rsidR="0085193C" w:rsidRPr="00030259">
        <w:t>wal and the Health Case Manager</w:t>
      </w:r>
      <w:r w:rsidR="003009A9" w:rsidRPr="00030259">
        <w:t>.</w:t>
      </w:r>
      <w:r w:rsidR="00223E5B" w:rsidRPr="00030259">
        <w:t xml:space="preserve"> It is </w:t>
      </w:r>
      <w:r w:rsidR="00223E5B" w:rsidRPr="00030259">
        <w:lastRenderedPageBreak/>
        <w:t>important to note here that many of the clients will have been receiving support from existing Community Renewal</w:t>
      </w:r>
      <w:r w:rsidR="003009A9" w:rsidRPr="00030259">
        <w:t xml:space="preserve"> </w:t>
      </w:r>
      <w:r w:rsidR="00223E5B" w:rsidRPr="00030259">
        <w:t>services.</w:t>
      </w:r>
    </w:p>
    <w:p w:rsidR="009E0AE6" w:rsidRPr="00030259" w:rsidRDefault="009E0AE6" w:rsidP="009E0AE6">
      <w:pPr>
        <w:pStyle w:val="TextCalibri"/>
      </w:pPr>
      <w:proofErr w:type="spellStart"/>
      <w:r>
        <w:rPr>
          <w:lang w:val="en-GB"/>
        </w:rPr>
        <w:t>W</w:t>
      </w:r>
      <w:r w:rsidRPr="00030259">
        <w:t>hen</w:t>
      </w:r>
      <w:proofErr w:type="spellEnd"/>
      <w:r w:rsidRPr="00030259">
        <w:t xml:space="preserve"> only considering the clients </w:t>
      </w:r>
      <w:r>
        <w:rPr>
          <w:lang w:val="en-GB"/>
        </w:rPr>
        <w:t xml:space="preserve">referred to the </w:t>
      </w:r>
      <w:r w:rsidR="0002692E">
        <w:rPr>
          <w:lang w:val="en-GB"/>
        </w:rPr>
        <w:t>Health Case Manager</w:t>
      </w:r>
      <w:r>
        <w:rPr>
          <w:lang w:val="en-GB"/>
        </w:rPr>
        <w:t xml:space="preserve"> </w:t>
      </w:r>
      <w:r w:rsidRPr="00030259">
        <w:t xml:space="preserve">since the </w:t>
      </w:r>
      <w:r w:rsidR="0002692E">
        <w:t>Health Case Manager</w:t>
      </w:r>
      <w:r w:rsidRPr="00030259">
        <w:t xml:space="preserve"> has been in post (n=26) then the median time from engagement with Community Renewal to engagement with the </w:t>
      </w:r>
      <w:r w:rsidR="0002692E">
        <w:t>Health Case Manager</w:t>
      </w:r>
      <w:r w:rsidRPr="00030259">
        <w:t xml:space="preserve"> is 0 days (range 0 to 27) with attempted engagement of clients occurring on the same day as engaging with Community Renewal for 65.4% (n=17).</w:t>
      </w:r>
      <w:r>
        <w:t xml:space="preserve"> </w:t>
      </w:r>
    </w:p>
    <w:p w:rsidR="003D3C7D" w:rsidRPr="00E610ED" w:rsidRDefault="003D3C7D" w:rsidP="003A3EB9">
      <w:pPr>
        <w:pStyle w:val="CapitalCalibri"/>
      </w:pPr>
      <w:r w:rsidRPr="00E610ED">
        <w:t xml:space="preserve">Date </w:t>
      </w:r>
      <w:r w:rsidR="00E7507C" w:rsidRPr="00E610ED">
        <w:t>of engagement</w:t>
      </w:r>
      <w:r w:rsidRPr="00E610ED">
        <w:t xml:space="preserve"> with </w:t>
      </w:r>
      <w:r w:rsidR="00D7443B">
        <w:t>Community Renewal</w:t>
      </w:r>
    </w:p>
    <w:p w:rsidR="00967EFF" w:rsidRPr="00C32976" w:rsidRDefault="008F0E11" w:rsidP="00C55D6B">
      <w:pPr>
        <w:pStyle w:val="TextCalibri"/>
      </w:pPr>
      <w:r w:rsidRPr="00C32976">
        <w:t>E</w:t>
      </w:r>
      <w:r w:rsidR="00C805DE" w:rsidRPr="00C32976">
        <w:t xml:space="preserve">ngagement with </w:t>
      </w:r>
      <w:r w:rsidR="00D7443B">
        <w:t>Community Renewal</w:t>
      </w:r>
      <w:r w:rsidRPr="00C32976">
        <w:t xml:space="preserve"> either occurred prior to engagement with the </w:t>
      </w:r>
      <w:r w:rsidR="0002692E">
        <w:t>Health Case Manager</w:t>
      </w:r>
      <w:r w:rsidRPr="00C32976">
        <w:t xml:space="preserve"> or if no previous engagement then it was taken to be at the same time as engagement with the </w:t>
      </w:r>
      <w:r w:rsidR="0002692E">
        <w:t>Health Case Manager</w:t>
      </w:r>
      <w:r w:rsidR="00C805DE" w:rsidRPr="00C32976">
        <w:t>. The earliest date of engagem</w:t>
      </w:r>
      <w:r w:rsidRPr="00C32976">
        <w:t xml:space="preserve">ent </w:t>
      </w:r>
      <w:r w:rsidR="00172D57" w:rsidRPr="00C32976">
        <w:t xml:space="preserve">with Community Renewal </w:t>
      </w:r>
      <w:r w:rsidR="00CA1651">
        <w:t xml:space="preserve">was </w:t>
      </w:r>
      <w:r w:rsidRPr="00C32976">
        <w:t>quarter 2, 2009</w:t>
      </w:r>
      <w:r w:rsidR="00172D57" w:rsidRPr="00C32976">
        <w:t xml:space="preserve"> (approximately 2 years before the</w:t>
      </w:r>
      <w:r w:rsidR="000D56E5">
        <w:t xml:space="preserve"> current</w:t>
      </w:r>
      <w:r w:rsidR="00172D57" w:rsidRPr="00C32976">
        <w:t xml:space="preserve"> </w:t>
      </w:r>
      <w:r w:rsidR="0002692E">
        <w:t>Health Case Manager</w:t>
      </w:r>
      <w:r w:rsidR="00172D57" w:rsidRPr="00C32976">
        <w:t xml:space="preserve"> came into post)</w:t>
      </w:r>
      <w:r w:rsidRPr="00C32976">
        <w:t xml:space="preserve"> the most recent </w:t>
      </w:r>
      <w:r w:rsidR="00967EFF" w:rsidRPr="00C32976">
        <w:t>engagement was quarter 2, 2012</w:t>
      </w:r>
      <w:r w:rsidR="00172D57" w:rsidRPr="00C32976">
        <w:t xml:space="preserve"> (immediately prior to completion of the observation period)</w:t>
      </w:r>
      <w:r w:rsidR="00967EFF" w:rsidRPr="00C32976">
        <w:t xml:space="preserve"> (see </w:t>
      </w:r>
      <w:r w:rsidR="00967EFF" w:rsidRPr="00C32976">
        <w:fldChar w:fldCharType="begin"/>
      </w:r>
      <w:r w:rsidR="00967EFF" w:rsidRPr="00C32976">
        <w:instrText xml:space="preserve"> REF _Ref347319354 \h </w:instrText>
      </w:r>
      <w:r w:rsidR="00C32976">
        <w:instrText xml:space="preserve"> \* MERGEFORMAT </w:instrText>
      </w:r>
      <w:r w:rsidR="00967EFF" w:rsidRPr="00C32976">
        <w:fldChar w:fldCharType="separate"/>
      </w:r>
      <w:r w:rsidR="00934637" w:rsidRPr="00934637">
        <w:t xml:space="preserve">Figure </w:t>
      </w:r>
      <w:r w:rsidR="00934637" w:rsidRPr="00934637">
        <w:rPr>
          <w:noProof/>
        </w:rPr>
        <w:t>5</w:t>
      </w:r>
      <w:r w:rsidR="00967EFF" w:rsidRPr="00C32976">
        <w:fldChar w:fldCharType="end"/>
      </w:r>
      <w:r w:rsidR="00967EFF" w:rsidRPr="00C32976">
        <w:t>).</w:t>
      </w:r>
    </w:p>
    <w:p w:rsidR="00E7507C" w:rsidRPr="00E94491" w:rsidRDefault="00967EFF" w:rsidP="00C55D6B">
      <w:pPr>
        <w:pStyle w:val="TextCalibri"/>
        <w:rPr>
          <w:b/>
          <w:lang w:eastAsia="en-GB"/>
        </w:rPr>
      </w:pPr>
      <w:bookmarkStart w:id="17" w:name="_Ref347319354"/>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5</w:t>
      </w:r>
      <w:r w:rsidRPr="00E94491">
        <w:rPr>
          <w:b/>
        </w:rPr>
        <w:fldChar w:fldCharType="end"/>
      </w:r>
      <w:bookmarkEnd w:id="17"/>
    </w:p>
    <w:p w:rsidR="006A331D" w:rsidRDefault="002951C6" w:rsidP="00C55D6B">
      <w:pPr>
        <w:pStyle w:val="TextCalibri"/>
        <w:rPr>
          <w:lang w:eastAsia="en-GB"/>
        </w:rPr>
      </w:pPr>
      <w:r>
        <w:rPr>
          <w:noProof/>
          <w:lang w:val="en-GB" w:eastAsia="en-GB"/>
        </w:rPr>
        <mc:AlternateContent>
          <mc:Choice Requires="wpc">
            <w:drawing>
              <wp:inline distT="0" distB="0" distL="0" distR="0" wp14:anchorId="56136541" wp14:editId="412064B3">
                <wp:extent cx="5298440" cy="2609850"/>
                <wp:effectExtent l="0" t="0" r="0" b="0"/>
                <wp:docPr id="212" name="Canvas 2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Rectangle 180"/>
                        <wps:cNvSpPr>
                          <a:spLocks noChangeArrowheads="1"/>
                        </wps:cNvSpPr>
                        <wps:spPr bwMode="auto">
                          <a:xfrm>
                            <a:off x="657860" y="795020"/>
                            <a:ext cx="4546600"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81"/>
                        <wps:cNvCnPr/>
                        <wps:spPr bwMode="auto">
                          <a:xfrm>
                            <a:off x="657860" y="174244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1" name="Line 182"/>
                        <wps:cNvCnPr/>
                        <wps:spPr bwMode="auto">
                          <a:xfrm>
                            <a:off x="657860" y="150368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2" name="Line 183"/>
                        <wps:cNvCnPr/>
                        <wps:spPr bwMode="auto">
                          <a:xfrm>
                            <a:off x="657860" y="127254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3" name="Line 184"/>
                        <wps:cNvCnPr/>
                        <wps:spPr bwMode="auto">
                          <a:xfrm>
                            <a:off x="657860" y="103378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4" name="Line 185"/>
                        <wps:cNvCnPr/>
                        <wps:spPr bwMode="auto">
                          <a:xfrm>
                            <a:off x="657860" y="79502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5" name="Rectangle 186"/>
                        <wps:cNvSpPr>
                          <a:spLocks noChangeArrowheads="1"/>
                        </wps:cNvSpPr>
                        <wps:spPr bwMode="auto">
                          <a:xfrm>
                            <a:off x="758825" y="1864995"/>
                            <a:ext cx="137795" cy="1162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7"/>
                        <wps:cNvSpPr>
                          <a:spLocks noChangeArrowheads="1"/>
                        </wps:cNvSpPr>
                        <wps:spPr bwMode="auto">
                          <a:xfrm>
                            <a:off x="758825" y="1864995"/>
                            <a:ext cx="13779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88"/>
                        <wps:cNvSpPr>
                          <a:spLocks noChangeArrowheads="1"/>
                        </wps:cNvSpPr>
                        <wps:spPr bwMode="auto">
                          <a:xfrm>
                            <a:off x="1106170" y="1742440"/>
                            <a:ext cx="144145" cy="2387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9"/>
                        <wps:cNvSpPr>
                          <a:spLocks noChangeArrowheads="1"/>
                        </wps:cNvSpPr>
                        <wps:spPr bwMode="auto">
                          <a:xfrm>
                            <a:off x="1106170" y="1742440"/>
                            <a:ext cx="14414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90"/>
                        <wps:cNvSpPr>
                          <a:spLocks noChangeArrowheads="1"/>
                        </wps:cNvSpPr>
                        <wps:spPr bwMode="auto">
                          <a:xfrm>
                            <a:off x="1459865" y="1626870"/>
                            <a:ext cx="137795" cy="3543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91"/>
                        <wps:cNvSpPr>
                          <a:spLocks noChangeArrowheads="1"/>
                        </wps:cNvSpPr>
                        <wps:spPr bwMode="auto">
                          <a:xfrm>
                            <a:off x="1459865" y="1626870"/>
                            <a:ext cx="1377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92"/>
                        <wps:cNvSpPr>
                          <a:spLocks noChangeArrowheads="1"/>
                        </wps:cNvSpPr>
                        <wps:spPr bwMode="auto">
                          <a:xfrm>
                            <a:off x="1807210" y="1503680"/>
                            <a:ext cx="144145" cy="4775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93"/>
                        <wps:cNvSpPr>
                          <a:spLocks noChangeArrowheads="1"/>
                        </wps:cNvSpPr>
                        <wps:spPr bwMode="auto">
                          <a:xfrm>
                            <a:off x="1807210" y="1503680"/>
                            <a:ext cx="14414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94"/>
                        <wps:cNvSpPr>
                          <a:spLocks noChangeArrowheads="1"/>
                        </wps:cNvSpPr>
                        <wps:spPr bwMode="auto">
                          <a:xfrm>
                            <a:off x="2161540" y="911225"/>
                            <a:ext cx="137160" cy="10699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95"/>
                        <wps:cNvSpPr>
                          <a:spLocks noChangeArrowheads="1"/>
                        </wps:cNvSpPr>
                        <wps:spPr bwMode="auto">
                          <a:xfrm>
                            <a:off x="2161540" y="911225"/>
                            <a:ext cx="13716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96"/>
                        <wps:cNvSpPr>
                          <a:spLocks noChangeArrowheads="1"/>
                        </wps:cNvSpPr>
                        <wps:spPr bwMode="auto">
                          <a:xfrm>
                            <a:off x="2508250" y="1626870"/>
                            <a:ext cx="137160" cy="3543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97"/>
                        <wps:cNvSpPr>
                          <a:spLocks noChangeArrowheads="1"/>
                        </wps:cNvSpPr>
                        <wps:spPr bwMode="auto">
                          <a:xfrm>
                            <a:off x="2508250" y="1626870"/>
                            <a:ext cx="13716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98"/>
                        <wps:cNvSpPr>
                          <a:spLocks noChangeArrowheads="1"/>
                        </wps:cNvSpPr>
                        <wps:spPr bwMode="auto">
                          <a:xfrm>
                            <a:off x="2854960" y="1272540"/>
                            <a:ext cx="144780" cy="7086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99"/>
                        <wps:cNvSpPr>
                          <a:spLocks noChangeArrowheads="1"/>
                        </wps:cNvSpPr>
                        <wps:spPr bwMode="auto">
                          <a:xfrm>
                            <a:off x="2854960" y="1272540"/>
                            <a:ext cx="14478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00"/>
                        <wps:cNvSpPr>
                          <a:spLocks noChangeArrowheads="1"/>
                        </wps:cNvSpPr>
                        <wps:spPr bwMode="auto">
                          <a:xfrm>
                            <a:off x="3209290" y="1742440"/>
                            <a:ext cx="137160" cy="2387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201"/>
                        <wps:cNvSpPr>
                          <a:spLocks noChangeArrowheads="1"/>
                        </wps:cNvSpPr>
                        <wps:spPr bwMode="auto">
                          <a:xfrm>
                            <a:off x="3209290" y="1742440"/>
                            <a:ext cx="1371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202"/>
                        <wps:cNvSpPr>
                          <a:spLocks noChangeArrowheads="1"/>
                        </wps:cNvSpPr>
                        <wps:spPr bwMode="auto">
                          <a:xfrm>
                            <a:off x="3556635" y="1388110"/>
                            <a:ext cx="137160" cy="59309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203"/>
                        <wps:cNvSpPr>
                          <a:spLocks noChangeArrowheads="1"/>
                        </wps:cNvSpPr>
                        <wps:spPr bwMode="auto">
                          <a:xfrm>
                            <a:off x="3556635" y="1388110"/>
                            <a:ext cx="13716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204"/>
                        <wps:cNvSpPr>
                          <a:spLocks noChangeArrowheads="1"/>
                        </wps:cNvSpPr>
                        <wps:spPr bwMode="auto">
                          <a:xfrm>
                            <a:off x="3903345" y="1033780"/>
                            <a:ext cx="144780" cy="9474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205"/>
                        <wps:cNvSpPr>
                          <a:spLocks noChangeArrowheads="1"/>
                        </wps:cNvSpPr>
                        <wps:spPr bwMode="auto">
                          <a:xfrm>
                            <a:off x="3903345" y="1033780"/>
                            <a:ext cx="144780"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206"/>
                        <wps:cNvSpPr>
                          <a:spLocks noChangeArrowheads="1"/>
                        </wps:cNvSpPr>
                        <wps:spPr bwMode="auto">
                          <a:xfrm>
                            <a:off x="4257675" y="1149350"/>
                            <a:ext cx="137160" cy="8318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07"/>
                        <wps:cNvSpPr>
                          <a:spLocks noChangeArrowheads="1"/>
                        </wps:cNvSpPr>
                        <wps:spPr bwMode="auto">
                          <a:xfrm>
                            <a:off x="4257675" y="1149350"/>
                            <a:ext cx="13716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08"/>
                        <wps:cNvSpPr>
                          <a:spLocks noChangeArrowheads="1"/>
                        </wps:cNvSpPr>
                        <wps:spPr bwMode="auto">
                          <a:xfrm>
                            <a:off x="4604385" y="911225"/>
                            <a:ext cx="144780" cy="10699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09"/>
                        <wps:cNvSpPr>
                          <a:spLocks noChangeArrowheads="1"/>
                        </wps:cNvSpPr>
                        <wps:spPr bwMode="auto">
                          <a:xfrm>
                            <a:off x="4604385" y="911225"/>
                            <a:ext cx="14478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210"/>
                        <wps:cNvSpPr>
                          <a:spLocks noChangeArrowheads="1"/>
                        </wps:cNvSpPr>
                        <wps:spPr bwMode="auto">
                          <a:xfrm>
                            <a:off x="4958715" y="1626870"/>
                            <a:ext cx="137160" cy="3543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11"/>
                        <wps:cNvSpPr>
                          <a:spLocks noChangeArrowheads="1"/>
                        </wps:cNvSpPr>
                        <wps:spPr bwMode="auto">
                          <a:xfrm>
                            <a:off x="4958715" y="1626870"/>
                            <a:ext cx="13716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212"/>
                        <wps:cNvCnPr/>
                        <wps:spPr bwMode="auto">
                          <a:xfrm>
                            <a:off x="657860" y="795020"/>
                            <a:ext cx="0" cy="118618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2" name="Line 213"/>
                        <wps:cNvCnPr/>
                        <wps:spPr bwMode="auto">
                          <a:xfrm>
                            <a:off x="621665" y="198120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3" name="Line 214"/>
                        <wps:cNvCnPr/>
                        <wps:spPr bwMode="auto">
                          <a:xfrm>
                            <a:off x="621665" y="174244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4" name="Line 215"/>
                        <wps:cNvCnPr/>
                        <wps:spPr bwMode="auto">
                          <a:xfrm>
                            <a:off x="621665" y="150368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5" name="Line 216"/>
                        <wps:cNvCnPr/>
                        <wps:spPr bwMode="auto">
                          <a:xfrm>
                            <a:off x="621665" y="127254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6" name="Line 217"/>
                        <wps:cNvCnPr/>
                        <wps:spPr bwMode="auto">
                          <a:xfrm>
                            <a:off x="621665" y="103378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7" name="Line 218"/>
                        <wps:cNvCnPr/>
                        <wps:spPr bwMode="auto">
                          <a:xfrm>
                            <a:off x="621665" y="795020"/>
                            <a:ext cx="3619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8" name="Line 219"/>
                        <wps:cNvCnPr/>
                        <wps:spPr bwMode="auto">
                          <a:xfrm>
                            <a:off x="657860" y="1981200"/>
                            <a:ext cx="45466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9" name="Line 220"/>
                        <wps:cNvCnPr/>
                        <wps:spPr bwMode="auto">
                          <a:xfrm flipV="1">
                            <a:off x="65786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0" name="Line 221"/>
                        <wps:cNvCnPr/>
                        <wps:spPr bwMode="auto">
                          <a:xfrm flipV="1">
                            <a:off x="100457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1" name="Line 222"/>
                        <wps:cNvCnPr/>
                        <wps:spPr bwMode="auto">
                          <a:xfrm flipV="1">
                            <a:off x="135890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2" name="Line 223"/>
                        <wps:cNvCnPr/>
                        <wps:spPr bwMode="auto">
                          <a:xfrm flipV="1">
                            <a:off x="170561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3" name="Line 224"/>
                        <wps:cNvCnPr/>
                        <wps:spPr bwMode="auto">
                          <a:xfrm flipV="1">
                            <a:off x="205994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4" name="Line 225"/>
                        <wps:cNvCnPr/>
                        <wps:spPr bwMode="auto">
                          <a:xfrm flipV="1">
                            <a:off x="2407285"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5" name="Line 226"/>
                        <wps:cNvCnPr/>
                        <wps:spPr bwMode="auto">
                          <a:xfrm flipV="1">
                            <a:off x="2753995"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6" name="Line 227"/>
                        <wps:cNvCnPr/>
                        <wps:spPr bwMode="auto">
                          <a:xfrm flipV="1">
                            <a:off x="3108325"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7" name="Line 228"/>
                        <wps:cNvCnPr/>
                        <wps:spPr bwMode="auto">
                          <a:xfrm flipV="1">
                            <a:off x="3455035"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8" name="Line 229"/>
                        <wps:cNvCnPr/>
                        <wps:spPr bwMode="auto">
                          <a:xfrm flipV="1">
                            <a:off x="380238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9" name="Line 230"/>
                        <wps:cNvCnPr/>
                        <wps:spPr bwMode="auto">
                          <a:xfrm flipV="1">
                            <a:off x="4156075"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0" name="Line 231"/>
                        <wps:cNvCnPr/>
                        <wps:spPr bwMode="auto">
                          <a:xfrm flipV="1">
                            <a:off x="450342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1" name="Line 232"/>
                        <wps:cNvCnPr/>
                        <wps:spPr bwMode="auto">
                          <a:xfrm flipV="1">
                            <a:off x="485775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2" name="Line 233"/>
                        <wps:cNvCnPr/>
                        <wps:spPr bwMode="auto">
                          <a:xfrm flipV="1">
                            <a:off x="5204460" y="1981200"/>
                            <a:ext cx="0" cy="355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3" name="Rectangle 234"/>
                        <wps:cNvSpPr>
                          <a:spLocks noChangeArrowheads="1"/>
                        </wps:cNvSpPr>
                        <wps:spPr bwMode="auto">
                          <a:xfrm>
                            <a:off x="1019175" y="130175"/>
                            <a:ext cx="36017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b/>
                                  <w:bCs/>
                                  <w:color w:val="000000"/>
                                  <w:lang w:val="en-US"/>
                                </w:rPr>
                                <w:t>Timing of referral engagement with Community Renewal</w:t>
                              </w:r>
                            </w:p>
                          </w:txbxContent>
                        </wps:txbx>
                        <wps:bodyPr rot="0" vert="horz" wrap="none" lIns="0" tIns="0" rIns="0" bIns="0" anchor="t" anchorCtr="0">
                          <a:spAutoFit/>
                        </wps:bodyPr>
                      </wps:wsp>
                      <wps:wsp>
                        <wps:cNvPr id="174" name="Rectangle 235"/>
                        <wps:cNvSpPr>
                          <a:spLocks noChangeArrowheads="1"/>
                        </wps:cNvSpPr>
                        <wps:spPr bwMode="auto">
                          <a:xfrm>
                            <a:off x="513080" y="1915795"/>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0</w:t>
                              </w:r>
                            </w:p>
                          </w:txbxContent>
                        </wps:txbx>
                        <wps:bodyPr rot="0" vert="horz" wrap="none" lIns="0" tIns="0" rIns="0" bIns="0" anchor="t" anchorCtr="0">
                          <a:spAutoFit/>
                        </wps:bodyPr>
                      </wps:wsp>
                      <wps:wsp>
                        <wps:cNvPr id="175" name="Rectangle 236"/>
                        <wps:cNvSpPr>
                          <a:spLocks noChangeArrowheads="1"/>
                        </wps:cNvSpPr>
                        <wps:spPr bwMode="auto">
                          <a:xfrm>
                            <a:off x="513080" y="1677035"/>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2</w:t>
                              </w:r>
                            </w:p>
                          </w:txbxContent>
                        </wps:txbx>
                        <wps:bodyPr rot="0" vert="horz" wrap="none" lIns="0" tIns="0" rIns="0" bIns="0" anchor="t" anchorCtr="0">
                          <a:spAutoFit/>
                        </wps:bodyPr>
                      </wps:wsp>
                      <wps:wsp>
                        <wps:cNvPr id="176" name="Rectangle 237"/>
                        <wps:cNvSpPr>
                          <a:spLocks noChangeArrowheads="1"/>
                        </wps:cNvSpPr>
                        <wps:spPr bwMode="auto">
                          <a:xfrm>
                            <a:off x="513080" y="143891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4</w:t>
                              </w:r>
                            </w:p>
                          </w:txbxContent>
                        </wps:txbx>
                        <wps:bodyPr rot="0" vert="horz" wrap="none" lIns="0" tIns="0" rIns="0" bIns="0" anchor="t" anchorCtr="0">
                          <a:spAutoFit/>
                        </wps:bodyPr>
                      </wps:wsp>
                      <wps:wsp>
                        <wps:cNvPr id="177" name="Rectangle 238"/>
                        <wps:cNvSpPr>
                          <a:spLocks noChangeArrowheads="1"/>
                        </wps:cNvSpPr>
                        <wps:spPr bwMode="auto">
                          <a:xfrm>
                            <a:off x="513080" y="1207135"/>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6</w:t>
                              </w:r>
                            </w:p>
                          </w:txbxContent>
                        </wps:txbx>
                        <wps:bodyPr rot="0" vert="horz" wrap="none" lIns="0" tIns="0" rIns="0" bIns="0" anchor="t" anchorCtr="0">
                          <a:spAutoFit/>
                        </wps:bodyPr>
                      </wps:wsp>
                      <wps:wsp>
                        <wps:cNvPr id="178" name="Rectangle 239"/>
                        <wps:cNvSpPr>
                          <a:spLocks noChangeArrowheads="1"/>
                        </wps:cNvSpPr>
                        <wps:spPr bwMode="auto">
                          <a:xfrm>
                            <a:off x="513080" y="96901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8</w:t>
                              </w:r>
                            </w:p>
                          </w:txbxContent>
                        </wps:txbx>
                        <wps:bodyPr rot="0" vert="horz" wrap="none" lIns="0" tIns="0" rIns="0" bIns="0" anchor="t" anchorCtr="0">
                          <a:spAutoFit/>
                        </wps:bodyPr>
                      </wps:wsp>
                      <wps:wsp>
                        <wps:cNvPr id="179" name="Rectangle 240"/>
                        <wps:cNvSpPr>
                          <a:spLocks noChangeArrowheads="1"/>
                        </wps:cNvSpPr>
                        <wps:spPr bwMode="auto">
                          <a:xfrm>
                            <a:off x="455295" y="73025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10</w:t>
                              </w:r>
                            </w:p>
                          </w:txbxContent>
                        </wps:txbx>
                        <wps:bodyPr rot="0" vert="horz" wrap="none" lIns="0" tIns="0" rIns="0" bIns="0" anchor="t" anchorCtr="0">
                          <a:spAutoFit/>
                        </wps:bodyPr>
                      </wps:wsp>
                      <wps:wsp>
                        <wps:cNvPr id="180" name="Rectangle 241"/>
                        <wps:cNvSpPr>
                          <a:spLocks noChangeArrowheads="1"/>
                        </wps:cNvSpPr>
                        <wps:spPr bwMode="auto">
                          <a:xfrm>
                            <a:off x="67246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009</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wps:txbx>
                        <wps:bodyPr rot="0" vert="horz" wrap="none" lIns="0" tIns="0" rIns="0" bIns="0" anchor="t" anchorCtr="0">
                          <a:spAutoFit/>
                        </wps:bodyPr>
                      </wps:wsp>
                      <wps:wsp>
                        <wps:cNvPr id="182" name="Rectangle 243"/>
                        <wps:cNvSpPr>
                          <a:spLocks noChangeArrowheads="1"/>
                        </wps:cNvSpPr>
                        <wps:spPr bwMode="auto">
                          <a:xfrm>
                            <a:off x="1026160" y="2089150"/>
                            <a:ext cx="3327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2009</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wps:txbx>
                        <wps:bodyPr rot="0" vert="horz" wrap="square" lIns="0" tIns="0" rIns="0" bIns="0" anchor="t" anchorCtr="0">
                          <a:spAutoFit/>
                        </wps:bodyPr>
                      </wps:wsp>
                      <wps:wsp>
                        <wps:cNvPr id="184" name="Rectangle 245"/>
                        <wps:cNvSpPr>
                          <a:spLocks noChangeArrowheads="1"/>
                        </wps:cNvSpPr>
                        <wps:spPr bwMode="auto">
                          <a:xfrm>
                            <a:off x="137350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009</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wps:txbx>
                        <wps:bodyPr rot="0" vert="horz" wrap="none" lIns="0" tIns="0" rIns="0" bIns="0" anchor="t" anchorCtr="0">
                          <a:spAutoFit/>
                        </wps:bodyPr>
                      </wps:wsp>
                      <wps:wsp>
                        <wps:cNvPr id="186" name="Rectangle 247"/>
                        <wps:cNvSpPr>
                          <a:spLocks noChangeArrowheads="1"/>
                        </wps:cNvSpPr>
                        <wps:spPr bwMode="auto">
                          <a:xfrm>
                            <a:off x="172021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wps:txbx>
                        <wps:bodyPr rot="0" vert="horz" wrap="none" lIns="0" tIns="0" rIns="0" bIns="0" anchor="t" anchorCtr="0">
                          <a:spAutoFit/>
                        </wps:bodyPr>
                      </wps:wsp>
                      <wps:wsp>
                        <wps:cNvPr id="188" name="Rectangle 249"/>
                        <wps:cNvSpPr>
                          <a:spLocks noChangeArrowheads="1"/>
                        </wps:cNvSpPr>
                        <wps:spPr bwMode="auto">
                          <a:xfrm>
                            <a:off x="207454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wps:txbx>
                        <wps:bodyPr rot="0" vert="horz" wrap="none" lIns="0" tIns="0" rIns="0" bIns="0" anchor="t" anchorCtr="0">
                          <a:spAutoFit/>
                        </wps:bodyPr>
                      </wps:wsp>
                      <wps:wsp>
                        <wps:cNvPr id="190" name="Rectangle 251"/>
                        <wps:cNvSpPr>
                          <a:spLocks noChangeArrowheads="1"/>
                        </wps:cNvSpPr>
                        <wps:spPr bwMode="auto">
                          <a:xfrm>
                            <a:off x="242125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wps:txbx>
                        <wps:bodyPr rot="0" vert="horz" wrap="none" lIns="0" tIns="0" rIns="0" bIns="0" anchor="t" anchorCtr="0">
                          <a:spAutoFit/>
                        </wps:bodyPr>
                      </wps:wsp>
                      <wps:wsp>
                        <wps:cNvPr id="192" name="Rectangle 253"/>
                        <wps:cNvSpPr>
                          <a:spLocks noChangeArrowheads="1"/>
                        </wps:cNvSpPr>
                        <wps:spPr bwMode="auto">
                          <a:xfrm>
                            <a:off x="277558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wps:txbx>
                        <wps:bodyPr rot="0" vert="horz" wrap="none" lIns="0" tIns="0" rIns="0" bIns="0" anchor="t" anchorCtr="0">
                          <a:spAutoFit/>
                        </wps:bodyPr>
                      </wps:wsp>
                      <wps:wsp>
                        <wps:cNvPr id="194" name="Rectangle 255"/>
                        <wps:cNvSpPr>
                          <a:spLocks noChangeArrowheads="1"/>
                        </wps:cNvSpPr>
                        <wps:spPr bwMode="auto">
                          <a:xfrm>
                            <a:off x="3122930"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011</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wps:txbx>
                        <wps:bodyPr rot="0" vert="horz" wrap="none" lIns="0" tIns="0" rIns="0" bIns="0" anchor="t" anchorCtr="0">
                          <a:spAutoFit/>
                        </wps:bodyPr>
                      </wps:wsp>
                      <wps:wsp>
                        <wps:cNvPr id="196" name="Rectangle 257"/>
                        <wps:cNvSpPr>
                          <a:spLocks noChangeArrowheads="1"/>
                        </wps:cNvSpPr>
                        <wps:spPr bwMode="auto">
                          <a:xfrm>
                            <a:off x="3469640"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wps:txbx>
                        <wps:bodyPr rot="0" vert="horz" wrap="none" lIns="0" tIns="0" rIns="0" bIns="0" anchor="t" anchorCtr="0">
                          <a:spAutoFit/>
                        </wps:bodyPr>
                      </wps:wsp>
                      <wps:wsp>
                        <wps:cNvPr id="198" name="Rectangle 259"/>
                        <wps:cNvSpPr>
                          <a:spLocks noChangeArrowheads="1"/>
                        </wps:cNvSpPr>
                        <wps:spPr bwMode="auto">
                          <a:xfrm>
                            <a:off x="3823970"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wps:txbx>
                        <wps:bodyPr rot="0" vert="horz" wrap="none" lIns="0" tIns="0" rIns="0" bIns="0" anchor="t" anchorCtr="0">
                          <a:spAutoFit/>
                        </wps:bodyPr>
                      </wps:wsp>
                      <wps:wsp>
                        <wps:cNvPr id="200" name="Rectangle 261"/>
                        <wps:cNvSpPr>
                          <a:spLocks noChangeArrowheads="1"/>
                        </wps:cNvSpPr>
                        <wps:spPr bwMode="auto">
                          <a:xfrm>
                            <a:off x="4170680"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wps:txbx>
                        <wps:bodyPr rot="0" vert="horz" wrap="none" lIns="0" tIns="0" rIns="0" bIns="0" anchor="t" anchorCtr="0">
                          <a:spAutoFit/>
                        </wps:bodyPr>
                      </wps:wsp>
                      <wps:wsp>
                        <wps:cNvPr id="202" name="Rectangle 263"/>
                        <wps:cNvSpPr>
                          <a:spLocks noChangeArrowheads="1"/>
                        </wps:cNvSpPr>
                        <wps:spPr bwMode="auto">
                          <a:xfrm>
                            <a:off x="4518025"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2012</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wps:txbx>
                        <wps:bodyPr rot="0" vert="horz" wrap="none" lIns="0" tIns="0" rIns="0" bIns="0" anchor="t" anchorCtr="0">
                          <a:spAutoFit/>
                        </wps:bodyPr>
                      </wps:wsp>
                      <wps:wsp>
                        <wps:cNvPr id="204" name="Rectangle 265"/>
                        <wps:cNvSpPr>
                          <a:spLocks noChangeArrowheads="1"/>
                        </wps:cNvSpPr>
                        <wps:spPr bwMode="auto">
                          <a:xfrm>
                            <a:off x="4871720" y="2089150"/>
                            <a:ext cx="206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2012</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wps:txbx>
                        <wps:bodyPr rot="0" vert="horz" wrap="none" lIns="0" tIns="0" rIns="0" bIns="0" anchor="t" anchorCtr="0">
                          <a:spAutoFit/>
                        </wps:bodyPr>
                      </wps:wsp>
                      <wps:wsp>
                        <wps:cNvPr id="206" name="Rectangle 267"/>
                        <wps:cNvSpPr>
                          <a:spLocks noChangeArrowheads="1"/>
                        </wps:cNvSpPr>
                        <wps:spPr bwMode="auto">
                          <a:xfrm>
                            <a:off x="1633855" y="2400300"/>
                            <a:ext cx="26409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Timing of referral engagement with Community Renewal</w:t>
                              </w:r>
                            </w:p>
                          </w:txbxContent>
                        </wps:txbx>
                        <wps:bodyPr rot="0" vert="horz" wrap="none" lIns="0" tIns="0" rIns="0" bIns="0" anchor="t" anchorCtr="0">
                          <a:spAutoFit/>
                        </wps:bodyPr>
                      </wps:wsp>
                      <wps:wsp>
                        <wps:cNvPr id="207" name="Rectangle 268"/>
                        <wps:cNvSpPr>
                          <a:spLocks noChangeArrowheads="1"/>
                        </wps:cNvSpPr>
                        <wps:spPr bwMode="auto">
                          <a:xfrm rot="16200000">
                            <a:off x="-931069" y="1230630"/>
                            <a:ext cx="2340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 xml:space="preserve">Number of clients engaging in this quarter </w:t>
                              </w:r>
                            </w:p>
                          </w:txbxContent>
                        </wps:txbx>
                        <wps:bodyPr rot="0" vert="horz" wrap="square" lIns="0" tIns="0" rIns="0" bIns="0" anchor="t" anchorCtr="0">
                          <a:spAutoFit/>
                        </wps:bodyPr>
                      </wps:wsp>
                      <wps:wsp>
                        <wps:cNvPr id="208" name="Rectangle 269"/>
                        <wps:cNvSpPr>
                          <a:spLocks noChangeArrowheads="1"/>
                        </wps:cNvSpPr>
                        <wps:spPr bwMode="auto">
                          <a:xfrm rot="16200000">
                            <a:off x="328295" y="1419860"/>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txbxContent>
                        </wps:txbx>
                        <wps:bodyPr rot="0" vert="horz" wrap="none" lIns="0" tIns="0" rIns="0" bIns="0" anchor="t" anchorCtr="0">
                          <a:spAutoFit/>
                        </wps:bodyPr>
                      </wps:wsp>
                      <wps:wsp>
                        <wps:cNvPr id="209" name="Rectangle 270"/>
                        <wps:cNvSpPr>
                          <a:spLocks noChangeArrowheads="1"/>
                        </wps:cNvSpPr>
                        <wps:spPr bwMode="auto">
                          <a:xfrm>
                            <a:off x="36195" y="36195"/>
                            <a:ext cx="5197475" cy="2537460"/>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71"/>
                        <wps:cNvSpPr>
                          <a:spLocks noChangeArrowheads="1"/>
                        </wps:cNvSpPr>
                        <wps:spPr bwMode="auto">
                          <a:xfrm>
                            <a:off x="3136900" y="535305"/>
                            <a:ext cx="1711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FF0000"/>
                                  <w:sz w:val="18"/>
                                  <w:szCs w:val="18"/>
                                  <w:lang w:val="en-US"/>
                                </w:rPr>
                                <w:t>Health Case Manager came into post</w:t>
                              </w:r>
                            </w:p>
                          </w:txbxContent>
                        </wps:txbx>
                        <wps:bodyPr rot="0" vert="horz" wrap="none" lIns="0" tIns="0" rIns="0" bIns="0" anchor="t" anchorCtr="0">
                          <a:spAutoFit/>
                        </wps:bodyPr>
                      </wps:wsp>
                      <wps:wsp>
                        <wps:cNvPr id="211" name="Freeform 272"/>
                        <wps:cNvSpPr>
                          <a:spLocks noEditPoints="1"/>
                        </wps:cNvSpPr>
                        <wps:spPr bwMode="auto">
                          <a:xfrm>
                            <a:off x="3581400" y="693420"/>
                            <a:ext cx="57785" cy="1204595"/>
                          </a:xfrm>
                          <a:custGeom>
                            <a:avLst/>
                            <a:gdLst>
                              <a:gd name="T0" fmla="*/ 75 w 128"/>
                              <a:gd name="T1" fmla="*/ 10 h 2666"/>
                              <a:gd name="T2" fmla="*/ 75 w 128"/>
                              <a:gd name="T3" fmla="*/ 2595 h 2666"/>
                              <a:gd name="T4" fmla="*/ 64 w 128"/>
                              <a:gd name="T5" fmla="*/ 2606 h 2666"/>
                              <a:gd name="T6" fmla="*/ 54 w 128"/>
                              <a:gd name="T7" fmla="*/ 2595 h 2666"/>
                              <a:gd name="T8" fmla="*/ 54 w 128"/>
                              <a:gd name="T9" fmla="*/ 10 h 2666"/>
                              <a:gd name="T10" fmla="*/ 64 w 128"/>
                              <a:gd name="T11" fmla="*/ 0 h 2666"/>
                              <a:gd name="T12" fmla="*/ 75 w 128"/>
                              <a:gd name="T13" fmla="*/ 10 h 2666"/>
                              <a:gd name="T14" fmla="*/ 128 w 128"/>
                              <a:gd name="T15" fmla="*/ 2538 h 2666"/>
                              <a:gd name="T16" fmla="*/ 64 w 128"/>
                              <a:gd name="T17" fmla="*/ 2666 h 2666"/>
                              <a:gd name="T18" fmla="*/ 0 w 128"/>
                              <a:gd name="T19" fmla="*/ 2538 h 2666"/>
                              <a:gd name="T20" fmla="*/ 128 w 128"/>
                              <a:gd name="T21" fmla="*/ 2538 h 2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8" h="2666">
                                <a:moveTo>
                                  <a:pt x="75" y="10"/>
                                </a:moveTo>
                                <a:lnTo>
                                  <a:pt x="75" y="2595"/>
                                </a:lnTo>
                                <a:cubicBezTo>
                                  <a:pt x="75" y="2601"/>
                                  <a:pt x="70" y="2606"/>
                                  <a:pt x="64" y="2606"/>
                                </a:cubicBezTo>
                                <a:cubicBezTo>
                                  <a:pt x="59" y="2606"/>
                                  <a:pt x="54" y="2601"/>
                                  <a:pt x="54" y="2595"/>
                                </a:cubicBezTo>
                                <a:lnTo>
                                  <a:pt x="54" y="10"/>
                                </a:lnTo>
                                <a:cubicBezTo>
                                  <a:pt x="54" y="5"/>
                                  <a:pt x="59" y="0"/>
                                  <a:pt x="64" y="0"/>
                                </a:cubicBezTo>
                                <a:cubicBezTo>
                                  <a:pt x="70" y="0"/>
                                  <a:pt x="75" y="5"/>
                                  <a:pt x="75" y="10"/>
                                </a:cubicBezTo>
                                <a:close/>
                                <a:moveTo>
                                  <a:pt x="128" y="2538"/>
                                </a:moveTo>
                                <a:lnTo>
                                  <a:pt x="64" y="2666"/>
                                </a:lnTo>
                                <a:lnTo>
                                  <a:pt x="0" y="2538"/>
                                </a:lnTo>
                                <a:lnTo>
                                  <a:pt x="128" y="2538"/>
                                </a:lnTo>
                                <a:close/>
                              </a:path>
                            </a:pathLst>
                          </a:custGeom>
                          <a:solidFill>
                            <a:srgbClr val="FF0000"/>
                          </a:solidFill>
                          <a:ln w="6985" cap="flat">
                            <a:solidFill>
                              <a:srgbClr val="FF0000"/>
                            </a:solidFill>
                            <a:prstDash val="solid"/>
                            <a:bevel/>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56136541" id="Canvas 212" o:spid="_x0000_s1043" editas="canvas" style="width:417.2pt;height:205.5pt;mso-position-horizontal-relative:char;mso-position-vertical-relative:line" coordsize="52984,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ZamhEAAPceAQAOAAAAZHJzL2Uyb0RvYy54bWzsXW1v47gR/l6g/0HQxwJeixT1Zpyv2E3i&#10;osDdddFe+12x5VioLLmSEmfvcP+9wxfRkk1tok2iTeLJAlnbYmhSevjMcGY488Nf77eZdZeUVVrk&#10;c5t8cGwryZfFKs1v5va/f11MQtuq6jhfxVmRJ3P7S1LZf/3xz3/6Yb+bJbTYFNkqKS3oJK9m+93c&#10;3tT1bjadVstNso2rD8UuyeHiuii3cQ1vy5vpqoz30Ps2m1LH8af7olztymKZVBV8eikv2j+K/tfr&#10;ZFn/Y72uktrK5jaMrRa/S/H7mv+e/vhDPLsp490mXaphxN8wim2c5vCluqvLuI6t2zI96WqbLsui&#10;Ktb1h2WxnRbrdbpMxBxgNsQ5ms1FnN/FlZjMEu5OM0B49Yz9Xt/wcefFIs0yuBtT6H3GP+P/7+H5&#10;JPxylncbyU9EW9Vmv4MHWO30o6yeNsR/beJdImZezZa/3H0urXQF+CKRbeXxFoD0T3i0cX6TJRYJ&#10;xWPkA4CW/9p9LvlYq91PxfK/lZUXFxtol3wsy2K/SeIVDIzwxw6Db/0Bf1PBn1rX+5+LFfQf39aF&#10;eKL363LLO4RnZd3Pbd8LQh+Q9GVuB5HnUAWh5L62lnCZecz3Hbi+hAaEhL4a3TSeNR3tyqr+W1Js&#10;Lf5ibpcwEfFF8d1PVc0HFs+aJmIiRZau+MMRb8qb64ustO5iwPNC/Ii5wHzbzcyPK57BKOE7eEd8&#10;vAKfv0eEMucTjSYLPwwmbMG8SRQ44cQh0afId1jELhd/8AESNtukq1WS/5TmSbNWCHvcc1arVqJc&#10;rBZrP7cjj3pi7p3RV+1JOuLHNMltWgN1ZOl2boe6UTzjz/gqX4mFXcdpJl9Pu8MXdxnuQfO/uCsC&#10;ERwEHPzV7LpYfQFAlAU8JHigQHLwYlOUv9nWHghjblf/u43LxLayv+cAqogwxhlGvGFeAMiwyvaV&#10;6/aVOF9CV3O7ti358qKWrHS7K9ObDXwTETcmLz4CENepAMZhVAq+sODkWF9+5fHpyJUnHj8JxSJS&#10;a+gi/1zCDf+WRUQCRvmNE8/LuIrEtf71kwEaxa3qWT+a2ThncdA5DyAudPg/E+L4sryMq41cfgKz&#10;ctxlcasQ14c+xaDGBehEV+FVyCaM+lcT5lxeTj4uLtjEX5DAu3QvLy4uSXcBcjZ4+gLkNKBvTmt9&#10;SK6BG/6o9cEJiz/3MaFIjqBI+VN4Bih6juvLJy8J8oTQG1T0UDlC8Vh/M6o7p7Lg7UKRHkHRfSYo&#10;0oB6yIrIioZdQY9qTN0jKLJngqLjugGyIkJxABTZERS954HigxsulM+oKnbsBbC9NNgL/BYcX9pe&#10;EHhhyEfBzQGhz6JIrIWDfkncAGDd2At86ojr/dudbzcXsEVIPl3yqUPvnQ03mgvQXNAyuhqVdm5n&#10;Ndko+7QR37Twgne88PRWus9aKtb8qfntO+7+OyTQsbr1mRZ7zQSS0NCiiBbFUzdGH0UEJooIR6QI&#10;QhyfBGDY5MLZZIcEky5hSjhTNwzA8C/FZ48BCIUz97y0PREdVkFb/iux5YNT9tSLFr3nlYfSGf19&#10;j/JnoL9PetqpydMeCfmnPC0vvXMGyRuFvto6+xS80+LbzVtn12Oui9IZgklOvSvoaX9TnnaA8al0&#10;jtru9ne38lA6o3RG6TzAvObqEIh/HuLgonYcxItzROgElKi9sylwor13ZkHgQQAR7p1ROtvW246D&#10;c3XER3vltcM+3t3KQ+mM0hml8xDprENx2hzRjsd5aY6gxCc8foxbtiNCKHigQfh2ts6ER7GLKHXH&#10;j6IA3c64d+aAeePSWUcetVeewPZIVqvRVx5KZ5TOKJ2HSGcwKZ94v6IxY8Ko50BMmNo791i2tXhG&#10;y3ZzTBIt229dOpuCwqIxg8JGX3konVE6o3QeIp1NUWHRmFFhNPQYHHyWUWGmc1hg2eYHYsTmGU5K&#10;w3lvtGyj3/nt751NUWHRmFFho688lM4onVE6D5HOhqgwSMMzYuSoS52IQhxaf8y2G+i9M8Zs495Z&#10;Z2Z525Ztbps/tlrBidz3vPJQOqN0Ruk8QDozQ1QYdcaMCnM9z/ddFbPthiGcsOp3PHuR68iIcjzu&#10;LHIaykeN2dFUSrQ3lB2NGaLCqDNmVNjoKw+lM0pnlM5DpLMhKow6Y0aFuRHkcuLnmfl5Z1Nap7Zl&#10;O2JwIhot2xgV9vajwpghKkwl2hkpKmz0lYfSGaUzSuch0tkQFUadMaPCGPUCH+KwhXQmLHIhQqw3&#10;aDt0SSiv494Z985vOrM4M0SFUWfMqLDRVx5KZ5TOKJ2HSGdDVBh1xowKY1AKww2ldDaeqGoFhUFa&#10;MTxRJUvbYMz2G4/ZZoaoMAjBGNHvPPrKQ+mM0hml8xDpbIoKk57fkexrLPLCgKi9M56owqpcZ1KV&#10;ix8iPIkKI2NGhY2+8lA6o3RG6TxAOns6KkxU7qOkHRD2hMp9pmosQEePLnyJ1dLOrVqap6OkFBLb&#10;AVKDkQiZNprssFFI1CmEQ4ob1ydNXZUHohgQiGcHRB2Ko4DYjsJ5ChBNRQQQiFjK9KanBoanI1MU&#10;ENupip4CRFNGTgQiArEXiDr8QQGxHfnwFCCaDtAjEBGIvUDU0QAKiO1AgKcA0RTvikBEIPYCUbuc&#10;FRDb3uYnANG0bUYcIg57cagdsAqHbd/rYBx6QdiktjFtmpnHIJ2NsuLgthmr6Xaq6XrazyehKI+H&#10;KBffo6BorbN09x84fWLzbMTFem3dz23/AVAqOPITbghJhGQHkpzMpANMQbLt+/p2SBLHYV5TGdJE&#10;lIhJlNh9Ets/crjQwQ4XI00S1wsjLpv56T3E5FV4FbIJo/7VhDmXl5OPiwuGmOzF5JHrhQ52vZgx&#10;GTie31QBQkwiJofUiPePvDB0sBfGiEk42RlFqvYF8mSEmByEySOHjCyc8uQtDmVQLU2dHkBMIibL&#10;QZg88s3Qwb4ZM08GnhvxEAnUJ3+PHMTkMEweuWnoYDeNEZMucUIXOBcxaSMmp/tiGCaPPDZ0sMfG&#10;jEnmQTQFYjKdIyaTwZg88t7Qwd4bMyZDB3Iboy0IMZlCgqqhPHnkxoGC85Bn5Ml7HEbAP9PkL0Fb&#10;EO67h+xxuK+l7ceBAufPgkmQ3DyLHeqTKLsH82Rw5MeB0t/PgsnQC4Km+h/yJPLkIJ488uO4z+PH&#10;8SARKeRZQJ7EPc5wfTLQfpxD0WXqtp05L13unDgkIo3q6Tr8ZSdznuvDZ1wNEIcTIQLOe2K5czyE&#10;jIeQHziEXN9f31vpimdabtSG62L15XNplUU9twGMd0kJLzZF+Ztt7ct4N7fzIk+azAXQoBZ5/eBF&#10;2byQNWzgkzhfwh+eZsjnYXXV7uNtXSzSGtbAlG/r5PeqN/tqJzd78MK632Z5NYM2MI663s2m02q5&#10;SbZx9WGbLsuiKtb1h2WxbaoIDdxoBtqZ1iaG9hGnlyYGj7iONpMQD2Kvu8TghWJ3IGjBjQJZyerb&#10;M2oiLSAtPJoW9A737GgBbOknSUvctlNzTFrwg4Bb9zv6AtJCVWTpapFmmRAo5c31RVZad3E2txfi&#10;h98v4MlWs2lM2GyTrlZJLv8OLou1II/k35bCVksgEuITjSYLPwwmbMG8CbBuOAH97RPU3GURu1z8&#10;wWPDdV8irFeKKfjwcWLqDSYdPGgL2shwdrSgXcptbaHtVx6TFiDZZ3RcvAppobXeYfEjLWzTOimt&#10;LN3O7dDhP1KObJJ4dZWvhEyp4zSTr1sMyVlNEOijtQVt5zk7WtBe/TYttF37Y9ICJCaHOHzUFqD0&#10;qDMVleqEgoDaQocZx6MFbWU7O1rQgRVtWmhHV4xIC5EfwXpAVkBWAMOe1gO6+6N4Nh4raBPb2bGC&#10;Dm1psQKcBQFNTMW3vDQrQLAgVUHVgevQkxo+xOeVx6QjAi2OuIcYkxa0ie3caIG7AE4sjlAtezxa&#10;8APKVLZKqFsSkWNegFJjLndgck8EZSE/KyQtbPfrcstV7F1Z1X9Liq3FX8ztMlnWIodCfPdTJRw9&#10;hya8OXoi0BPxaNuCtrGdHS/oaJq2uqBNLctf7l5aXSAO9YkKvDESg+vSgB9mRWJAX4Ryx4y3j9BW&#10;tgeJofrfbVy+p9iF0BS7ALWzx1MZiBtACVDQCbhKgDpDeVzmEw2Pxy7YMfcS2tL2IDW8s6Cm0OSm&#10;ZFqFGkNngFBGqoodITGcOvuRGL4jMRxyAp4dMZg8Ekzz5AjEAM5JSOCJGkNf6VEkhu9JDNrcdm7E&#10;EJmsj1CVabytBGVQ9QnOPOBWgh+XRo3hEM35CryVh/SYZ0cMJvOjN6b5kcJJVE/lJcOtBBLD6yIG&#10;vRLOjhhMxkd5ZnGkMAaXUBpBYhDUGFBj6AZpvAaN4WyjHiOT8dEb0/joMj/yVXZd1BhQY3hdGoP2&#10;z52dxmAyPkK9lvFsDG5IeTwjagxr1Bhen8ZwrqGPvCz2aegjVCgZjxgYCRxfJWFAjQE1htelMWjd&#10;+cw0BgghMBGDNrmM4K5kHoE0tuiVQHclT1rUPkz+GmwMj499fF8BTpAJ0EQMemc1BjGEgUzXhpGP&#10;6K58dcSgN9VnpzGYjI++VqBGIAbiu27YxDEwx3GbhBtw1MVaQilZCqbJiJ+zwoxueFxi7OMShzz6&#10;Z8cMphwtvtagXooZZCZNfqKa/7RLSk8iqCTkw2Fw0CAIdeFw5VF2BshP64jClUgUSBSjE4U2vz1I&#10;FO/tXBUYAE27C61TjU8VLg2bhA2EQW1GWWNeJi3kKkUIqaUbhSLwqLyMKWIxF+TLJ307FJx4kCfe&#10;mw3ClMcFnIvjeS1cn6g0LvIVfPOBEzwSBUyna/DcgNdOgBbPRAvWnucH//pphRDyWoNTRX5pJ/kY&#10;TxBxGVcbma5VXOLNBh8OnGW5mjNkmGhmr9K4fsdymZ25dowDgzPTygy1YnYiT3q1+1zKREEPrreu&#10;XI4I4yExMl8780SpAZmzXV2RedvVlb7c7dbtrkxvNpDdg4iHnxc8j/v6u+dxp7zA+0n6FKiOA6ga&#10;LRzRhRRrMrjAcz0XjkULSDf7fhIQIuqGojqP6vzo6rx2mj1IG+9MTBNdIWtRJsm6KLcWDXQCa6Mu&#10;f7VK689FmtdQckIwiGBe3ZTzCadh63r/c7FK5nYMFCjYsEmEVKzXFqjlrhcSsACKHb4fiSJvHUaA&#10;Glv8XIPgA3BpeLLyQ0tAL29lQiUu2ZokSvHsZqWE3c1KUd6v8B3rbRbP7b9MrcCz9haRhWV546YN&#10;3AfdhjjWxqK+L0JO2o3A4aob9XUEpXR0GwqD7ukKXDS6mc/MY4LZ6zawbfF7ugKjrm7m9XQF5h3d&#10;5iujgq2dbtbXFSh2uk3vneICR7fqmx8Hn27Ud8/JY246ad/1/kG1bzpgwHzX+V5Rj4p6bthz20n7&#10;vvdOsXPjAVJ9nbXvvNMzsPad/8rAeJkkPYHeadL2zT/qDRaZXkbxRqYni2fL+1wtLXgF9WtuGh13&#10;V1R8QfN1Bta6XyUpiPZ8afY0hsfKGwvmhe+DVl9pDA+ONxY6w4ON4bnwxsKt8WBjuO+8sTBfPNiY&#10;o5q3BuACVT3cXM0R0Pmo5mqWAMBHNVfzJI+bKFEzJY+bKgcRnyrApDUYOWWFAp7BzoJ6EtASNF74&#10;DdWMStu6ntvX/G8gnV1cc/A0L/mmiDOvteFuHmBXfmFb3CW/FqJJzUHU1ABrNkaH61luaMe5TA2w&#10;ub68vU6Xn5LfTK2hipgamvwyOUnOre2Pffkgmo/5pDt9dt/tRFcQqcvvV/M3MHn5se6q88We+vgw&#10;+m6fzVw6ncj8xDCa5mr3bzptlXbdGZu4pc3A1Byb29ztqvtOdqICgzudqIfV+bLjB9jta5kVVSLA&#10;cXiwsn+BDH4HgXHVEz00aWYsm+rnIyV0645026mne+iwudz83/vNTYNmuPAVHMxizWtUC1wcVJCv&#10;bWuFd0Ouo06zLOeLwo+EosPrh62zWGaF7DQ72iT39dZrN7hO7pJM3PW+ugbCVPBGt9Aw7CVUQFuK&#10;p3MDZdg26fIyruP2e3i9380SWmyKbJWUP/5fAAAAAP//AwBQSwMEFAAGAAgAAAAhABAKbXDdAAAA&#10;BQEAAA8AAABkcnMvZG93bnJldi54bWxMj09LxDAQxe+C3yGM4EXcNFqk1KaLfxAEV8RV77PNbFO2&#10;mZQm3a1+eqMXvQw83uO931TL2fViT2PoPGtQiwwEceNNx62G97eH8wJEiMgGe8+k4ZMCLOvjowpL&#10;4w/8Svt1bEUq4VCiBhvjUEoZGksOw8IPxMnb+tFhTHJspRnxkMpdLy+y7Eo67DgtWBzozlKzW09O&#10;w8ew3b18WbV6fApn992tKqbVc9D69GS+uQYRaY5/YfjBT+hQJ6aNn9gE0WtIj8Tfm7ziMs9BbDTk&#10;SmUg60r+p6+/AQAA//8DAFBLAQItABQABgAIAAAAIQC2gziS/gAAAOEBAAATAAAAAAAAAAAAAAAA&#10;AAAAAABbQ29udGVudF9UeXBlc10ueG1sUEsBAi0AFAAGAAgAAAAhADj9If/WAAAAlAEAAAsAAAAA&#10;AAAAAAAAAAAALwEAAF9yZWxzLy5yZWxzUEsBAi0AFAAGAAgAAAAhAO6mVlqaEQAA9x4BAA4AAAAA&#10;AAAAAAAAAAAALgIAAGRycy9lMm9Eb2MueG1sUEsBAi0AFAAGAAgAAAAhABAKbXDdAAAABQEAAA8A&#10;AAAAAAAAAAAAAAAA9BMAAGRycy9kb3ducmV2LnhtbFBLBQYAAAAABAAEAPMAAAD+FAAAAAA=&#10;">
                <v:shape id="_x0000_s1044" type="#_x0000_t75" style="position:absolute;width:52984;height:26098;visibility:visible;mso-wrap-style:square">
                  <v:fill o:detectmouseclick="t"/>
                  <v:path o:connecttype="none"/>
                </v:shape>
                <v:rect id="Rectangle 180" o:spid="_x0000_s1045" style="position:absolute;left:6578;top:7950;width:45466;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line id="Line 181" o:spid="_x0000_s1046" style="position:absolute;visibility:visible;mso-wrap-style:square" from="6578,17424" to="52044,1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xaocQAAADcAAAADwAAAGRycy9kb3ducmV2LnhtbESPQWsCMRCF74X+hzAFbzVboVK2RinV&#10;Qg+9uBXP42a6WbqZLEmq0V/fOQjeZnhv3vtmsSp+UEeKqQ9s4GlagSJug+25M7D7/nh8AZUyssUh&#10;MBk4U4LV8v5ugbUNJ97SscmdkhBONRpwOY+11ql15DFNw0gs2k+IHrOssdM24knC/aBnVTXXHnuW&#10;BocjvTtqf5s/b+DwZYt7Lk3szof1fGubzf6SK2MmD+XtFVSmkm/m6/WnFfyZ4Ms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qhxAAAANwAAAAPAAAAAAAAAAAA&#10;AAAAAKECAABkcnMvZG93bnJldi54bWxQSwUGAAAAAAQABAD5AAAAkgMAAAAA&#10;" strokecolor="gray" strokeweight="0"/>
                <v:line id="Line 182" o:spid="_x0000_s1047" style="position:absolute;visibility:visible;mso-wrap-style:square" from="6578,15036" to="52044,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sEAAADcAAAADwAAAGRycy9kb3ducmV2LnhtbERPTWsCMRC9F/wPYQRvNauglNUoohZ6&#10;6MVt6XncjJvFzWRJosb++qYgeJvH+5zlOtlOXMmH1rGCybgAQVw73XKj4Pvr/fUNRIjIGjvHpOBO&#10;AdarwcsSS+1ufKBrFRuRQziUqMDE2JdShtqQxTB2PXHmTs5bjBn6RmqPtxxuOzktirm02HJuMNjT&#10;1lB9ri5WwfFTJzNLlW/ux938oKv9z28slBoN02YBIlKKT/HD/aHz/OkE/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sP86wQAAANwAAAAPAAAAAAAAAAAAAAAA&#10;AKECAABkcnMvZG93bnJldi54bWxQSwUGAAAAAAQABAD5AAAAjwMAAAAA&#10;" strokecolor="gray" strokeweight="0"/>
                <v:line id="Line 183" o:spid="_x0000_s1048" style="position:absolute;visibility:visible;mso-wrap-style:square" from="6578,12725" to="5204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JhTcEAAADcAAAADwAAAGRycy9kb3ducmV2LnhtbERPTWsCMRC9F/ofwgi91awLFVmNIraF&#10;HnpxFc+zm3GzuJksSaqxv74pFHqbx/uc1SbZQVzJh96xgtm0AEHcOt1zp+B4eH9egAgRWePgmBTc&#10;KcBm/fiwwkq7G+/pWsdO5BAOFSowMY6VlKE1ZDFM3UicubPzFmOGvpPa4y2H20GWRTGXFnvODQZH&#10;2hlqL/WXVdB86mReUu27e/M63+v67fQdC6WeJmm7BBEpxX/xn/tD5/llCb/P5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mFNwQAAANwAAAAPAAAAAAAAAAAAAAAA&#10;AKECAABkcnMvZG93bnJldi54bWxQSwUGAAAAAAQABAD5AAAAjwMAAAAA&#10;" strokecolor="gray" strokeweight="0"/>
                <v:line id="Line 184" o:spid="_x0000_s1049" style="position:absolute;visibility:visible;mso-wrap-style:square" from="6578,10337" to="52044,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7E1sEAAADcAAAADwAAAGRycy9kb3ducmV2LnhtbERPTWsCMRC9F/wPYYTealZLRVajiFXw&#10;0Ivb4nncjJvFzWRJUo3++qZQ6G0e73MWq2Q7cSUfWscKxqMCBHHtdMuNgq/P3csMRIjIGjvHpOBO&#10;AVbLwdMCS+1ufKBrFRuRQziUqMDE2JdShtqQxTByPXHmzs5bjBn6RmqPtxxuOzkpiqm02HJuMNjT&#10;xlB9qb6tgtOHTuYtVb65n96nB11tj49YKPU8TOs5iEgp/ov/3Hud509e4feZfIF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sTWwQAAANwAAAAPAAAAAAAAAAAAAAAA&#10;AKECAABkcnMvZG93bnJldi54bWxQSwUGAAAAAAQABAD5AAAAjwMAAAAA&#10;" strokecolor="gray" strokeweight="0"/>
                <v:line id="Line 185" o:spid="_x0000_s1050" style="position:absolute;visibility:visible;mso-wrap-style:square" from="6578,7950" to="5204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dcosEAAADcAAAADwAAAGRycy9kb3ducmV2LnhtbERPTWsCMRC9F/wPYYTealZpRVajiFXw&#10;0Ivb4nncjJvFzWRJUo3++qZQ6G0e73MWq2Q7cSUfWscKxqMCBHHtdMuNgq/P3csMRIjIGjvHpOBO&#10;AVbLwdMCS+1ufKBrFRuRQziUqMDE2JdShtqQxTByPXHmzs5bjBn6RmqPtxxuOzkpiqm02HJuMNjT&#10;xlB9qb6tgtOHTuYtVb65n96nB11tj49YKPU8TOs5iEgp/ov/3Hud509e4feZfIF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x1yiwQAAANwAAAAPAAAAAAAAAAAAAAAA&#10;AKECAABkcnMvZG93bnJldi54bWxQSwUGAAAAAAQABAD5AAAAjwMAAAAA&#10;" strokecolor="gray" strokeweight="0"/>
                <v:rect id="Rectangle 186" o:spid="_x0000_s1051" style="position:absolute;left:7588;top:18649;width:1378;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Mu8MA&#10;AADcAAAADwAAAGRycy9kb3ducmV2LnhtbERPTWvCQBC9F/oflil4qxuFikRXEam0hUqN8eBxzI5J&#10;MDsbsmsS/71bELzN433OfNmbSrTUuNKygtEwAkGcWV1yruCQbt6nIJxH1lhZJgU3crBcvL7MMda2&#10;44Tavc9FCGEXo4LC+zqW0mUFGXRDWxMH7mwbgz7AJpe6wS6Em0qOo2giDZYcGgqsaV1QdtlfjYJT&#10;lPRt/fu5o3Sbdn/HH/N12hilBm/9agbCU++f4of7W4f54w/4fyZc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8Mu8MAAADcAAAADwAAAAAAAAAAAAAAAACYAgAAZHJzL2Rv&#10;d25yZXYueG1sUEsFBgAAAAAEAAQA9QAAAIgDAAAAAA==&#10;" fillcolor="#4f81bd" stroked="f"/>
                <v:rect id="Rectangle 187" o:spid="_x0000_s1052" style="position:absolute;left:7588;top:18649;width:1378;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6ncIA&#10;AADcAAAADwAAAGRycy9kb3ducmV2LnhtbERPTYvCMBC9C/sfwizsRTTVg0jXKCIsWxZBrK7noRnb&#10;YjOpTWzrvzeC4G0e73MWq95UoqXGlZYVTMYRCOLM6pJzBcfDz2gOwnlkjZVlUnAnB6vlx2CBsbYd&#10;76lNfS5CCLsYFRTe17GULivIoBvbmjhwZ9sY9AE2udQNdiHcVHIaRTNpsOTQUGBNm4KyS3ozCrps&#10;154O21+5G54Sy9fkukn//5T6+uzX3yA89f4tfrkTHeZPZ/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vqdwgAAANwAAAAPAAAAAAAAAAAAAAAAAJgCAABkcnMvZG93&#10;bnJldi54bWxQSwUGAAAAAAQABAD1AAAAhwMAAAAA&#10;" filled="f" stroked="f"/>
                <v:rect id="Rectangle 188" o:spid="_x0000_s1053" style="position:absolute;left:11061;top:17424;width:144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3V8MA&#10;AADcAAAADwAAAGRycy9kb3ducmV2LnhtbERPTWvCQBC9F/oflil4qxs9VImuIlJpC5Ua48HjmB2T&#10;YHY2ZNck/nu3IHibx/uc+bI3lWipcaVlBaNhBII4s7rkXMEh3bxPQTiPrLGyTApu5GC5eH2ZY6xt&#10;xwm1e5+LEMIuRgWF93UspcsKMuiGtiYO3Nk2Bn2ATS51g10IN5UcR9GHNFhyaCiwpnVB2WV/NQpO&#10;UdK39e/njtJt2v0df8zXaWOUGrz1qxkIT71/ih/ubx3mjyfw/0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E3V8MAAADcAAAADwAAAAAAAAAAAAAAAACYAgAAZHJzL2Rv&#10;d25yZXYueG1sUEsFBgAAAAAEAAQA9QAAAIgDAAAAAA==&#10;" fillcolor="#4f81bd" stroked="f"/>
                <v:rect id="Rectangle 189" o:spid="_x0000_s1054" style="position:absolute;left:11061;top:17424;width:144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LdMYA&#10;AADcAAAADwAAAGRycy9kb3ducmV2LnhtbESPT2vCQBDF74V+h2UKvRTd1INIdBURSkMpSOOf85Ad&#10;k2B2Nma3SfrtnUPB2wzvzXu/WW1G16ieulB7NvA+TUARF97WXBo4Hj4mC1AhIltsPJOBPwqwWT8/&#10;rTC1fuAf6vNYKgnhkKKBKsY21ToUFTkMU98Si3bxncMoa1dq2+Eg4a7Rs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HLdMYAAADcAAAADwAAAAAAAAAAAAAAAACYAgAAZHJz&#10;L2Rvd25yZXYueG1sUEsFBgAAAAAEAAQA9QAAAIsDAAAAAA==&#10;" filled="f" stroked="f"/>
                <v:rect id="Rectangle 190" o:spid="_x0000_s1055" style="position:absolute;left:14598;top:16268;width:1378;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IGvsMA&#10;AADcAAAADwAAAGRycy9kb3ducmV2LnhtbERPTWvCQBC9F/oflil4qxs9FI2uIlJpC5Ua48HjmB2T&#10;YHY2ZNck/nu3IHibx/uc+bI3lWipcaVlBaNhBII4s7rkXMEh3bxPQDiPrLGyTApu5GC5eH2ZY6xt&#10;xwm1e5+LEMIuRgWF93UspcsKMuiGtiYO3Nk2Bn2ATS51g10IN5UcR9GHNFhyaCiwpnVB2WV/NQpO&#10;UdK39e/njtJt2v0df8zXaWOUGrz1qxkIT71/ih/ubx3mj6fw/0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IGvsMAAADcAAAADwAAAAAAAAAAAAAAAACYAgAAZHJzL2Rv&#10;d25yZXYueG1sUEsFBgAAAAAEAAQA9QAAAIgDAAAAAA==&#10;" fillcolor="#4f81bd" stroked="f"/>
                <v:rect id="Rectangle 191" o:spid="_x0000_s1056" style="position:absolute;left:14598;top:16268;width:1378;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Rr8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5Rr8YAAADcAAAADwAAAAAAAAAAAAAAAACYAgAAZHJz&#10;L2Rvd25yZXYueG1sUEsFBgAAAAAEAAQA9QAAAIsDAAAAAA==&#10;" filled="f" stroked="f"/>
                <v:rect id="Rectangle 192" o:spid="_x0000_s1057" style="position:absolute;left:18072;top:15036;width:1441;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cZcIA&#10;AADcAAAADwAAAGRycy9kb3ducmV2LnhtbERPTWvCQBC9F/wPywi91Y0KRaKriChaqFiNB49jdkyC&#10;2dmQ3Sbpv3cFobd5vM+ZLTpTioZqV1hWMBxEIIhTqwvOFJyTzccEhPPIGkvLpOCPHCzmvbcZxtq2&#10;fKTm5DMRQtjFqCD3voqldGlOBt3AVsSBu9naoA+wzqSusQ3hppSjKPqUBgsODTlWtMopvZ9+jYJr&#10;dOya6nv9Q8k+aQ+XL7O9boxS7/1uOQXhqfP/4pd7p8P88RC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ZxlwgAAANwAAAAPAAAAAAAAAAAAAAAAAJgCAABkcnMvZG93&#10;bnJldi54bWxQSwUGAAAAAAQABAD1AAAAhwMAAAAA&#10;" fillcolor="#4f81bd" stroked="f"/>
                <v:rect id="Rectangle 193" o:spid="_x0000_s1058" style="position:absolute;left:18072;top:15036;width:1441;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qQ8IA&#10;AADcAAAADwAAAGRycy9kb3ducmV2LnhtbERPTWvCQBC9F/wPywheSt1oo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pDwgAAANwAAAAPAAAAAAAAAAAAAAAAAJgCAABkcnMvZG93&#10;bnJldi54bWxQSwUGAAAAAAQABAD1AAAAhwMAAAAA&#10;" filled="f" stroked="f"/>
                <v:rect id="Rectangle 194" o:spid="_x0000_s1059" style="position:absolute;left:21615;top:9112;width:1372;height:1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nicMA&#10;AADcAAAADwAAAGRycy9kb3ducmV2LnhtbERPTWvCQBC9F/oflin0VjdWEImuIlLRQqXGePA4Zsck&#10;mJ0N2W0S/71bELzN433ObNGbSrTUuNKyguEgAkGcWV1yruCYrj8mIJxH1lhZJgU3crCYv77MMNa2&#10;44Tag89FCGEXo4LC+zqW0mUFGXQDWxMH7mIbgz7AJpe6wS6Em0p+RtFYGiw5NBRY06qg7Hr4MwrO&#10;UdK39c/XntJd2v2evs3mvDZKvb/1yykIT71/ih/urQ7zRyP4fy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OnicMAAADcAAAADwAAAAAAAAAAAAAAAACYAgAAZHJzL2Rv&#10;d25yZXYueG1sUEsFBgAAAAAEAAQA9QAAAIgDAAAAAA==&#10;" fillcolor="#4f81bd" stroked="f"/>
                <v:rect id="Rectangle 195" o:spid="_x0000_s1060" style="position:absolute;left:21615;top:9112;width:1372;height:1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XrMMA&#10;AADcAAAADwAAAGRycy9kb3ducmV2LnhtbERPTWvCQBC9F/wPywheRDfaIp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VXrMMAAADcAAAADwAAAAAAAAAAAAAAAACYAgAAZHJzL2Rv&#10;d25yZXYueG1sUEsFBgAAAAAEAAQA9QAAAIgDAAAAAA==&#10;" filled="f" stroked="f"/>
                <v:rect id="Rectangle 196" o:spid="_x0000_s1061" style="position:absolute;left:25082;top:16268;width:13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aZsMA&#10;AADcAAAADwAAAGRycy9kb3ducmV2LnhtbERPTWvCQBC9C/6HZYTedFOLUlJXKaJUQbGaHnocs9Mk&#10;mJ0N2W0S/70rCN7m8T5ntuhMKRqqXWFZwesoAkGcWl1wpuAnWQ/fQTiPrLG0TAqu5GAx7/dmGGvb&#10;8pGak89ECGEXo4Lc+yqW0qU5GXQjWxEH7s/WBn2AdSZ1jW0IN6UcR9FUGiw4NORY0TKn9HL6NwrO&#10;0bFrqt3qm5J90h5+t+brvDZKvQy6zw8Qnjr/FD/cGx3mv03g/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aaZsMAAADcAAAADwAAAAAAAAAAAAAAAACYAgAAZHJzL2Rv&#10;d25yZXYueG1sUEsFBgAAAAAEAAQA9QAAAIgDAAAAAA==&#10;" fillcolor="#4f81bd" stroked="f"/>
                <v:rect id="Rectangle 197" o:spid="_x0000_s1062" style="position:absolute;left:25082;top:16268;width:13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v:rect id="Rectangle 198" o:spid="_x0000_s1063" style="position:absolute;left:28549;top:12725;width:1448;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hisMA&#10;AADcAAAADwAAAGRycy9kb3ducmV2LnhtbERPTWvCQBC9C/6HZYTedFMLWlJXKaJUQbGaHnocs9Mk&#10;mJ0N2W0S/70rCN7m8T5ntuhMKRqqXWFZwesoAkGcWl1wpuAnWQ/fQTiPrLG0TAqu5GAx7/dmGGvb&#10;8pGak89ECGEXo4Lc+yqW0qU5GXQjWxEH7s/WBn2AdSZ1jW0IN6UcR9FEGiw4NORY0TKn9HL6NwrO&#10;0bFrqt3qm5J90h5+t+brvDZKvQy6zw8Qnjr/FD/cGx3mv03h/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ihisMAAADcAAAADwAAAAAAAAAAAAAAAACYAgAAZHJzL2Rv&#10;d25yZXYueG1sUEsFBgAAAAAEAAQA9QAAAIgDAAAAAA==&#10;" fillcolor="#4f81bd" stroked="f"/>
                <v:rect id="Rectangle 199" o:spid="_x0000_s1064" style="position:absolute;left:28549;top:12725;width:1448;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qc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hdqcYAAADcAAAADwAAAAAAAAAAAAAAAACYAgAAZHJz&#10;L2Rvd25yZXYueG1sUEsFBgAAAAAEAAQA9QAAAIsDAAAAAA==&#10;" filled="f" stroked="f"/>
                <v:rect id="Rectangle 200" o:spid="_x0000_s1065" style="position:absolute;left:32092;top:17424;width:137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QY8MA&#10;AADcAAAADwAAAGRycy9kb3ducmV2LnhtbERPTWvCQBC9C/6HZYTedFMLYlNXKaJUQbGaHnocs9Mk&#10;mJ0N2W0S/70rCN7m8T5ntuhMKRqqXWFZwesoAkGcWl1wpuAnWQ+nIJxH1lhaJgVXcrCY93szjLVt&#10;+UjNyWcihLCLUUHufRVL6dKcDLqRrYgD92drgz7AOpO6xjaEm1KOo2giDRYcGnKsaJlTejn9GwXn&#10;6Ng11W71Tck+aQ+/W/N1XhulXgbd5wcIT51/ih/ujQ7z397h/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QY8MAAADcAAAADwAAAAAAAAAAAAAAAACYAgAAZHJzL2Rv&#10;d25yZXYueG1sUEsFBgAAAAAEAAQA9QAAAIgDAAAAAA==&#10;" fillcolor="#4f81bd" stroked="f"/>
                <v:rect id="Rectangle 201" o:spid="_x0000_s1066" style="position:absolute;left:32092;top:17424;width:137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i0s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gi0sYAAADcAAAADwAAAAAAAAAAAAAAAACYAgAAZHJz&#10;L2Rvd25yZXYueG1sUEsFBgAAAAAEAAQA9QAAAIsDAAAAAA==&#10;" filled="f" stroked="f"/>
                <v:rect id="Rectangle 202" o:spid="_x0000_s1067" style="position:absolute;left:35566;top:13881;width:1371;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vGMIA&#10;AADcAAAADwAAAGRycy9kb3ducmV2LnhtbERPTWvCQBC9F/wPywi91Y0iRaKriChaqFiNB49jdkyC&#10;2dmQ3Sbpv3cFobd5vM+ZLTpTioZqV1hWMBxEIIhTqwvOFJyTzccEhPPIGkvLpOCPHCzmvbcZxtq2&#10;fKTm5DMRQtjFqCD3voqldGlOBt3AVsSBu9naoA+wzqSusQ3hppSjKPqUBgsODTlWtMopvZ9+jYJr&#10;dOya6nv9Q8k+aQ+XL7O9boxS7/1uOQXhqfP/4pd7p8P88RC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8YwgAAANwAAAAPAAAAAAAAAAAAAAAAAJgCAABkcnMvZG93&#10;bnJldi54bWxQSwUGAAAAAAQABAD1AAAAhwMAAAAA&#10;" fillcolor="#4f81bd" stroked="f"/>
                <v:rect id="Rectangle 203" o:spid="_x0000_s1068" style="position:absolute;left:35566;top:13881;width:1371;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ZPsIA&#10;AADcAAAADwAAAGRycy9kb3ducmV2LnhtbERPTWvCQBC9F/wPywheSt0op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hk+wgAAANwAAAAPAAAAAAAAAAAAAAAAAJgCAABkcnMvZG93&#10;bnJldi54bWxQSwUGAAAAAAQABAD1AAAAhwMAAAAA&#10;" filled="f" stroked="f"/>
                <v:rect id="Rectangle 204" o:spid="_x0000_s1069" style="position:absolute;left:39033;top:10337;width:1448;height:9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U9MMA&#10;AADcAAAADwAAAGRycy9kb3ducmV2LnhtbERPTWvCQBC9C/6HZYTedFMrUlJXKaJUQbGaHnocs9Mk&#10;mJ0N2W0S/70rCN7m8T5ntuhMKRqqXWFZwesoAkGcWl1wpuAnWQ/fQTiPrLG0TAqu5GAx7/dmGGvb&#10;8pGak89ECGEXo4Lc+yqW0qU5GXQjWxEH7s/WBn2AdSZ1jW0IN6UcR9FUGiw4NORY0TKn9HL6NwrO&#10;0bFrqt3qm5J90h5+t+brvDZKvQy6zw8Qnjr/FD/cGx3mT97g/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XU9MMAAADcAAAADwAAAAAAAAAAAAAAAACYAgAAZHJzL2Rv&#10;d25yZXYueG1sUEsFBgAAAAAEAAQA9QAAAIgDAAAAAA==&#10;" fillcolor="#4f81bd" stroked="f"/>
                <v:rect id="Rectangle 205" o:spid="_x0000_s1070" style="position:absolute;left:39033;top:10337;width:1448;height:9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k0cMA&#10;AADcAAAADwAAAGRycy9kb3ducmV2LnhtbERPTWvCQBC9F/wPywi9lLqxSJ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Mk0cMAAADcAAAADwAAAAAAAAAAAAAAAACYAgAAZHJzL2Rv&#10;d25yZXYueG1sUEsFBgAAAAAEAAQA9QAAAIgDAAAAAA==&#10;" filled="f" stroked="f"/>
                <v:rect id="Rectangle 206" o:spid="_x0000_s1071" style="position:absolute;left:42576;top:11493;width:1372;height:8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pG8MA&#10;AADcAAAADwAAAGRycy9kb3ducmV2LnhtbERPTWvCQBC9C/6HZYTedFOpUlJXKaJUQbGaHnocs9Mk&#10;mJ0N2W0S/70rCN7m8T5ntuhMKRqqXWFZwesoAkGcWl1wpuAnWQ/fQTiPrLG0TAqu5GAx7/dmGGvb&#10;8pGak89ECGEXo4Lc+yqW0qU5GXQjWxEH7s/WBn2AdSZ1jW0IN6UcR9FUGiw4NORY0TKn9HL6NwrO&#10;0bFrqt3qm5J90h5+t+brvDZKvQy6zw8Qnjr/FD/cGx3mv03g/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DpG8MAAADcAAAADwAAAAAAAAAAAAAAAACYAgAAZHJzL2Rv&#10;d25yZXYueG1sUEsFBgAAAAAEAAQA9QAAAIgDAAAAAA==&#10;" fillcolor="#4f81bd" stroked="f"/>
                <v:rect id="Rectangle 207" o:spid="_x0000_s1072" style="position:absolute;left:42576;top:11493;width:1372;height:8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fPcMA&#10;AADcAAAADwAAAGRycy9kb3ducmV2LnhtbERPTWvCQBC9F/oflil4KXVTE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fPcMAAADcAAAADwAAAAAAAAAAAAAAAACYAgAAZHJzL2Rv&#10;d25yZXYueG1sUEsFBgAAAAAEAAQA9QAAAIgDAAAAAA==&#10;" filled="f" stroked="f"/>
                <v:rect id="Rectangle 208" o:spid="_x0000_s1073" style="position:absolute;left:46043;top:9112;width:1448;height:1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S98MA&#10;AADcAAAADwAAAGRycy9kb3ducmV2LnhtbERPTWvCQBC9C/6HZYTedFMpWlJXKaJUQbGaHnocs9Mk&#10;mJ0N2W0S/70rCN7m8T5ntuhMKRqqXWFZwesoAkGcWl1wpuAnWQ/fQTiPrLG0TAqu5GAx7/dmGGvb&#10;8pGak89ECGEXo4Lc+yqW0qU5GXQjWxEH7s/WBn2AdSZ1jW0IN6UcR9FEGiw4NORY0TKn9HL6NwrO&#10;0bFrqt3qm5J90h5+t+brvDZKvQy6zw8Qnjr/FD/cGx3mv03h/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7S98MAAADcAAAADwAAAAAAAAAAAAAAAACYAgAAZHJzL2Rv&#10;d25yZXYueG1sUEsFBgAAAAAEAAQA9QAAAIgDAAAAAA==&#10;" fillcolor="#4f81bd" stroked="f"/>
                <v:rect id="Rectangle 209" o:spid="_x0000_s1074" style="position:absolute;left:46043;top:9112;width:1448;height:1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rect id="Rectangle 210" o:spid="_x0000_s1075" style="position:absolute;left:49587;top:16268;width:1371;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HsMA&#10;AADcAAAADwAAAGRycy9kb3ducmV2LnhtbERPTWvCQBC9C/6HZYTedFMpYlNXKaJUQbGaHnocs9Mk&#10;mJ0N2W0S/70rCN7m8T5ntuhMKRqqXWFZwesoAkGcWl1wpuAnWQ+nIJxH1lhaJgVXcrCY93szjLVt&#10;+UjNyWcihLCLUUHufRVL6dKcDLqRrYgD92drgz7AOpO6xjaEm1KOo2giDRYcGnKsaJlTejn9GwXn&#10;6Ng11W71Tck+aQ+/W/N1XhulXgbd5wcIT51/ih/ujQ7z397h/ky4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jHsMAAADcAAAADwAAAAAAAAAAAAAAAACYAgAAZHJzL2Rv&#10;d25yZXYueG1sUEsFBgAAAAAEAAQA9QAAAIgDAAAAAA==&#10;" fillcolor="#4f81bd" stroked="f"/>
                <v:rect id="Rectangle 211" o:spid="_x0000_s1076" style="position:absolute;left:49587;top:16268;width:1371;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D8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0D8YAAADcAAAADwAAAAAAAAAAAAAAAACYAgAAZHJz&#10;L2Rvd25yZXYueG1sUEsFBgAAAAAEAAQA9QAAAIsDAAAAAA==&#10;" filled="f" stroked="f"/>
                <v:line id="Line 212" o:spid="_x0000_s1077" style="position:absolute;visibility:visible;mso-wrap-style:square" from="6578,7950" to="6578,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aMR8IAAADcAAAADwAAAGRycy9kb3ducmV2LnhtbERPTWsCMRC9C/6HMEJvmt2CIlvjItpC&#10;D724lp7HzXSzuJksSaqxv74pFHqbx/ucTZ3sIK7kQ+9YQbkoQBC3TvfcKXg/vczXIEJE1jg4JgV3&#10;ClBvp5MNVtrd+EjXJnYih3CoUIGJcaykDK0hi2HhRuLMfTpvMWboO6k93nK4HeRjUaykxZ5zg8GR&#10;9obaS/NlFZzfdDLL1Pjufj6sjrp5/viOhVIPs7R7AhEpxX/xn/tV5/nLEn6fy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aMR8IAAADcAAAADwAAAAAAAAAAAAAA&#10;AAChAgAAZHJzL2Rvd25yZXYueG1sUEsFBgAAAAAEAAQA+QAAAJADAAAAAA==&#10;" strokecolor="gray" strokeweight="0"/>
                <v:line id="Line 213" o:spid="_x0000_s1078" style="position:absolute;visibility:visible;mso-wrap-style:square" from="6216,19812" to="6578,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QSMMEAAADcAAAADwAAAGRycy9kb3ducmV2LnhtbERPTWsCMRC9F/ofwhR6q9kKStkaRapC&#10;D17ciudxM90sbiZLEjX6640geJvH+5zJLNlOnMiH1rGCz0EBgrh2uuVGwfZv9fEFIkRkjZ1jUnCh&#10;ALPp68sES+3OvKFTFRuRQziUqMDE2JdShtqQxTBwPXHm/p23GDP0jdQezzncdnJYFGNpseXcYLCn&#10;H0P1oTpaBfu1TmaUKt9c9ovxRlfL3TUWSr2/pfk3iEgpPsUP96/O80dDuD+TL5DT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BIwwQAAANwAAAAPAAAAAAAAAAAAAAAA&#10;AKECAABkcnMvZG93bnJldi54bWxQSwUGAAAAAAQABAD5AAAAjwMAAAAA&#10;" strokecolor="gray" strokeweight="0"/>
                <v:line id="Line 214" o:spid="_x0000_s1079" style="position:absolute;visibility:visible;mso-wrap-style:square" from="6216,17424" to="6578,1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3q8EAAADcAAAADwAAAGRycy9kb3ducmV2LnhtbERPTWsCMRC9F/wPYQRvNWuLUrZGEWvB&#10;Qy+u0vO4mW4WN5MliRr99aZQ6G0e73Pmy2Q7cSEfWscKJuMCBHHtdMuNgsP+8/kNRIjIGjvHpOBG&#10;AZaLwdMcS+2uvKNLFRuRQziUqMDE2JdShtqQxTB2PXHmfpy3GDP0jdQerzncdvKlKGbSYsu5wWBP&#10;a0P1qTpbBccvncw0Vb65HT9mO11tvu+xUGo0TKt3EJFS/Bf/ubc6z5++wu8z+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KLerwQAAANwAAAAPAAAAAAAAAAAAAAAA&#10;AKECAABkcnMvZG93bnJldi54bWxQSwUGAAAAAAQABAD5AAAAjwMAAAAA&#10;" strokecolor="gray" strokeweight="0"/>
                <v:line id="Line 215" o:spid="_x0000_s1080" style="position:absolute;visibility:visible;mso-wrap-style:square" from="6216,15036" to="6578,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v38EAAADcAAAADwAAAGRycy9kb3ducmV2LnhtbERPTWsCMRC9F/wPYQRvNWupUrZGEWvB&#10;Qy+u0vO4mW4WN5MliRr99aZQ6G0e73Pmy2Q7cSEfWscKJuMCBHHtdMuNgsP+8/kNRIjIGjvHpOBG&#10;AZaLwdMcS+2uvKNLFRuRQziUqMDE2JdShtqQxTB2PXHmfpy3GDP0jdQerzncdvKlKGbSYsu5wWBP&#10;a0P1qTpbBccvncw0Vb65HT9mO11tvu+xUGo0TKt3EJFS/Bf/ubc6z5++wu8z+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wS/fwQAAANwAAAAPAAAAAAAAAAAAAAAA&#10;AKECAABkcnMvZG93bnJldi54bWxQSwUGAAAAAAQABAD5AAAAjwMAAAAA&#10;" strokecolor="gray" strokeweight="0"/>
                <v:line id="Line 216" o:spid="_x0000_s1081" style="position:absolute;visibility:visible;mso-wrap-style:square" from="6216,12725" to="6578,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2KRMEAAADcAAAADwAAAGRycy9kb3ducmV2LnhtbERPTWsCMRC9C/0PYQRvmrWwUlajlLaC&#10;h17ciudxM90s3UyWJGrsrzdCobd5vM9ZbZLtxYV86BwrmM8KEMSN0x23Cg5f2+kLiBCRNfaOScGN&#10;AmzWT6MVVtpdeU+XOrYih3CoUIGJcaikDI0hi2HmBuLMfTtvMWboW6k9XnO47eVzUSykxY5zg8GB&#10;3gw1P/XZKjh96mTKVPv2dnpf7HX9cfyNhVKTcXpdgoiU4r/4z73TeX5ZwuOZfIF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YpEwQAAANwAAAAPAAAAAAAAAAAAAAAA&#10;AKECAABkcnMvZG93bnJldi54bWxQSwUGAAAAAAQABAD5AAAAjwMAAAAA&#10;" strokecolor="gray" strokeweight="0"/>
                <v:line id="Line 217" o:spid="_x0000_s1082" style="position:absolute;visibility:visible;mso-wrap-style:square" from="6216,10337" to="6578,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8UM8EAAADcAAAADwAAAGRycy9kb3ducmV2LnhtbERPTWsCMRC9F/wPYQRvNWvBpaxGKbUF&#10;D17ciudxM90s3UyWJNXor28Kgrd5vM9ZrpPtxZl86BwrmE0LEMSN0x23Cg5fn8+vIEJE1tg7JgVX&#10;CrBejZ6WWGl34T2d69iKHMKhQgUmxqGSMjSGLIapG4gz9+28xZihb6X2eMnhtpcvRVFKix3nBoMD&#10;vRtqfupfq+C008nMU+3b62lT7nX9cbzFQqnJOL0tQERK8SG+u7c6z5+X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xQzwQAAANwAAAAPAAAAAAAAAAAAAAAA&#10;AKECAABkcnMvZG93bnJldi54bWxQSwUGAAAAAAQABAD5AAAAjwMAAAAA&#10;" strokecolor="gray" strokeweight="0"/>
                <v:line id="Line 218" o:spid="_x0000_s1083" style="position:absolute;visibility:visible;mso-wrap-style:square" from="6216,7950" to="657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qMEAAADcAAAADwAAAGRycy9kb3ducmV2LnhtbERPTWsCMRC9F/wPYQRvNWtBK6tRxFbo&#10;oRe3xfO4GTeLm8mSpBr76xtB6G0e73OW62Q7cSEfWscKJuMCBHHtdMuNgu+v3fMcRIjIGjvHpOBG&#10;AdarwdMSS+2uvKdLFRuRQziUqMDE2JdShtqQxTB2PXHmTs5bjBn6RmqP1xxuO/lSFDNpseXcYLCn&#10;raH6XP1YBcdPncw0Vb65Hd9me129H35jodRomDYLEJFS/Bc/3B86z5++wv2Zf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E7GowQAAANwAAAAPAAAAAAAAAAAAAAAA&#10;AKECAABkcnMvZG93bnJldi54bWxQSwUGAAAAAAQABAD5AAAAjwMAAAAA&#10;" strokecolor="gray" strokeweight="0"/>
                <v:line id="Line 219" o:spid="_x0000_s1084" style="position:absolute;visibility:visible;mso-wrap-style:square" from="6578,19812" to="52044,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l2sQAAADcAAAADwAAAGRycy9kb3ducmV2LnhtbESPQWsCMRCF74X+hzCF3mq2BUW2RinV&#10;Qg+9uIrncTPdLN1MliTV2F/fOQjeZnhv3vtmsSp+UCeKqQ9s4HlSgSJug+25M7DffTzNQaWMbHEI&#10;TAYulGC1vL9bYG3Dmbd0anKnJIRTjQZczmOtdWodeUyTMBKL9h2ixyxr7LSNeJZwP+iXqpppjz1L&#10;g8OR3h21P82vN3D8ssVNSxO7y3E929pmc/jLlTGPD+XtFVSmkm/m6/WnFfyp0Mo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jCXaxAAAANwAAAAPAAAAAAAAAAAA&#10;AAAAAKECAABkcnMvZG93bnJldi54bWxQSwUGAAAAAAQABAD5AAAAkgMAAAAA&#10;" strokecolor="gray" strokeweight="0"/>
                <v:line id="Line 220" o:spid="_x0000_s1085" style="position:absolute;flip:y;visibility:visible;mso-wrap-style:square" from="6578,19812" to="6578,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deL8AAADcAAAADwAAAGRycy9kb3ducmV2LnhtbERPTYvCMBC9C/6HMII3TRVc1moUEURP&#10;gm7xPDRjU2wmJYm1/nuzsLC3ebzPWW9724iOfKgdK5hNMxDEpdM1VwqKn8PkG0SIyBobx6TgTQG2&#10;m+Fgjbl2L75Qd42VSCEcclRgYmxzKUNpyGKYupY4cXfnLcYEfSW1x1cKt42cZ9mXtFhzajDY0t5Q&#10;+bg+rYJT4cvzsZvtbo8uFsdLu68NvZUaj/rdCkSkPv6L/9wnneYvlvD7TLpAb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6deL8AAADcAAAADwAAAAAAAAAAAAAAAACh&#10;AgAAZHJzL2Rvd25yZXYueG1sUEsFBgAAAAAEAAQA+QAAAI0DAAAAAA==&#10;" strokecolor="gray" strokeweight="0"/>
                <v:line id="Line 221" o:spid="_x0000_s1086" style="position:absolute;flip:y;visibility:visible;mso-wrap-style:square" from="10045,19812" to="10045,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WMIAAADcAAAADwAAAGRycy9kb3ducmV2LnhtbESPQYvCMBCF74L/IYywN03dg0g1igiL&#10;nhbU4nloZptiMylJttZ/v3NY8DbDe/PeN9v96Ds1UExtYAPLRQGKuA625cZAdfuar0GljGyxC0wG&#10;XpRgv5tOtlja8OQLDdfcKAnhVKIBl3Nfap1qRx7TIvTEov2E6DHLGhttIz4l3Hf6syhW2mPL0uCw&#10;p6Oj+nH99QbOVay/T8PycH8MuTpd+mPr6GXMx2w8bEBlGvPb/H99toK/Enx5Rib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WMIAAADcAAAADwAAAAAAAAAAAAAA&#10;AAChAgAAZHJzL2Rvd25yZXYueG1sUEsFBgAAAAAEAAQA+QAAAJADAAAAAA==&#10;" strokecolor="gray" strokeweight="0"/>
                <v:line id="Line 222" o:spid="_x0000_s1087" style="position:absolute;flip:y;visibility:visible;mso-wrap-style:square" from="13589,19812" to="13589,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bw74AAADcAAAADwAAAGRycy9kb3ducmV2LnhtbERPTYvCMBC9C/6HMII3TbsHWapRRBA9&#10;LegWz0MzNsVmUpJY6783guBtHu9zVpvBtqInHxrHCvJ5BoK4crrhWkH5v5/9gggRWWPrmBQ8KcBm&#10;PR6tsNDuwSfqz7EWKYRDgQpMjF0hZagMWQxz1xEn7uq8xZigr6X2+EjhtpU/WbaQFhtODQY72hmq&#10;bue7VXAsffV36PPt5dbH8nDqdo2hp1LTybBdgog0xK/44z7qNH+Rw/uZdIFc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pFvDvgAAANwAAAAPAAAAAAAAAAAAAAAAAKEC&#10;AABkcnMvZG93bnJldi54bWxQSwUGAAAAAAQABAD5AAAAjAMAAAAA&#10;" strokecolor="gray" strokeweight="0"/>
                <v:line id="Line 223" o:spid="_x0000_s1088" style="position:absolute;flip:y;visibility:visible;mso-wrap-style:square" from="17056,19812" to="17056,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bFtL8AAADcAAAADwAAAGRycy9kb3ducmV2LnhtbERPTYvCMBC9C/6HMII3TfUgSzUWEURP&#10;C7rF89CMTWkzKUm21n9vFha8zeN9zq4YbScG8qFxrGC1zEAQV043XCsof06LLxAhImvsHJOCFwUo&#10;9tPJDnPtnnyl4RZrkUI45KjAxNjnUobKkMWwdD1x4h7OW4wJ+lpqj88Ubju5zrKNtNhwajDY09FQ&#10;1d5+rYJL6avv87A63Nshludrf2wMvZSaz8bDFkSkMX7E/+6LTvM3a/h7Jl0g9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bFtL8AAADcAAAADwAAAAAAAAAAAAAAAACh&#10;AgAAZHJzL2Rvd25yZXYueG1sUEsFBgAAAAAEAAQA+QAAAI0DAAAAAA==&#10;" strokecolor="gray" strokeweight="0"/>
                <v:line id="Line 224" o:spid="_x0000_s1089" style="position:absolute;flip:y;visibility:visible;mso-wrap-style:square" from="20599,19812" to="20599,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pgL74AAADcAAAADwAAAGRycy9kb3ducmV2LnhtbERPTYvCMBC9C/6HMMLeNFVBpBpFBNGT&#10;oBbPQzM2xWZSkljrvzcLC3ubx/uc9ba3jejIh9qxgukkA0FcOl1zpaC4HcZLECEia2wck4IPBdhu&#10;hoM15tq9+ULdNVYihXDIUYGJsc2lDKUhi2HiWuLEPZy3GBP0ldQe3yncNnKWZQtpsebUYLClvaHy&#10;eX1ZBafCl+djN93dn10sjpd2Xxv6KPUz6ncrEJH6+C/+c590mr+Yw+8z6QK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OmAvvgAAANwAAAAPAAAAAAAAAAAAAAAAAKEC&#10;AABkcnMvZG93bnJldi54bWxQSwUGAAAAAAQABAD5AAAAjAMAAAAA&#10;" strokecolor="gray" strokeweight="0"/>
                <v:line id="Line 225" o:spid="_x0000_s1090" style="position:absolute;flip:y;visibility:visible;mso-wrap-style:square" from="24072,19812" to="24072,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4W74AAADcAAAADwAAAGRycy9kb3ducmV2LnhtbERPTYvCMBC9C/6HMMLeNFVEpBpFBNGT&#10;oBbPQzM2xWZSkljrvzcLC3ubx/uc9ba3jejIh9qxgukkA0FcOl1zpaC4HcZLECEia2wck4IPBdhu&#10;hoM15tq9+ULdNVYihXDIUYGJsc2lDKUhi2HiWuLEPZy3GBP0ldQe3yncNnKWZQtpsebUYLClvaHy&#10;eX1ZBafCl+djN93dn10sjpd2Xxv6KPUz6ncrEJH6+C/+c590mr+Yw+8z6QK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0/hbvgAAANwAAAAPAAAAAAAAAAAAAAAAAKEC&#10;AABkcnMvZG93bnJldi54bWxQSwUGAAAAAAQABAD5AAAAjAMAAAAA&#10;" strokecolor="gray" strokeweight="0"/>
                <v:line id="Line 226" o:spid="_x0000_s1091" style="position:absolute;flip:y;visibility:visible;mso-wrap-style:square" from="27539,19812" to="27539,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9dwL4AAADcAAAADwAAAGRycy9kb3ducmV2LnhtbERPTYvCMBC9C/6HMMLeNFVQpBpFBNGT&#10;oBbPQzM2xWZSkljrvzcLC3ubx/uc9ba3jejIh9qxgukkA0FcOl1zpaC4HcZLECEia2wck4IPBdhu&#10;hoM15tq9+ULdNVYihXDIUYGJsc2lDKUhi2HiWuLEPZy3GBP0ldQe3yncNnKWZQtpsebUYLClvaHy&#10;eX1ZBafCl+djN93dn10sjpd2Xxv6KPUz6ncrEJH6+C/+c590mr+Yw+8z6QK5+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n13AvgAAANwAAAAPAAAAAAAAAAAAAAAAAKEC&#10;AABkcnMvZG93bnJldi54bWxQSwUGAAAAAAQABAD5AAAAjAMAAAAA&#10;" strokecolor="gray" strokeweight="0"/>
                <v:line id="Line 227" o:spid="_x0000_s1092" style="position:absolute;flip:y;visibility:visible;mso-wrap-style:square" from="31083,19812" to="31083,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3Dt78AAADcAAAADwAAAGRycy9kb3ducmV2LnhtbERPTYvCMBC9L+x/CLPgbU31UKQaSxEW&#10;PQlq2fPQjE2xmZQkW+u/N4Kwt3m8z9mUk+3FSD50jhUs5hkI4sbpjlsF9eXnewUiRGSNvWNS8KAA&#10;5fbzY4OFdnc+0XiOrUghHApUYGIcCilDY8himLuBOHFX5y3GBH0rtcd7Cre9XGZZLi12nBoMDrQz&#10;1NzOf1bBofbNcT8uqt/bGOv9adh1hh5Kzb6mag0i0hT/xW/3Qaf5eQ6vZ9IFcvs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3Dt78AAADcAAAADwAAAAAAAAAAAAAAAACh&#10;AgAAZHJzL2Rvd25yZXYueG1sUEsFBgAAAAAEAAQA+QAAAI0DAAAAAA==&#10;" strokecolor="gray" strokeweight="0"/>
                <v:line id="Line 228" o:spid="_x0000_s1093" style="position:absolute;flip:y;visibility:visible;mso-wrap-style:square" from="34550,19812" to="34550,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FmLL4AAADcAAAADwAAAGRycy9kb3ducmV2LnhtbERPTYvCMBC9C/6HMII3Td2DLtUoIoie&#10;BN3ieWjGpthMShJr/fcbQfA2j/c5q01vG9GRD7VjBbNpBoK4dLrmSkHxt5/8gggRWWPjmBS8KMBm&#10;PRysMNfuyWfqLrESKYRDjgpMjG0uZSgNWQxT1xIn7ua8xZigr6T2+EzhtpE/WTaXFmtODQZb2hkq&#10;75eHVXAsfHk6dLPt9d7F4nBud7Whl1LjUb9dgojUx6/44z7qNH++gPcz6QK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AWYsvgAAANwAAAAPAAAAAAAAAAAAAAAAAKEC&#10;AABkcnMvZG93bnJldi54bWxQSwUGAAAAAAQABAD5AAAAjAMAAAAA&#10;" strokecolor="gray" strokeweight="0"/>
                <v:line id="Line 229" o:spid="_x0000_s1094" style="position:absolute;flip:y;visibility:visible;mso-wrap-style:square" from="38023,19812" to="38023,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7yXsIAAADcAAAADwAAAGRycy9kb3ducmV2LnhtbESPQYvCMBCF74L/IYywN03dg0g1igiL&#10;nhbU4nloZptiMylJttZ/v3NY8DbDe/PeN9v96Ds1UExtYAPLRQGKuA625cZAdfuar0GljGyxC0wG&#10;XpRgv5tOtlja8OQLDdfcKAnhVKIBl3Nfap1qRx7TIvTEov2E6DHLGhttIz4l3Hf6syhW2mPL0uCw&#10;p6Oj+nH99QbOVay/T8PycH8MuTpd+mPr6GXMx2w8bEBlGvPb/H99toK/Elp5Rib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7yXsIAAADcAAAADwAAAAAAAAAAAAAA&#10;AAChAgAAZHJzL2Rvd25yZXYueG1sUEsFBgAAAAAEAAQA+QAAAJADAAAAAA==&#10;" strokecolor="gray" strokeweight="0"/>
                <v:line id="Line 230" o:spid="_x0000_s1095" style="position:absolute;flip:y;visibility:visible;mso-wrap-style:square" from="41560,19812" to="41560,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JXxb4AAADcAAAADwAAAGRycy9kb3ducmV2LnhtbERPTYvCMBC9C/6HMII3Td2DuNUoIoie&#10;BN3ieWjGpthMShJr/fcbQfA2j/c5q01vG9GRD7VjBbNpBoK4dLrmSkHxt58sQISIrLFxTApeFGCz&#10;Hg5WmGv35DN1l1iJFMIhRwUmxjaXMpSGLIapa4kTd3PeYkzQV1J7fKZw28ifLJtLizWnBoMt7QyV&#10;98vDKjgWvjwdutn2eu9icTi3u9rQS6nxqN8uQUTq41f8cR91mj//hfcz6QK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0lfFvgAAANwAAAAPAAAAAAAAAAAAAAAAAKEC&#10;AABkcnMvZG93bnJldi54bWxQSwUGAAAAAAQABAD5AAAAjAMAAAAA&#10;" strokecolor="gray" strokeweight="0"/>
                <v:line id="Line 231" o:spid="_x0000_s1096" style="position:absolute;flip:y;visibility:visible;mso-wrap-style:square" from="45034,19812" to="45034,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FohcMAAADcAAAADwAAAGRycy9kb3ducmV2LnhtbESPQWvDMAyF74P9B6PBbovTHraR1Qml&#10;MNrToF3oWcRaHBrLwfbS9N9Xh8FuEu/pvU+bZvGjmimmIbCBVVGCIu6CHbg30H5/vryDShnZ4hiY&#10;DNwoQVM/PmywsuHKR5pPuVcSwqlCAy7nqdI6dY48piJMxKL9hOgxyxp7bSNeJdyPel2Wr9rjwNLg&#10;cKKdo+5y+vUGDm3svvbzanu+zLndH6fd4OhmzPPTsv0AlWnJ/+a/64MV/DfBl2dkAl3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aIXDAAAA3AAAAA8AAAAAAAAAAAAA&#10;AAAAoQIAAGRycy9kb3ducmV2LnhtbFBLBQYAAAAABAAEAPkAAACRAwAAAAA=&#10;" strokecolor="gray" strokeweight="0"/>
                <v:line id="Line 232" o:spid="_x0000_s1097" style="position:absolute;flip:y;visibility:visible;mso-wrap-style:square" from="48577,19812" to="48577,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3NHr8AAADcAAAADwAAAGRycy9kb3ducmV2LnhtbERPTYvCMBC9C/6HMII3TbsHV7pGEUH0&#10;JKhlz0MzNsVmUpJsrf/eCMLe5vE+Z7UZbCt68qFxrCCfZyCIK6cbrhWU1/1sCSJEZI2tY1LwpACb&#10;9Xi0wkK7B5+pv8RapBAOBSowMXaFlKEyZDHMXUecuJvzFmOCvpba4yOF21Z+ZdlCWmw4NRjsaGeo&#10;ul/+rIJj6avToc+3v/c+lodzt2sMPZWaTobtD4hIQ/wXf9xHneZ/5/B+Jl0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3NHr8AAADcAAAADwAAAAAAAAAAAAAAAACh&#10;AgAAZHJzL2Rvd25yZXYueG1sUEsFBgAAAAAEAAQA+QAAAI0DAAAAAA==&#10;" strokecolor="gray" strokeweight="0"/>
                <v:line id="Line 233" o:spid="_x0000_s1098" style="position:absolute;flip:y;visibility:visible;mso-wrap-style:square" from="52044,19812" to="52044,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9Tab4AAADcAAAADwAAAGRycy9kb3ducmV2LnhtbERPTYvCMBC9C/6HMII3TfWgSzWKCKIn&#10;Qbd4HpqxKTaTksRa/71ZWPA2j/c5621vG9GRD7VjBbNpBoK4dLrmSkHxe5j8gAgRWWPjmBS8KcB2&#10;MxysMdfuxRfqrrESKYRDjgpMjG0uZSgNWQxT1xIn7u68xZigr6T2+ErhtpHzLFtIizWnBoMt7Q2V&#10;j+vTKjgVvjwfu9nu9uhicby0+9rQW6nxqN+tQETq41f87z7pNH85h79n0gVy8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r1NpvgAAANwAAAAPAAAAAAAAAAAAAAAAAKEC&#10;AABkcnMvZG93bnJldi54bWxQSwUGAAAAAAQABAD5AAAAjAMAAAAA&#10;" strokecolor="gray" strokeweight="0"/>
                <v:rect id="Rectangle 234" o:spid="_x0000_s1099" style="position:absolute;left:10191;top:1301;width:360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2951C6" w:rsidRDefault="002951C6">
                        <w:r>
                          <w:rPr>
                            <w:rFonts w:ascii="Calibri" w:hAnsi="Calibri" w:cs="Calibri"/>
                            <w:b/>
                            <w:bCs/>
                            <w:color w:val="000000"/>
                            <w:lang w:val="en-US"/>
                          </w:rPr>
                          <w:t>Timing of referral engagement with Community Renewal</w:t>
                        </w:r>
                      </w:p>
                    </w:txbxContent>
                  </v:textbox>
                </v:rect>
                <v:rect id="Rectangle 235" o:spid="_x0000_s1100" style="position:absolute;left:5130;top:19157;width:585;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2951C6" w:rsidRDefault="002951C6">
                        <w:r>
                          <w:rPr>
                            <w:rFonts w:ascii="Calibri" w:hAnsi="Calibri" w:cs="Calibri"/>
                            <w:color w:val="000000"/>
                            <w:sz w:val="18"/>
                            <w:szCs w:val="18"/>
                            <w:lang w:val="en-US"/>
                          </w:rPr>
                          <w:t>0</w:t>
                        </w:r>
                      </w:p>
                    </w:txbxContent>
                  </v:textbox>
                </v:rect>
                <v:rect id="Rectangle 236" o:spid="_x0000_s1101" style="position:absolute;left:5130;top:16770;width:585;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2951C6" w:rsidRDefault="002951C6">
                        <w:r>
                          <w:rPr>
                            <w:rFonts w:ascii="Calibri" w:hAnsi="Calibri" w:cs="Calibri"/>
                            <w:color w:val="000000"/>
                            <w:sz w:val="18"/>
                            <w:szCs w:val="18"/>
                            <w:lang w:val="en-US"/>
                          </w:rPr>
                          <w:t>2</w:t>
                        </w:r>
                      </w:p>
                    </w:txbxContent>
                  </v:textbox>
                </v:rect>
                <v:rect id="Rectangle 237" o:spid="_x0000_s1102" style="position:absolute;left:5130;top:14389;width:585;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2951C6" w:rsidRDefault="002951C6">
                        <w:r>
                          <w:rPr>
                            <w:rFonts w:ascii="Calibri" w:hAnsi="Calibri" w:cs="Calibri"/>
                            <w:color w:val="000000"/>
                            <w:sz w:val="18"/>
                            <w:szCs w:val="18"/>
                            <w:lang w:val="en-US"/>
                          </w:rPr>
                          <w:t>4</w:t>
                        </w:r>
                      </w:p>
                    </w:txbxContent>
                  </v:textbox>
                </v:rect>
                <v:rect id="Rectangle 238" o:spid="_x0000_s1103" style="position:absolute;left:5130;top:12071;width:585;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2951C6" w:rsidRDefault="002951C6">
                        <w:r>
                          <w:rPr>
                            <w:rFonts w:ascii="Calibri" w:hAnsi="Calibri" w:cs="Calibri"/>
                            <w:color w:val="000000"/>
                            <w:sz w:val="18"/>
                            <w:szCs w:val="18"/>
                            <w:lang w:val="en-US"/>
                          </w:rPr>
                          <w:t>6</w:t>
                        </w:r>
                      </w:p>
                    </w:txbxContent>
                  </v:textbox>
                </v:rect>
                <v:rect id="Rectangle 239" o:spid="_x0000_s1104" style="position:absolute;left:5130;top:9690;width:585;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2951C6" w:rsidRDefault="002951C6">
                        <w:r>
                          <w:rPr>
                            <w:rFonts w:ascii="Calibri" w:hAnsi="Calibri" w:cs="Calibri"/>
                            <w:color w:val="000000"/>
                            <w:sz w:val="18"/>
                            <w:szCs w:val="18"/>
                            <w:lang w:val="en-US"/>
                          </w:rPr>
                          <w:t>8</w:t>
                        </w:r>
                      </w:p>
                    </w:txbxContent>
                  </v:textbox>
                </v:rect>
                <v:rect id="Rectangle 240" o:spid="_x0000_s1105" style="position:absolute;left:4552;top:7302;width:1163;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2951C6" w:rsidRDefault="002951C6">
                        <w:r>
                          <w:rPr>
                            <w:rFonts w:ascii="Calibri" w:hAnsi="Calibri" w:cs="Calibri"/>
                            <w:color w:val="000000"/>
                            <w:sz w:val="18"/>
                            <w:szCs w:val="18"/>
                            <w:lang w:val="en-US"/>
                          </w:rPr>
                          <w:t>10</w:t>
                        </w:r>
                      </w:p>
                    </w:txbxContent>
                  </v:textbox>
                </v:rect>
                <v:rect id="Rectangle 241" o:spid="_x0000_s1106" style="position:absolute;left:6724;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009</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v:textbox>
                </v:rect>
                <v:rect id="Rectangle 243" o:spid="_x0000_s1107" style="position:absolute;left:10261;top:20891;width:3328;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KL8QA&#10;AADcAAAADwAAAGRycy9kb3ducmV2LnhtbERPTWvCQBC9F/wPywi9FN00hxKjmyCC0EOhmHrQ25Ad&#10;s9HsbMhuTdpf3y0UepvH+5xNOdlO3GnwrWMFz8sEBHHtdMuNguPHfpGB8AFZY+eYFHyRh7KYPWww&#10;127kA92r0IgYwj5HBSaEPpfS14Ys+qXriSN3cYPFEOHQSD3gGMNtJ9MkeZEWW44NBnvaGapv1adV&#10;sH8/tcTf8vC0ykZ3rdNzZd56pR7n03YNItAU/sV/7lcd52cp/D4TL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yi/EAAAA3AAAAA8AAAAAAAAAAAAAAAAAmAIAAGRycy9k&#10;b3ducmV2LnhtbFBLBQYAAAAABAAEAPUAAACJAw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2009</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v:textbox>
                </v:rect>
                <v:rect id="Rectangle 245" o:spid="_x0000_s1108" style="position:absolute;left:13735;top:20891;width:206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009</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v:textbox>
                </v:rect>
                <v:rect id="Rectangle 247" o:spid="_x0000_s1109" style="position:absolute;left:17202;top:20891;width:206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v:textbox>
                </v:rect>
                <v:rect id="Rectangle 249" o:spid="_x0000_s1110" style="position:absolute;left:20745;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v:textbox>
                </v:rect>
                <v:rect id="Rectangle 251" o:spid="_x0000_s1111" style="position:absolute;left:24212;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v:textbox>
                </v:rect>
                <v:rect id="Rectangle 253" o:spid="_x0000_s1112" style="position:absolute;left:27755;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2010</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v:textbox>
                </v:rect>
                <v:rect id="Rectangle 255" o:spid="_x0000_s1113" style="position:absolute;left:31229;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2951C6" w:rsidRDefault="002951C6">
                        <w:pPr>
                          <w:rPr>
                            <w:rFonts w:ascii="Calibri" w:hAnsi="Calibri" w:cs="Calibri"/>
                            <w:color w:val="000000"/>
                            <w:sz w:val="16"/>
                            <w:szCs w:val="16"/>
                            <w:lang w:val="en-US"/>
                          </w:rPr>
                        </w:pPr>
                        <w:r w:rsidRPr="002951C6">
                          <w:rPr>
                            <w:rFonts w:ascii="Calibri" w:hAnsi="Calibri" w:cs="Calibri"/>
                            <w:color w:val="000000"/>
                            <w:sz w:val="16"/>
                            <w:szCs w:val="16"/>
                            <w:lang w:val="en-US"/>
                          </w:rPr>
                          <w:t>2</w:t>
                        </w:r>
                        <w:r>
                          <w:rPr>
                            <w:rFonts w:ascii="Calibri" w:hAnsi="Calibri" w:cs="Calibri"/>
                            <w:color w:val="000000"/>
                            <w:sz w:val="16"/>
                            <w:szCs w:val="16"/>
                            <w:lang w:val="en-US"/>
                          </w:rPr>
                          <w:t>011</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v:textbox>
                </v:rect>
                <v:rect id="Rectangle 257" o:spid="_x0000_s1114" style="position:absolute;left:34696;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v:textbox>
                </v:rect>
                <v:rect id="Rectangle 259" o:spid="_x0000_s1115" style="position:absolute;left:38239;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3</w:t>
                        </w:r>
                        <w:r>
                          <w:rPr>
                            <w:rFonts w:ascii="Calibri" w:hAnsi="Calibri" w:cs="Calibri"/>
                            <w:color w:val="000000"/>
                            <w:sz w:val="16"/>
                            <w:szCs w:val="16"/>
                            <w:lang w:val="en-US"/>
                          </w:rPr>
                          <w:t>Q</w:t>
                        </w:r>
                      </w:p>
                    </w:txbxContent>
                  </v:textbox>
                </v:rect>
                <v:rect id="Rectangle 261" o:spid="_x0000_s1116" style="position:absolute;left:41706;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2011</w:t>
                        </w:r>
                      </w:p>
                      <w:p w:rsidR="002951C6" w:rsidRPr="002951C6" w:rsidRDefault="002951C6">
                        <w:pPr>
                          <w:rPr>
                            <w:sz w:val="16"/>
                            <w:szCs w:val="16"/>
                          </w:rPr>
                        </w:pPr>
                        <w:r w:rsidRPr="002951C6">
                          <w:rPr>
                            <w:rFonts w:ascii="Calibri" w:hAnsi="Calibri" w:cs="Calibri"/>
                            <w:color w:val="000000"/>
                            <w:sz w:val="16"/>
                            <w:szCs w:val="16"/>
                            <w:lang w:val="en-US"/>
                          </w:rPr>
                          <w:t>4</w:t>
                        </w:r>
                        <w:r>
                          <w:rPr>
                            <w:rFonts w:ascii="Calibri" w:hAnsi="Calibri" w:cs="Calibri"/>
                            <w:color w:val="000000"/>
                            <w:sz w:val="16"/>
                            <w:szCs w:val="16"/>
                            <w:lang w:val="en-US"/>
                          </w:rPr>
                          <w:t>Q</w:t>
                        </w:r>
                      </w:p>
                    </w:txbxContent>
                  </v:textbox>
                </v:rect>
                <v:rect id="Rectangle 263" o:spid="_x0000_s1117" style="position:absolute;left:45180;top:20891;width:206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2012</w:t>
                        </w:r>
                      </w:p>
                      <w:p w:rsidR="002951C6" w:rsidRPr="002951C6" w:rsidRDefault="002951C6">
                        <w:pPr>
                          <w:rPr>
                            <w:sz w:val="16"/>
                            <w:szCs w:val="16"/>
                          </w:rPr>
                        </w:pPr>
                        <w:r w:rsidRPr="002951C6">
                          <w:rPr>
                            <w:rFonts w:ascii="Calibri" w:hAnsi="Calibri" w:cs="Calibri"/>
                            <w:color w:val="000000"/>
                            <w:sz w:val="16"/>
                            <w:szCs w:val="16"/>
                            <w:lang w:val="en-US"/>
                          </w:rPr>
                          <w:t>1</w:t>
                        </w:r>
                        <w:r>
                          <w:rPr>
                            <w:rFonts w:ascii="Calibri" w:hAnsi="Calibri" w:cs="Calibri"/>
                            <w:color w:val="000000"/>
                            <w:sz w:val="16"/>
                            <w:szCs w:val="16"/>
                            <w:lang w:val="en-US"/>
                          </w:rPr>
                          <w:t>Q</w:t>
                        </w:r>
                      </w:p>
                    </w:txbxContent>
                  </v:textbox>
                </v:rect>
                <v:rect id="Rectangle 265" o:spid="_x0000_s1118" style="position:absolute;left:48717;top:20891;width:206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2951C6" w:rsidRDefault="002951C6">
                        <w:pPr>
                          <w:rPr>
                            <w:rFonts w:ascii="Calibri" w:hAnsi="Calibri" w:cs="Calibri"/>
                            <w:color w:val="000000"/>
                            <w:sz w:val="16"/>
                            <w:szCs w:val="16"/>
                            <w:lang w:val="en-US"/>
                          </w:rPr>
                        </w:pPr>
                        <w:r>
                          <w:rPr>
                            <w:rFonts w:ascii="Calibri" w:hAnsi="Calibri" w:cs="Calibri"/>
                            <w:color w:val="000000"/>
                            <w:sz w:val="16"/>
                            <w:szCs w:val="16"/>
                            <w:lang w:val="en-US"/>
                          </w:rPr>
                          <w:t>2012</w:t>
                        </w:r>
                      </w:p>
                      <w:p w:rsidR="002951C6" w:rsidRPr="002951C6" w:rsidRDefault="002951C6">
                        <w:pPr>
                          <w:rPr>
                            <w:sz w:val="16"/>
                            <w:szCs w:val="16"/>
                          </w:rPr>
                        </w:pPr>
                        <w:r w:rsidRPr="002951C6">
                          <w:rPr>
                            <w:rFonts w:ascii="Calibri" w:hAnsi="Calibri" w:cs="Calibri"/>
                            <w:color w:val="000000"/>
                            <w:sz w:val="16"/>
                            <w:szCs w:val="16"/>
                            <w:lang w:val="en-US"/>
                          </w:rPr>
                          <w:t>2</w:t>
                        </w:r>
                        <w:r>
                          <w:rPr>
                            <w:rFonts w:ascii="Calibri" w:hAnsi="Calibri" w:cs="Calibri"/>
                            <w:color w:val="000000"/>
                            <w:sz w:val="16"/>
                            <w:szCs w:val="16"/>
                            <w:lang w:val="en-US"/>
                          </w:rPr>
                          <w:t>Q</w:t>
                        </w:r>
                      </w:p>
                    </w:txbxContent>
                  </v:textbox>
                </v:rect>
                <v:rect id="Rectangle 267" o:spid="_x0000_s1119" style="position:absolute;left:16338;top:24003;width:26410;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Timing of referral engagement with Community Renewal</w:t>
                        </w:r>
                      </w:p>
                    </w:txbxContent>
                  </v:textbox>
                </v:rect>
                <v:rect id="Rectangle 268" o:spid="_x0000_s1120" style="position:absolute;left:-9311;top:12305;width:23406;height:1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Br8IA&#10;AADcAAAADwAAAGRycy9kb3ducmV2LnhtbESP0YrCMBRE34X9h3AX9k1Tha1am4osLPiioPYDrs21&#10;LSY3pYla/94IC/s4zMwZJl8P1og79b51rGA6SUAQV063XCsoT7/jBQgfkDUax6TgSR7Wxccox0y7&#10;Bx/ofgy1iBD2GSpoQugyKX3VkEU/cR1x9C6utxii7Gupe3xEuDVyliSptNhyXGiwo5+GquvxZhWE&#10;783emNv5uU3TlO1puSjLnVfq63PYrEAEGsJ/+K+91QpmyRzeZ+IRk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84Gv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 xml:space="preserve">Number of clients engaging in this quarter </w:t>
                        </w:r>
                      </w:p>
                    </w:txbxContent>
                  </v:textbox>
                </v:rect>
                <v:rect id="Rectangle 269" o:spid="_x0000_s1121" style="position:absolute;left:3282;top:14199;width:819;height:175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G+sAA&#10;AADcAAAADwAAAGRycy9kb3ducmV2LnhtbERPy4rCMBTdC/5DuIIbGRPFx0w1igiiK8HHuL4017bY&#10;3JQmav17sxBcHs57vmxsKR5U+8KxhkFfgSBOnSk403A+bX5+QfiAbLB0TBpe5GG5aLfmmBj35AM9&#10;jiETMYR9ghryEKpESp/mZNH3XUUcuaurLYYI60yaGp8x3JZyqNREWiw4NuRY0Tqn9Ha8Ww1jhZfT&#10;az/ldW+0qg5/YXPZmn+tu51mNQMRqAlf8ce9MxqGKq6NZ+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pG+sAAAADcAAAADwAAAAAAAAAAAAAAAACYAgAAZHJzL2Rvd25y&#10;ZXYueG1sUEsFBgAAAAAEAAQA9QAAAIUDAAAAAA==&#10;" filled="f" stroked="f">
                  <v:textbox style="mso-fit-shape-to-text:t" inset="0,0,0,0">
                    <w:txbxContent>
                      <w:p w:rsidR="002951C6" w:rsidRDefault="002951C6"/>
                    </w:txbxContent>
                  </v:textbox>
                </v:rect>
                <v:rect id="Rectangle 270" o:spid="_x0000_s1122" style="position:absolute;left:361;top:361;width:51975;height:25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6lP8QA&#10;AADcAAAADwAAAGRycy9kb3ducmV2LnhtbESP3WoCMRSE7wu+QziCN0WzLqXqahSrtPTW1Qc4bM7+&#10;6OZkSVLd9ukbQfBymJlvmNWmN624kvONZQXTSQKCuLC64UrB6fg5noPwAVlja5kU/JKHzXrwssJM&#10;2xsf6JqHSkQI+wwV1CF0mZS+qMmgn9iOOHqldQZDlK6S2uEtwk0r0yR5lwYbjgs1drSrqbjkP0ZB&#10;hQeXn86v+1n39leW04+vctekSo2G/XYJIlAfnuFH+1srSJMF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OpT/EAAAA3AAAAA8AAAAAAAAAAAAAAAAAmAIAAGRycy9k&#10;b3ducmV2LnhtbFBLBQYAAAAABAAEAPUAAACJAwAAAAA=&#10;" filled="f" strokecolor="gray" strokeweight="0"/>
                <v:rect id="Rectangle 271" o:spid="_x0000_s1123" style="position:absolute;left:31369;top:5353;width:17113;height:1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2951C6" w:rsidRDefault="002951C6">
                        <w:r>
                          <w:rPr>
                            <w:rFonts w:ascii="Calibri" w:hAnsi="Calibri" w:cs="Calibri"/>
                            <w:color w:val="FF0000"/>
                            <w:sz w:val="18"/>
                            <w:szCs w:val="18"/>
                            <w:lang w:val="en-US"/>
                          </w:rPr>
                          <w:t>Health Case Manager came into post</w:t>
                        </w:r>
                      </w:p>
                    </w:txbxContent>
                  </v:textbox>
                </v:rect>
                <v:shape id="Freeform 272" o:spid="_x0000_s1124" style="position:absolute;left:35814;top:6934;width:577;height:12046;visibility:visible;mso-wrap-style:square;v-text-anchor:top" coordsize="128,2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q8cUA&#10;AADcAAAADwAAAGRycy9kb3ducmV2LnhtbESPQWvCQBSE74X+h+UJXoruJkJpo6uUgqB4qs2hx0f2&#10;mQR334bsNkZ/vSsUehxm5htmtRmdFQP1ofWsIZsrEMSVNy3XGsrv7ewNRIjIBq1n0nClAJv189MK&#10;C+Mv/EXDMdYiQTgUqKGJsSukDFVDDsPcd8TJO/neYUyyr6Xp8ZLgzspcqVfpsOW00GBHnw1V5+Ov&#10;06D2L1j+3N4P1f5WqnxR2+E8WK2nk/FjCSLSGP/Df+2d0ZBnGTzOp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rxxQAAANwAAAAPAAAAAAAAAAAAAAAAAJgCAABkcnMv&#10;ZG93bnJldi54bWxQSwUGAAAAAAQABAD1AAAAigMAAAAA&#10;" path="m75,10r,2585c75,2601,70,2606,64,2606v-5,,-10,-5,-10,-11l54,10c54,5,59,,64,v6,,11,5,11,10xm128,2538l64,2666,,2538r128,xe" fillcolor="red" strokecolor="red" strokeweight=".55pt">
                  <v:stroke joinstyle="bevel"/>
                  <v:path arrowok="t" o:connecttype="custom" o:connectlocs="33858,4518;33858,1172515;28893,1177485;24378,1172515;24378,4518;28893,0;33858,4518;57785,1146760;28893,1204595;0,1146760;57785,1146760" o:connectangles="0,0,0,0,0,0,0,0,0,0,0"/>
                  <o:lock v:ext="edit" verticies="t"/>
                </v:shape>
                <w10:anchorlock/>
              </v:group>
            </w:pict>
          </mc:Fallback>
        </mc:AlternateContent>
      </w:r>
    </w:p>
    <w:p w:rsidR="002951C6" w:rsidRDefault="002951C6" w:rsidP="00E65E68">
      <w:pPr>
        <w:pStyle w:val="CapitalCalibri"/>
      </w:pPr>
    </w:p>
    <w:p w:rsidR="000E2952" w:rsidRPr="00E610ED" w:rsidRDefault="003D3C7D" w:rsidP="00E65E68">
      <w:pPr>
        <w:pStyle w:val="CapitalCalibri"/>
      </w:pPr>
      <w:r w:rsidRPr="00E610ED">
        <w:t xml:space="preserve">Date </w:t>
      </w:r>
      <w:r w:rsidR="00E7507C" w:rsidRPr="00E610ED">
        <w:t xml:space="preserve">of </w:t>
      </w:r>
      <w:r w:rsidR="009F31A2" w:rsidRPr="00E610ED">
        <w:t xml:space="preserve">first </w:t>
      </w:r>
      <w:r w:rsidR="00092EE3" w:rsidRPr="00E610ED">
        <w:t xml:space="preserve">attempted </w:t>
      </w:r>
      <w:r w:rsidR="009F31A2" w:rsidRPr="00E610ED">
        <w:t>contact</w:t>
      </w:r>
      <w:r w:rsidR="00092EE3" w:rsidRPr="00E610ED">
        <w:t xml:space="preserve"> by</w:t>
      </w:r>
      <w:r w:rsidRPr="00E610ED">
        <w:t xml:space="preserve"> </w:t>
      </w:r>
      <w:r w:rsidR="0002692E">
        <w:t>Health Case Manager</w:t>
      </w:r>
    </w:p>
    <w:p w:rsidR="00E7507C" w:rsidRPr="00C32976" w:rsidRDefault="009F31A2" w:rsidP="00C55D6B">
      <w:pPr>
        <w:pStyle w:val="TextCalibri"/>
      </w:pPr>
      <w:r w:rsidRPr="00C32976">
        <w:t>First contact</w:t>
      </w:r>
      <w:r w:rsidR="000E2952" w:rsidRPr="00C32976">
        <w:t xml:space="preserve"> with the </w:t>
      </w:r>
      <w:r w:rsidR="0002692E">
        <w:t>Health Case Manager</w:t>
      </w:r>
      <w:r w:rsidR="000E2952" w:rsidRPr="00C32976">
        <w:t xml:space="preserve"> occurred </w:t>
      </w:r>
      <w:r w:rsidR="00E7507C" w:rsidRPr="00C32976">
        <w:t>from end June</w:t>
      </w:r>
      <w:r w:rsidR="000E2952" w:rsidRPr="00C32976">
        <w:t xml:space="preserve"> 2011 onwards</w:t>
      </w:r>
      <w:r w:rsidRPr="00C32976">
        <w:t xml:space="preserve"> (the low number of contacts in </w:t>
      </w:r>
      <w:r w:rsidR="00DC38DB">
        <w:t>2011 Q2</w:t>
      </w:r>
      <w:r w:rsidRPr="00C32976">
        <w:t xml:space="preserve"> is a reflection of the small number of days since the </w:t>
      </w:r>
      <w:r w:rsidR="0002692E">
        <w:t>Health Case Manager</w:t>
      </w:r>
      <w:r w:rsidRPr="00C32976">
        <w:t xml:space="preserve"> had become active)</w:t>
      </w:r>
      <w:r w:rsidR="000E2952" w:rsidRPr="00C32976">
        <w:t xml:space="preserve">. There is a clear pattern </w:t>
      </w:r>
      <w:r w:rsidR="00E7507C" w:rsidRPr="00C32976">
        <w:t>of high numbers of people being co</w:t>
      </w:r>
      <w:r w:rsidR="00947679" w:rsidRPr="00C32976">
        <w:t>ntacted following the inception</w:t>
      </w:r>
      <w:r w:rsidR="00E7507C" w:rsidRPr="00C32976">
        <w:t xml:space="preserve"> of the post with falling numbers of new clients as increasing numbers of clients are engaged. By the end of the 3</w:t>
      </w:r>
      <w:r w:rsidR="00E7507C" w:rsidRPr="00C32976">
        <w:rPr>
          <w:vertAlign w:val="superscript"/>
        </w:rPr>
        <w:t>rd</w:t>
      </w:r>
      <w:r w:rsidR="00E7507C" w:rsidRPr="00C32976">
        <w:t xml:space="preserve"> quarter of 2011 36 clients on the referral list had been contacted</w:t>
      </w:r>
      <w:r w:rsidR="00CA1651">
        <w:t xml:space="preserve"> (note that though the original referral list had 35 clients on it further referrals would have been added over time)</w:t>
      </w:r>
      <w:r w:rsidR="00FB3B3E" w:rsidRPr="00C32976">
        <w:t xml:space="preserve"> </w:t>
      </w:r>
      <w:r w:rsidR="00414552" w:rsidRPr="00C32976">
        <w:t xml:space="preserve">(see </w:t>
      </w:r>
      <w:r w:rsidR="00414552" w:rsidRPr="00C32976">
        <w:fldChar w:fldCharType="begin"/>
      </w:r>
      <w:r w:rsidR="00414552" w:rsidRPr="00C32976">
        <w:instrText xml:space="preserve"> REF _Ref348276250 \h </w:instrText>
      </w:r>
      <w:r w:rsidR="00C32976">
        <w:instrText xml:space="preserve"> \* MERGEFORMAT </w:instrText>
      </w:r>
      <w:r w:rsidR="00414552" w:rsidRPr="00C32976">
        <w:fldChar w:fldCharType="separate"/>
      </w:r>
      <w:r w:rsidR="00934637" w:rsidRPr="00934637">
        <w:t xml:space="preserve">Figure </w:t>
      </w:r>
      <w:r w:rsidR="00934637" w:rsidRPr="00934637">
        <w:rPr>
          <w:noProof/>
        </w:rPr>
        <w:t>6</w:t>
      </w:r>
      <w:r w:rsidR="00414552" w:rsidRPr="00C32976">
        <w:fldChar w:fldCharType="end"/>
      </w:r>
      <w:r w:rsidR="00414552" w:rsidRPr="00C32976">
        <w:t>)</w:t>
      </w:r>
      <w:r w:rsidR="00FB3B3E" w:rsidRPr="00C32976">
        <w:t>.</w:t>
      </w:r>
    </w:p>
    <w:p w:rsidR="00E7507C" w:rsidRPr="00E94491" w:rsidRDefault="002951C6" w:rsidP="00C55D6B">
      <w:pPr>
        <w:pStyle w:val="TextCalibri"/>
        <w:rPr>
          <w:b/>
          <w:lang w:eastAsia="en-GB"/>
        </w:rPr>
      </w:pPr>
      <w:bookmarkStart w:id="18" w:name="_Ref348276250"/>
      <w:r>
        <w:rPr>
          <w:b/>
        </w:rPr>
        <w:br w:type="page"/>
      </w:r>
      <w:r w:rsidR="00414552" w:rsidRPr="00E94491">
        <w:rPr>
          <w:b/>
        </w:rPr>
        <w:lastRenderedPageBreak/>
        <w:t xml:space="preserve">Figure </w:t>
      </w:r>
      <w:r w:rsidR="00414552" w:rsidRPr="00E94491">
        <w:rPr>
          <w:b/>
        </w:rPr>
        <w:fldChar w:fldCharType="begin"/>
      </w:r>
      <w:r w:rsidR="00414552" w:rsidRPr="00E94491">
        <w:rPr>
          <w:b/>
        </w:rPr>
        <w:instrText xml:space="preserve"> SEQ Figure \* ARABIC </w:instrText>
      </w:r>
      <w:r w:rsidR="00414552" w:rsidRPr="00E94491">
        <w:rPr>
          <w:b/>
        </w:rPr>
        <w:fldChar w:fldCharType="separate"/>
      </w:r>
      <w:r w:rsidR="00934637">
        <w:rPr>
          <w:b/>
          <w:noProof/>
        </w:rPr>
        <w:t>6</w:t>
      </w:r>
      <w:r w:rsidR="00414552" w:rsidRPr="00E94491">
        <w:rPr>
          <w:b/>
        </w:rPr>
        <w:fldChar w:fldCharType="end"/>
      </w:r>
      <w:bookmarkEnd w:id="18"/>
    </w:p>
    <w:p w:rsidR="00E7507C" w:rsidRPr="004F3141" w:rsidRDefault="002951C6" w:rsidP="00C55D6B">
      <w:pPr>
        <w:pStyle w:val="TextCalibri"/>
        <w:rPr>
          <w:lang w:eastAsia="en-GB"/>
        </w:rPr>
      </w:pPr>
      <w:r>
        <w:rPr>
          <w:noProof/>
          <w:lang w:val="en-GB" w:eastAsia="en-GB"/>
        </w:rPr>
        <mc:AlternateContent>
          <mc:Choice Requires="wpc">
            <w:drawing>
              <wp:inline distT="0" distB="0" distL="0" distR="0" wp14:anchorId="12C40B0F" wp14:editId="05E904BC">
                <wp:extent cx="5388610" cy="1990725"/>
                <wp:effectExtent l="0" t="0" r="0" b="9525"/>
                <wp:docPr id="257" name="Canvas 2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 name="Rectangle 276"/>
                        <wps:cNvSpPr>
                          <a:spLocks noChangeArrowheads="1"/>
                        </wps:cNvSpPr>
                        <wps:spPr bwMode="auto">
                          <a:xfrm>
                            <a:off x="46990" y="46990"/>
                            <a:ext cx="5173345" cy="1896745"/>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214" name="Rectangle 277"/>
                        <wps:cNvSpPr>
                          <a:spLocks noChangeArrowheads="1"/>
                        </wps:cNvSpPr>
                        <wps:spPr bwMode="auto">
                          <a:xfrm>
                            <a:off x="1072515" y="469265"/>
                            <a:ext cx="3621405" cy="83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78"/>
                        <wps:cNvCnPr/>
                        <wps:spPr bwMode="auto">
                          <a:xfrm>
                            <a:off x="1072515" y="1098550"/>
                            <a:ext cx="362140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6" name="Line 279"/>
                        <wps:cNvCnPr/>
                        <wps:spPr bwMode="auto">
                          <a:xfrm>
                            <a:off x="1072515" y="892175"/>
                            <a:ext cx="362140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7" name="Line 280"/>
                        <wps:cNvCnPr/>
                        <wps:spPr bwMode="auto">
                          <a:xfrm>
                            <a:off x="1072515" y="676275"/>
                            <a:ext cx="362140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8" name="Line 281"/>
                        <wps:cNvCnPr/>
                        <wps:spPr bwMode="auto">
                          <a:xfrm>
                            <a:off x="1072515" y="469265"/>
                            <a:ext cx="362140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9" name="Rectangle 282"/>
                        <wps:cNvSpPr>
                          <a:spLocks noChangeArrowheads="1"/>
                        </wps:cNvSpPr>
                        <wps:spPr bwMode="auto">
                          <a:xfrm>
                            <a:off x="1288415" y="1239520"/>
                            <a:ext cx="292100" cy="654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83"/>
                        <wps:cNvSpPr>
                          <a:spLocks noChangeArrowheads="1"/>
                        </wps:cNvSpPr>
                        <wps:spPr bwMode="auto">
                          <a:xfrm>
                            <a:off x="1288415" y="1239520"/>
                            <a:ext cx="29210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84"/>
                        <wps:cNvSpPr>
                          <a:spLocks noChangeArrowheads="1"/>
                        </wps:cNvSpPr>
                        <wps:spPr bwMode="auto">
                          <a:xfrm>
                            <a:off x="2012950" y="619760"/>
                            <a:ext cx="291465" cy="68516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85"/>
                        <wps:cNvSpPr>
                          <a:spLocks noChangeArrowheads="1"/>
                        </wps:cNvSpPr>
                        <wps:spPr bwMode="auto">
                          <a:xfrm>
                            <a:off x="2012950" y="619760"/>
                            <a:ext cx="29146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86"/>
                        <wps:cNvSpPr>
                          <a:spLocks noChangeArrowheads="1"/>
                        </wps:cNvSpPr>
                        <wps:spPr bwMode="auto">
                          <a:xfrm>
                            <a:off x="2737485" y="1051560"/>
                            <a:ext cx="291465" cy="25336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87"/>
                        <wps:cNvSpPr>
                          <a:spLocks noChangeArrowheads="1"/>
                        </wps:cNvSpPr>
                        <wps:spPr bwMode="auto">
                          <a:xfrm>
                            <a:off x="2737485" y="1051560"/>
                            <a:ext cx="2914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88"/>
                        <wps:cNvSpPr>
                          <a:spLocks noChangeArrowheads="1"/>
                        </wps:cNvSpPr>
                        <wps:spPr bwMode="auto">
                          <a:xfrm>
                            <a:off x="3461385" y="1098550"/>
                            <a:ext cx="291465" cy="20637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89"/>
                        <wps:cNvSpPr>
                          <a:spLocks noChangeArrowheads="1"/>
                        </wps:cNvSpPr>
                        <wps:spPr bwMode="auto">
                          <a:xfrm>
                            <a:off x="3461385" y="1098550"/>
                            <a:ext cx="29146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90"/>
                        <wps:cNvSpPr>
                          <a:spLocks noChangeArrowheads="1"/>
                        </wps:cNvSpPr>
                        <wps:spPr bwMode="auto">
                          <a:xfrm>
                            <a:off x="4185920" y="1220470"/>
                            <a:ext cx="291465" cy="844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91"/>
                        <wps:cNvSpPr>
                          <a:spLocks noChangeArrowheads="1"/>
                        </wps:cNvSpPr>
                        <wps:spPr bwMode="auto">
                          <a:xfrm>
                            <a:off x="4185920" y="1220470"/>
                            <a:ext cx="29146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92"/>
                        <wps:cNvCnPr/>
                        <wps:spPr bwMode="auto">
                          <a:xfrm>
                            <a:off x="1072515" y="469265"/>
                            <a:ext cx="0" cy="83566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0" name="Line 293"/>
                        <wps:cNvCnPr/>
                        <wps:spPr bwMode="auto">
                          <a:xfrm>
                            <a:off x="1034415" y="1304925"/>
                            <a:ext cx="381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1" name="Line 294"/>
                        <wps:cNvCnPr/>
                        <wps:spPr bwMode="auto">
                          <a:xfrm>
                            <a:off x="1034415" y="1098550"/>
                            <a:ext cx="381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2" name="Line 295"/>
                        <wps:cNvCnPr/>
                        <wps:spPr bwMode="auto">
                          <a:xfrm>
                            <a:off x="1034415" y="892175"/>
                            <a:ext cx="381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3" name="Line 296"/>
                        <wps:cNvCnPr/>
                        <wps:spPr bwMode="auto">
                          <a:xfrm>
                            <a:off x="1034415" y="676275"/>
                            <a:ext cx="381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4" name="Line 297"/>
                        <wps:cNvCnPr/>
                        <wps:spPr bwMode="auto">
                          <a:xfrm>
                            <a:off x="1034415" y="469265"/>
                            <a:ext cx="381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5" name="Line 298"/>
                        <wps:cNvCnPr/>
                        <wps:spPr bwMode="auto">
                          <a:xfrm>
                            <a:off x="1072515" y="1304925"/>
                            <a:ext cx="362140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6" name="Line 299"/>
                        <wps:cNvCnPr/>
                        <wps:spPr bwMode="auto">
                          <a:xfrm flipV="1">
                            <a:off x="1072515"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7" name="Line 300"/>
                        <wps:cNvCnPr/>
                        <wps:spPr bwMode="auto">
                          <a:xfrm flipV="1">
                            <a:off x="1796415"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8" name="Line 301"/>
                        <wps:cNvCnPr/>
                        <wps:spPr bwMode="auto">
                          <a:xfrm flipV="1">
                            <a:off x="2520950"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9" name="Line 302"/>
                        <wps:cNvCnPr/>
                        <wps:spPr bwMode="auto">
                          <a:xfrm flipV="1">
                            <a:off x="3245485"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0" name="Line 303"/>
                        <wps:cNvCnPr/>
                        <wps:spPr bwMode="auto">
                          <a:xfrm flipV="1">
                            <a:off x="3969385"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1" name="Line 304"/>
                        <wps:cNvCnPr/>
                        <wps:spPr bwMode="auto">
                          <a:xfrm flipV="1">
                            <a:off x="4693920" y="1304925"/>
                            <a:ext cx="0" cy="3810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2" name="Rectangle 305"/>
                        <wps:cNvSpPr>
                          <a:spLocks noChangeArrowheads="1"/>
                        </wps:cNvSpPr>
                        <wps:spPr bwMode="auto">
                          <a:xfrm>
                            <a:off x="694373" y="111760"/>
                            <a:ext cx="42125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b/>
                                  <w:bCs/>
                                  <w:color w:val="000000"/>
                                  <w:lang w:val="en-US"/>
                                </w:rPr>
                                <w:t>Timing of attempted referral engagement by Health Case Manager</w:t>
                              </w:r>
                            </w:p>
                          </w:txbxContent>
                        </wps:txbx>
                        <wps:bodyPr rot="0" vert="horz" wrap="none" lIns="0" tIns="0" rIns="0" bIns="0" anchor="t" anchorCtr="0">
                          <a:spAutoFit/>
                        </wps:bodyPr>
                      </wps:wsp>
                      <wps:wsp>
                        <wps:cNvPr id="243" name="Rectangle 306"/>
                        <wps:cNvSpPr>
                          <a:spLocks noChangeArrowheads="1"/>
                        </wps:cNvSpPr>
                        <wps:spPr bwMode="auto">
                          <a:xfrm>
                            <a:off x="912495" y="123952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0</w:t>
                              </w:r>
                            </w:p>
                          </w:txbxContent>
                        </wps:txbx>
                        <wps:bodyPr rot="0" vert="horz" wrap="none" lIns="0" tIns="0" rIns="0" bIns="0" anchor="t" anchorCtr="0">
                          <a:spAutoFit/>
                        </wps:bodyPr>
                      </wps:wsp>
                      <wps:wsp>
                        <wps:cNvPr id="244" name="Rectangle 307"/>
                        <wps:cNvSpPr>
                          <a:spLocks noChangeArrowheads="1"/>
                        </wps:cNvSpPr>
                        <wps:spPr bwMode="auto">
                          <a:xfrm>
                            <a:off x="846455" y="1033145"/>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10</w:t>
                              </w:r>
                            </w:p>
                          </w:txbxContent>
                        </wps:txbx>
                        <wps:bodyPr rot="0" vert="horz" wrap="none" lIns="0" tIns="0" rIns="0" bIns="0" anchor="t" anchorCtr="0">
                          <a:spAutoFit/>
                        </wps:bodyPr>
                      </wps:wsp>
                      <wps:wsp>
                        <wps:cNvPr id="245" name="Rectangle 308"/>
                        <wps:cNvSpPr>
                          <a:spLocks noChangeArrowheads="1"/>
                        </wps:cNvSpPr>
                        <wps:spPr bwMode="auto">
                          <a:xfrm>
                            <a:off x="846455" y="826135"/>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w:t>
                              </w:r>
                            </w:p>
                          </w:txbxContent>
                        </wps:txbx>
                        <wps:bodyPr rot="0" vert="horz" wrap="none" lIns="0" tIns="0" rIns="0" bIns="0" anchor="t" anchorCtr="0">
                          <a:spAutoFit/>
                        </wps:bodyPr>
                      </wps:wsp>
                      <wps:wsp>
                        <wps:cNvPr id="246" name="Rectangle 309"/>
                        <wps:cNvSpPr>
                          <a:spLocks noChangeArrowheads="1"/>
                        </wps:cNvSpPr>
                        <wps:spPr bwMode="auto">
                          <a:xfrm>
                            <a:off x="846455" y="610235"/>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30</w:t>
                              </w:r>
                            </w:p>
                          </w:txbxContent>
                        </wps:txbx>
                        <wps:bodyPr rot="0" vert="horz" wrap="none" lIns="0" tIns="0" rIns="0" bIns="0" anchor="t" anchorCtr="0">
                          <a:spAutoFit/>
                        </wps:bodyPr>
                      </wps:wsp>
                      <wps:wsp>
                        <wps:cNvPr id="247" name="Rectangle 310"/>
                        <wps:cNvSpPr>
                          <a:spLocks noChangeArrowheads="1"/>
                        </wps:cNvSpPr>
                        <wps:spPr bwMode="auto">
                          <a:xfrm>
                            <a:off x="846455" y="403860"/>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40</w:t>
                              </w:r>
                            </w:p>
                          </w:txbxContent>
                        </wps:txbx>
                        <wps:bodyPr rot="0" vert="horz" wrap="none" lIns="0" tIns="0" rIns="0" bIns="0" anchor="t" anchorCtr="0">
                          <a:spAutoFit/>
                        </wps:bodyPr>
                      </wps:wsp>
                      <wps:wsp>
                        <wps:cNvPr id="248" name="Rectangle 311"/>
                        <wps:cNvSpPr>
                          <a:spLocks noChangeArrowheads="1"/>
                        </wps:cNvSpPr>
                        <wps:spPr bwMode="auto">
                          <a:xfrm>
                            <a:off x="1203960" y="1417955"/>
                            <a:ext cx="436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2011 2Q</w:t>
                              </w:r>
                            </w:p>
                          </w:txbxContent>
                        </wps:txbx>
                        <wps:bodyPr rot="0" vert="horz" wrap="none" lIns="0" tIns="0" rIns="0" bIns="0" anchor="t" anchorCtr="0">
                          <a:spAutoFit/>
                        </wps:bodyPr>
                      </wps:wsp>
                      <wps:wsp>
                        <wps:cNvPr id="249" name="Rectangle 312"/>
                        <wps:cNvSpPr>
                          <a:spLocks noChangeArrowheads="1"/>
                        </wps:cNvSpPr>
                        <wps:spPr bwMode="auto">
                          <a:xfrm>
                            <a:off x="1928495" y="1417955"/>
                            <a:ext cx="436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2011 3Q</w:t>
                              </w:r>
                            </w:p>
                          </w:txbxContent>
                        </wps:txbx>
                        <wps:bodyPr rot="0" vert="horz" wrap="none" lIns="0" tIns="0" rIns="0" bIns="0" anchor="t" anchorCtr="0">
                          <a:spAutoFit/>
                        </wps:bodyPr>
                      </wps:wsp>
                      <wps:wsp>
                        <wps:cNvPr id="250" name="Rectangle 313"/>
                        <wps:cNvSpPr>
                          <a:spLocks noChangeArrowheads="1"/>
                        </wps:cNvSpPr>
                        <wps:spPr bwMode="auto">
                          <a:xfrm>
                            <a:off x="2652395" y="1417955"/>
                            <a:ext cx="436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2011 4Q</w:t>
                              </w:r>
                            </w:p>
                          </w:txbxContent>
                        </wps:txbx>
                        <wps:bodyPr rot="0" vert="horz" wrap="none" lIns="0" tIns="0" rIns="0" bIns="0" anchor="t" anchorCtr="0">
                          <a:spAutoFit/>
                        </wps:bodyPr>
                      </wps:wsp>
                      <wps:wsp>
                        <wps:cNvPr id="251" name="Rectangle 314"/>
                        <wps:cNvSpPr>
                          <a:spLocks noChangeArrowheads="1"/>
                        </wps:cNvSpPr>
                        <wps:spPr bwMode="auto">
                          <a:xfrm>
                            <a:off x="3376930" y="1417955"/>
                            <a:ext cx="464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roofErr w:type="gramStart"/>
                              <w:r>
                                <w:rPr>
                                  <w:rFonts w:ascii="Calibri" w:hAnsi="Calibri" w:cs="Calibri"/>
                                  <w:color w:val="000000"/>
                                  <w:sz w:val="20"/>
                                  <w:szCs w:val="20"/>
                                  <w:lang w:val="en-US"/>
                                </w:rPr>
                                <w:t>2012  1Q</w:t>
                              </w:r>
                              <w:proofErr w:type="gramEnd"/>
                            </w:p>
                          </w:txbxContent>
                        </wps:txbx>
                        <wps:bodyPr rot="0" vert="horz" wrap="none" lIns="0" tIns="0" rIns="0" bIns="0" anchor="t" anchorCtr="0">
                          <a:spAutoFit/>
                        </wps:bodyPr>
                      </wps:wsp>
                      <wps:wsp>
                        <wps:cNvPr id="252" name="Rectangle 315"/>
                        <wps:cNvSpPr>
                          <a:spLocks noChangeArrowheads="1"/>
                        </wps:cNvSpPr>
                        <wps:spPr bwMode="auto">
                          <a:xfrm>
                            <a:off x="4100830" y="1417955"/>
                            <a:ext cx="436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2012 2Q</w:t>
                              </w:r>
                            </w:p>
                          </w:txbxContent>
                        </wps:txbx>
                        <wps:bodyPr rot="0" vert="horz" wrap="none" lIns="0" tIns="0" rIns="0" bIns="0" anchor="t" anchorCtr="0">
                          <a:spAutoFit/>
                        </wps:bodyPr>
                      </wps:wsp>
                      <wps:wsp>
                        <wps:cNvPr id="253" name="Rectangle 316"/>
                        <wps:cNvSpPr>
                          <a:spLocks noChangeArrowheads="1"/>
                        </wps:cNvSpPr>
                        <wps:spPr bwMode="auto">
                          <a:xfrm>
                            <a:off x="975678" y="1629410"/>
                            <a:ext cx="34404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Pr="002951C6" w:rsidRDefault="002951C6">
                              <w:pPr>
                                <w:rPr>
                                  <w:sz w:val="20"/>
                                  <w:szCs w:val="20"/>
                                </w:rPr>
                              </w:pPr>
                              <w:r w:rsidRPr="002951C6">
                                <w:rPr>
                                  <w:rFonts w:ascii="Calibri" w:hAnsi="Calibri" w:cs="Calibri"/>
                                  <w:color w:val="000000"/>
                                  <w:sz w:val="20"/>
                                  <w:szCs w:val="20"/>
                                  <w:lang w:val="en-US"/>
                                </w:rPr>
                                <w:t>Timing of attempted referral engagement by Health Case Manager</w:t>
                              </w:r>
                            </w:p>
                          </w:txbxContent>
                        </wps:txbx>
                        <wps:bodyPr rot="0" vert="horz" wrap="none" lIns="0" tIns="0" rIns="0" bIns="0" anchor="t" anchorCtr="0">
                          <a:spAutoFit/>
                        </wps:bodyPr>
                      </wps:wsp>
                      <wps:wsp>
                        <wps:cNvPr id="254" name="Rectangle 317"/>
                        <wps:cNvSpPr>
                          <a:spLocks noChangeArrowheads="1"/>
                        </wps:cNvSpPr>
                        <wps:spPr bwMode="auto">
                          <a:xfrm rot="16200000">
                            <a:off x="-146685" y="688975"/>
                            <a:ext cx="11061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 xml:space="preserve">Number of clients </w:t>
                              </w:r>
                            </w:p>
                          </w:txbxContent>
                        </wps:txbx>
                        <wps:bodyPr rot="0" vert="horz" wrap="none" lIns="0" tIns="0" rIns="0" bIns="0" anchor="t" anchorCtr="0">
                          <a:spAutoFit/>
                        </wps:bodyPr>
                      </wps:wsp>
                      <wps:wsp>
                        <wps:cNvPr id="255" name="Rectangle 318"/>
                        <wps:cNvSpPr>
                          <a:spLocks noChangeArrowheads="1"/>
                        </wps:cNvSpPr>
                        <wps:spPr bwMode="auto">
                          <a:xfrm rot="16200000">
                            <a:off x="182880" y="708025"/>
                            <a:ext cx="8763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roofErr w:type="gramStart"/>
                              <w:r>
                                <w:rPr>
                                  <w:rFonts w:ascii="Calibri" w:hAnsi="Calibri" w:cs="Calibri"/>
                                  <w:color w:val="000000"/>
                                  <w:lang w:val="en-US"/>
                                </w:rPr>
                                <w:t>in</w:t>
                              </w:r>
                              <w:proofErr w:type="gramEnd"/>
                              <w:r>
                                <w:rPr>
                                  <w:rFonts w:ascii="Calibri" w:hAnsi="Calibri" w:cs="Calibri"/>
                                  <w:color w:val="000000"/>
                                  <w:lang w:val="en-US"/>
                                </w:rPr>
                                <w:t xml:space="preserve"> this quarter</w:t>
                              </w:r>
                            </w:p>
                          </w:txbxContent>
                        </wps:txbx>
                        <wps:bodyPr rot="0" vert="horz" wrap="none" lIns="0" tIns="0" rIns="0" bIns="0" anchor="t" anchorCtr="0">
                          <a:spAutoFit/>
                        </wps:bodyPr>
                      </wps:wsp>
                      <wps:wsp>
                        <wps:cNvPr id="256" name="Rectangle 319"/>
                        <wps:cNvSpPr>
                          <a:spLocks noChangeArrowheads="1"/>
                        </wps:cNvSpPr>
                        <wps:spPr bwMode="auto">
                          <a:xfrm>
                            <a:off x="46990" y="46990"/>
                            <a:ext cx="5173345" cy="1896745"/>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12C40B0F" id="Canvas 257" o:spid="_x0000_s1125" editas="canvas" style="width:424.3pt;height:156.75pt;mso-position-horizontal-relative:char;mso-position-vertical-relative:line" coordsize="53886,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GCHAoAAP+WAAAOAAAAZHJzL2Uyb0RvYy54bWzsXV1v28oRfS/Q/0DwXRH3g19ClIvEiooC&#10;aRv0tn2nJUoiSpG8JG05t+h/7+wuuVrKlG1ZEVNH4yA2ZdIURZ49szNzZvb9Lw/b1LqPyyrJs6lN&#10;3jm2FWeLfJlk66n9z3/MR4FtVXWULaM0z+Kp/S2u7F8+/PEP73fFJKb5Jk+XcWnBSbJqsium9qau&#10;i8l4XC028Taq3uVFnMHOVV5uoxpeluvxsox2cPZtOqaO4413ebksynwRVxX8dqZ22h/k+VereFH/&#10;bbWq4tpKpzZcWy2/l/L7rfg+/vA+mqzLqNgki+YyoldcxTZKMnhTfapZVEfWXZk8OtU2WZR5la/q&#10;d4t8O85Xq2QRy88An4Y4B5/mJsruo0p+mAXcnfYCYes7nvd2La47y+dJmsLdGMPZJ+J34ucOnk8s&#10;dqdZ9yD1G3lsc8yugAdYFfpRVudd4q+bqIjlJ68mi7/efy2tZDm1KWG2lUVbANLf4dFG2TqNLep7&#10;4jGKC4Ajfy2+luJaq+JLvvh3ZWX5zQaOiz+WZb7bxNESLoyI4+HijT8QLyr4U+t295d8CeeP7upc&#10;PtGHVbkVJ4RnZT1Mbe6FIQDpW7slARQ/1NYCdrrEZ4y7trWA/SQIPR9eiPeKJu1pirKq/xTnW0ts&#10;TO0SPoZ8m+j+S1WrQ9tD5MfI02QpHo18Ua5vb9LSuo8AzXP51Zy9Mg9LM2snsP303weO+Nf39+L9&#10;Z1G1Ue8jTy0OiybbpIbBmibbqR044kv9WtzVz9lSHlJHSaq24TML1MjbLO6sekK3+fIb3OUyVyMR&#10;mAM2Nnn5u23tYBRO7eq3u6iMbSv9cwZPKiSci2ErX3DXp/CiNPfcmnuibAGnmtq1banNm1oN9bui&#10;TNYbeCcib0qWf4Snu0rk/RZPXl1Vc7GAYnWtA8CZ98HZF7e1g87LwZk4PnUJIFYBmnoSr9GkRTTz&#10;KOFOg+iAuZ7XQmZQQAv07Smq5SO4SBg0Yp+4XEm3/wkJ5c4nGo7mXuCP+Jy7o9B3gpFDwk+h5/CQ&#10;z+b/FSggfLJJlss4+5JkcUv9hL+MthojpEhbkr8YcqFL3WdGnRw27S3sjNoTB1fn8iXDwD1of8q7&#10;giNPzAiOGRKAtDIk8vFTPzAG3U32tWyG4ItsgjmIiBMGrtswY+8oap/+kQGUAhwliI5YBD0MxCi4&#10;ENGX+V3D509yuxx3j0egE34OPgd8xKn3ecSd2Wz0cX7DR96c+O6MzW5uZqQ7AoV9O38EHnCEHiDK&#10;eoI5etEAgecuB86QVsA7wGL4nbAYhBRuuTjZEUJHKCIUu/NrvwtFNUFs5iLn0KLnexShiKzY4+Ue&#10;s9AQOTAtdCC9tu8ARfDgnp7mIisiK3ZZMWyhaEQdAmpY6UtHHQgNAt64aYQycDQOZpgUTD344zLw&#10;4LnCYxMTmQuEHfg8IJ9mzdk7Dkx/jOjIHBG9tMZ3RS/tCS9NhHsehfsC9hMPvI53d+DRNFFYcGP+&#10;r3yuDglULwlRjvfBl65zptwUDORgIOdxMuTINJGSPorgA1IETGlpCBEfEUL1SOirCOne46YQxIaw&#10;qjLNgUtUiBVts0zjYQS1yWq8udwFpX0DT847B8pdDD3w0DZjkuVFMWRMb6psPe3L1gdDZuupz3we&#10;qPQmcSDR+ZRxpi5jaJyFIAXTm9bbFhbQPmFBMKSwYPCRh9YZrTNa5z4Z4THPWUsgzKi2qYO4dFSb&#10;cY8wbZ17dBOm60wdj6kMIrrO6Dq/adkf1YIPc+SZqo+fbuShdUbrjNb5FOuslTgGR4DyvNElDqF0&#10;J4Ebigyc0LJT6nD/Uc55H9gOOHcx54yus1Drv3HXWeuOzIFnio8ubZz5wAMPbTPaZrTNp9hmrQdT&#10;xQOhKQU7RyXbJ00EQhXVZC+pvcHSgcP60d5yy8fR7QOhzdspHWCADlMkG5raqNORyLgWGTIolYJq&#10;pm7tQKA1hqiRRY1sRyPLtA6n4URTgnMWEnsLqhCJWE51JK7NtDClQaKpSTkHib3lVAhEBOIxIGr5&#10;QwNEU/lwDhB7i6kQiAjEY0DUaoAGiKYQ4Bwg9vkrDIGIQDwGRJ1yboBoZptPB+K+dQXpdVfM3hXo&#10;sKDD0nVYdBK2waKZf30RFq1VmhT/apvKNP2BOr0g+lDZxHMUTT5ZpJdiJ4iDdmA/fThHJ/0kJpnq&#10;sHRKzXM/Jv3QezKwg5jE7iTHOuUwnQ9rMGmmwl7PkxRKmNuqqV7rjZhETB7FZDcBw5yTEzC9PMko&#10;d3W1ANpu7OK0PCEpKJQPRiqGOSenYvoxGXqh1sgiJhGTJ2Gym5QB+Bj6sdfbbgj7MK0MQ0wiJk/C&#10;pE7P7PVVTPWrGahu2As58yE2L3SNhDyq1+eUUFf0+FVNfD3nXGEj6qtQX/WMvqp+uH2QNbNMM/Sz&#10;nZIzaKje9kkGtKoeybBRytoI2FA6TNg41ltAyF6qQvRCnv/4XshcZ8tMXjBTZpfWXYrWwWFTK9zX&#10;Y8vjPkigFS240Ej4mZBy+Uxrb6QFpIUX04LWMFwdLejcpUkLZgLz0rQQcE/UNsjpgsMYUS399/19&#10;oDdf2HZIJ8gLE2wBdupCCVpvKiKsbQ/39mdfL/f9dEHbx6vjBZ1KNnnBzCcPyAsBhULmA7Es0sIE&#10;OwN2b8Gll3jY04K2j1dHCzqrb9KCmdofkBY84lCkhWytouh6jSykhR9FC9o8Xh0taGGFQQtEOvAD&#10;BR0NL4I7LDjsQ4azhe6YQCdiQCdCm8erowWtbTFpwRS4XHq2QKjDYFkyFV3gxA9VsmEfXeCwApte&#10;URCjCxhdOHkZxtdHF1SEWxjIqyMGLTAyicFUGV2cGEIa6GwEEoNa1xcdCbGMsfwSQg5ohNfxpQaL&#10;L3BtIq+NGESf/8MVSRisSjxcWyZYu0okJ3HGIJfO7u/l0BkV6EoM50pwbSKvjhi01M6cMWg1xwD9&#10;2hjzQZf3lCvh8UD0c5O6JnQl0JUY0pXQJvLqiKFP7whL+Q03Y+DQtSd4khgwxoAzhh/lSmgTeXXE&#10;0Cd4JFrQMcCMIfRdDxa+l8omj4bAE4KV9rFHaAfmcEEcOGNIUymWxdUNh4sxaBN5dcTQJ3kkWtJx&#10;KWJQq1YRj6r4ksB709NgBH2evWadBi8IgDa6PEGI4xEtjYbcJlZMrG9v0tK6jyBeN5df4o5143W4&#10;CmqUpJ+zpbwxZyQptMW8Op7ok0ASrfEYnidIAMuUqwCE7wTOYfvQwPdERwusq0pwNtHcguFmE9p8&#10;Xh1L9CkiiZZ8XIoljOkDlAuLckoot1RbHR/DJT5jWuAQhJ6v6itev8hTp67K2kHCzJZz9zxNlmq5&#10;cUibmRP5ALgKaOuRgY4mRVnVs6jaKEMuYwRq5nMibn/+ldvhcUEtU1+twrPjrfrtLirjtpIRFssW&#10;nRRUNWOzNrKqaGz2XGp1ifGuWEzgv5ymrcuo2CSLWVRH5mvY3hWTmOabPF3G5Yf/AQAA//8DAFBL&#10;AwQUAAYACAAAACEAeHqOed4AAAAFAQAADwAAAGRycy9kb3ducmV2LnhtbEyPzU7DMBCE70i8g7VI&#10;XBB12tIShTgVQvxIvUBLH2ATb5OIeB3Zbpq8PYYLXFYazWjm23wzmk4M5HxrWcF8loAgrqxuuVZw&#10;+Hy5TUH4gKyxs0wKJvKwKS4vcsy0PfOOhn2oRSxhn6GCJoQ+k9JXDRn0M9sTR+9oncEQpauldniO&#10;5aaTiyRZS4Mtx4UGe3pqqPran4yCj91ieFtNN8/b1/epxfuDs8OxVOr6anx8ABFoDH9h+MGP6FBE&#10;ptKeWHvRKYiPhN8bvfQuXYMoFSznyxXIIpf/6YtvAAAA//8DAFBLAQItABQABgAIAAAAIQC2gziS&#10;/gAAAOEBAAATAAAAAAAAAAAAAAAAAAAAAABbQ29udGVudF9UeXBlc10ueG1sUEsBAi0AFAAGAAgA&#10;AAAhADj9If/WAAAAlAEAAAsAAAAAAAAAAAAAAAAALwEAAF9yZWxzLy5yZWxzUEsBAi0AFAAGAAgA&#10;AAAhAKxeYYIcCgAA/5YAAA4AAAAAAAAAAAAAAAAALgIAAGRycy9lMm9Eb2MueG1sUEsBAi0AFAAG&#10;AAgAAAAhAHh6jnneAAAABQEAAA8AAAAAAAAAAAAAAAAAdgwAAGRycy9kb3ducmV2LnhtbFBLBQYA&#10;AAAABAAEAPMAAACBDQAAAAA=&#10;">
                <v:shape id="_x0000_s1126" type="#_x0000_t75" style="position:absolute;width:53886;height:19907;visibility:visible;mso-wrap-style:square">
                  <v:fill o:detectmouseclick="t"/>
                  <v:path o:connecttype="none"/>
                </v:shape>
                <v:rect id="Rectangle 276" o:spid="_x0000_s1127" style="position:absolute;left:469;top:469;width:51734;height:18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dvsUA&#10;AADcAAAADwAAAGRycy9kb3ducmV2LnhtbESPQWsCMRSE7wX/Q3gFL0UTbSmyGsUqgqeCa+v5kTx3&#10;l25etpvorv31jVDocZiZb5jFqne1uFIbKs8aJmMFgth4W3Gh4eO4G81AhIhssfZMGm4UYLUcPCww&#10;s77jA13zWIgE4ZChhjLGJpMymJIchrFviJN39q3DmGRbSNtil+CullOlXqXDitNCiQ1tSjJf+cVp&#10;yF/e959Pb9/quDW+u7iTuamfmdbDx349BxGpj//hv/beaphOnuF+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t2+xQAAANwAAAAPAAAAAAAAAAAAAAAAAJgCAABkcnMv&#10;ZG93bnJldi54bWxQSwUGAAAAAAQABAD1AAAAigMAAAAA&#10;" strokecolor="gray" strokeweight="0"/>
                <v:rect id="Rectangle 277" o:spid="_x0000_s1128" style="position:absolute;left:10725;top:4692;width:36214;height:8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line id="Line 278" o:spid="_x0000_s1129" style="position:absolute;visibility:visible;mso-wrap-style:square" from="10725,10985" to="46939,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S+MMAAADcAAAADwAAAGRycy9kb3ducmV2LnhtbESPQWsCMRSE7wX/Q3iCt5pVUMpqlFIt&#10;ePDiVjw/N6+bpZuXJUk1+uubguBxmJlvmOU62U5cyIfWsYLJuABBXDvdcqPg+PX5+gYiRGSNnWNS&#10;cKMA69XgZYmldlc+0KWKjcgQDiUqMDH2pZShNmQxjF1PnL1v5y3GLH0jtcdrhttOTotiLi22nBcM&#10;9vRhqP6pfq2C814nM0uVb27nzfygq+3pHgulRsP0vgARKcVn+NHeaQXTyQz+z+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CUvjDAAAA3AAAAA8AAAAAAAAAAAAA&#10;AAAAoQIAAGRycy9kb3ducmV2LnhtbFBLBQYAAAAABAAEAPkAAACRAwAAAAA=&#10;" strokecolor="gray" strokeweight="0"/>
                <v:line id="Line 279" o:spid="_x0000_s1130" style="position:absolute;visibility:visible;mso-wrap-style:square" from="10725,8921" to="46939,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DMj8QAAADcAAAADwAAAGRycy9kb3ducmV2LnhtbESPT2sCMRTE7wW/Q3hCbzWr0KVsjVL8&#10;Ax56cVt6fm5eN0s3L0sSNfbTG0HwOMzMb5j5MtlenMiHzrGC6aQAQdw43XGr4Ptr+/IGIkRkjb1j&#10;UnChAMvF6GmOlXZn3tOpjq3IEA4VKjAxDpWUoTFkMUzcQJy9X+ctxix9K7XHc4bbXs6KopQWO84L&#10;BgdaGWr+6qNVcPjUybym2reXw7rc63rz8x8LpZ7H6eMdRKQUH+F7e6cVzKYl3M7k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MyPxAAAANwAAAAPAAAAAAAAAAAA&#10;AAAAAKECAABkcnMvZG93bnJldi54bWxQSwUGAAAAAAQABAD5AAAAkgMAAAAA&#10;" strokecolor="gray" strokeweight="0"/>
                <v:line id="Line 280" o:spid="_x0000_s1131" style="position:absolute;visibility:visible;mso-wrap-style:square" from="10725,6762" to="4693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pFMMAAADcAAAADwAAAGRycy9kb3ducmV2LnhtbESPQWsCMRSE74L/ITyhN80qVMvWKGIV&#10;PPTiWnp+bl43SzcvS5Jq9Nc3hYLHYWa+YZbrZDtxIR9axwqmkwIEce10y42Cj9N+/AIiRGSNnWNS&#10;cKMA69VwsMRSuysf6VLFRmQIhxIVmBj7UspQG7IYJq4nzt6X8xZjlr6R2uM1w20nZ0UxlxZbzgsG&#10;e9oaqr+rH6vg/K6TeU6Vb27nt/lRV7vPeyyUehqlzSuISCk+wv/tg1Ywmy7g70w+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caRTDAAAA3AAAAA8AAAAAAAAAAAAA&#10;AAAAoQIAAGRycy9kb3ducmV2LnhtbFBLBQYAAAAABAAEAPkAAACRAwAAAAA=&#10;" strokecolor="gray" strokeweight="0"/>
                <v:line id="Line 281" o:spid="_x0000_s1132" style="position:absolute;visibility:visible;mso-wrap-style:square" from="10725,4692" to="46939,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P9ZsEAAADcAAAADwAAAGRycy9kb3ducmV2LnhtbERPz2vCMBS+D/wfwhN2m6nCZHSmRdTB&#10;Dl7sZOdn89aUNS8lyTTurzcHwePH93tVJzuIM/nQO1YwnxUgiFune+4UHL8+Xt5AhIiscXBMCq4U&#10;oK4mTysstbvwgc5N7EQO4VCiAhPjWEoZWkMWw8yNxJn7cd5izNB3Unu85HA7yEVRLKXFnnODwZE2&#10;htrf5s8qOO11Mq+p8d31tF0edLP7/o+FUs/TtH4HESnFh/ju/tQKFvO8Np/JR0BW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1mwQAAANwAAAAPAAAAAAAAAAAAAAAA&#10;AKECAABkcnMvZG93bnJldi54bWxQSwUGAAAAAAQABAD5AAAAjwMAAAAA&#10;" strokecolor="gray" strokeweight="0"/>
                <v:rect id="Rectangle 282" o:spid="_x0000_s1133" style="position:absolute;left:12884;top:12395;width:292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tf8UA&#10;AADcAAAADwAAAGRycy9kb3ducmV2LnhtbESPQWvCQBSE7wX/w/KE3uomOUgbXUVE0UJL1Xjw+Mw+&#10;k2D2bchuk/TfdwsFj8PMfMPMl4OpRUetqywriCcRCOLc6ooLBeds+/IKwnlkjbVlUvBDDpaL0dMc&#10;U217PlJ38oUIEHYpKii9b1IpXV6SQTexDXHwbrY16INsC6lb7APc1DKJoqk0WHFYKLGhdUn5/fRt&#10;FFyj49A1H5sDZZ9Z/3V5N7vr1ij1PB5WMxCeBv8I/7f3WkESv8H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61/xQAAANwAAAAPAAAAAAAAAAAAAAAAAJgCAABkcnMv&#10;ZG93bnJldi54bWxQSwUGAAAAAAQABAD1AAAAigMAAAAA&#10;" fillcolor="#4f81bd" stroked="f"/>
                <v:rect id="Rectangle 283" o:spid="_x0000_s1134" style="position:absolute;left:12884;top:12395;width:292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mDsIA&#10;AADcAAAADwAAAGRycy9kb3ducmV2LnhtbERPTWuDQBC9F/IflgnkUpq1Hkox2YQihEgohGrieXCn&#10;KnVn1d2q/ffdQ6HHx/veHxfTiYlG11pW8LyNQBBXVrdcK7gVp6dXEM4ja+wsk4IfcnA8rB72mGg7&#10;8wdNua9FCGGXoILG+z6R0lUNGXRb2xMH7tOOBn2AYy31iHMIN52Mo+hFGmw5NDTYU9pQ9ZV/GwVz&#10;dZ3K4v0sr49lZnnIhjS/X5TarJe3HQhPi/8X/7kzrSCOw/x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YOwgAAANwAAAAPAAAAAAAAAAAAAAAAAJgCAABkcnMvZG93&#10;bnJldi54bWxQSwUGAAAAAAQABAD1AAAAhwMAAAAA&#10;" filled="f" stroked="f"/>
                <v:rect id="Rectangle 284" o:spid="_x0000_s1135" style="position:absolute;left:20129;top:6197;width:2915;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rxMUA&#10;AADcAAAADwAAAGRycy9kb3ducmV2LnhtbESPQWvCQBSE74X+h+UJvdWNORSJriJFqYWKNfHg8Zl9&#10;JqHZtyG7JvHfu0LB4zAz3zDz5WBq0VHrKssKJuMIBHFudcWFgmO2eZ+CcB5ZY22ZFNzIwXLx+jLH&#10;RNueD9SlvhABwi5BBaX3TSKly0sy6Ma2IQ7exbYGfZBtIXWLfYCbWsZR9CENVhwWSmzos6T8L70a&#10;BefoMHTNz/qXsl3W70/f5uu8MUq9jYbVDISnwT/D/+2tVhDHE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WvExQAAANwAAAAPAAAAAAAAAAAAAAAAAJgCAABkcnMv&#10;ZG93bnJldi54bWxQSwUGAAAAAAQABAD1AAAAigMAAAAA&#10;" fillcolor="#4f81bd" stroked="f"/>
                <v:rect id="Rectangle 285" o:spid="_x0000_s1136" style="position:absolute;left:20129;top:6197;width:2915;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d4sUA&#10;AADcAAAADwAAAGRycy9kb3ducmV2LnhtbESPQWvCQBSE74X+h+UVeim6MQcp0VWKUAylICbq+ZF9&#10;JsHs25jdJvHfu4LQ4zAz3zDL9Wga0VPnassKZtMIBHFhdc2lgkP+PfkE4TyyxsYyKbiRg/Xq9WWJ&#10;ibYD76nPfCkChF2CCirv20RKV1Rk0E1tSxy8s+0M+iC7UuoOhwA3jYyjaC4N1hwWKmxpU1Fxyf6M&#10;gqHY9af8dyt3H6fU8jW9brLjj1Lvb+PXAoSn0f+Hn+1UK4jjGB5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J3ixQAAANwAAAAPAAAAAAAAAAAAAAAAAJgCAABkcnMv&#10;ZG93bnJldi54bWxQSwUGAAAAAAQABAD1AAAAigMAAAAA&#10;" filled="f" stroked="f"/>
                <v:rect id="Rectangle 286" o:spid="_x0000_s1137" style="position:absolute;left:27374;top:10515;width:2915;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QKMUA&#10;AADcAAAADwAAAGRycy9kb3ducmV2LnhtbESPQWvCQBSE7wX/w/KE3urGCFKiq4goWqi0Gg8en9ln&#10;Esy+DdltEv+9Wyj0OMzMN8x82ZtKtNS40rKC8SgCQZxZXXKu4Jxu395BOI+ssbJMCh7kYLkYvMwx&#10;0bbjI7Unn4sAYZeggsL7OpHSZQUZdCNbEwfvZhuDPsgml7rBLsBNJeMomkqDJYeFAmtaF5TdTz9G&#10;wTU69m39ufmm9JB2X5cPs7tujVKvw341A+Gp9//hv/ZeK4jjCfye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1AoxQAAANwAAAAPAAAAAAAAAAAAAAAAAJgCAABkcnMv&#10;ZG93bnJldi54bWxQSwUGAAAAAAQABAD1AAAAigMAAAAA&#10;" fillcolor="#4f81bd" stroked="f"/>
                <v:rect id="Rectangle 287" o:spid="_x0000_s1138" style="position:absolute;left:27374;top:10515;width:2915;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gDcUA&#10;AADcAAAADwAAAGRycy9kb3ducmV2LnhtbESP3WrCQBSE7wu+w3KE3hTdGEq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aANxQAAANwAAAAPAAAAAAAAAAAAAAAAAJgCAABkcnMv&#10;ZG93bnJldi54bWxQSwUGAAAAAAQABAD1AAAAigMAAAAA&#10;" filled="f" stroked="f"/>
                <v:rect id="Rectangle 288" o:spid="_x0000_s1139" style="position:absolute;left:34613;top:10985;width:291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x8UA&#10;AADcAAAADwAAAGRycy9kb3ducmV2LnhtbESPQWvCQBSE7wX/w/KE3urGgFKiq4goWqi0Gg8en9ln&#10;Esy+DdltEv+9Wyj0OMzMN8x82ZtKtNS40rKC8SgCQZxZXXKu4Jxu395BOI+ssbJMCh7kYLkYvMwx&#10;0bbjI7Unn4sAYZeggsL7OpHSZQUZdCNbEwfvZhuDPsgml7rBLsBNJeMomkqDJYeFAmtaF5TdTz9G&#10;wTU69m39ufmm9JB2X5cPs7tujVKvw341A+Gp9//hv/ZeK4jjCfye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m3HxQAAANwAAAAPAAAAAAAAAAAAAAAAAJgCAABkcnMv&#10;ZG93bnJldi54bWxQSwUGAAAAAAQABAD1AAAAigMAAAAA&#10;" fillcolor="#4f81bd" stroked="f"/>
                <v:rect id="Rectangle 289" o:spid="_x0000_s1140" style="position:absolute;left:34613;top:10985;width:291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b4cUA&#10;AADcAAAADwAAAGRycy9kb3ducmV2LnhtbESPT2vCQBTE7wW/w/IEL0U35iAluooIYpCCNP45P7LP&#10;JJh9G7Nrkn77bqHQ4zAzv2FWm8HUoqPWVZYVzGcRCOLc6ooLBZfzfvoBwnlkjbVlUvBNDjbr0dsK&#10;E217/qIu84UIEHYJKii9bxIpXV6SQTezDXHw7rY16INsC6lb7APc1DKOooU0WHFYKLGhXUn5I3sZ&#10;BX1+6m7nz4M8vd9Sy8/0ucuuR6Um42G7BOFp8P/hv3aqFcTxAn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5vhxQAAANwAAAAPAAAAAAAAAAAAAAAAAJgCAABkcnMv&#10;ZG93bnJldi54bWxQSwUGAAAAAAQABAD1AAAAigMAAAAA&#10;" filled="f" stroked="f"/>
                <v:rect id="Rectangle 290" o:spid="_x0000_s1141" style="position:absolute;left:41859;top:12204;width:29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WK8UA&#10;AADcAAAADwAAAGRycy9kb3ducmV2LnhtbESPQWvCQBSE7wX/w/KE3urGHLREVxFRtFBpNR48PrPP&#10;JJh9G7LbJP57t1DocZiZb5j5sjeVaKlxpWUF41EEgjizuuRcwTndvr2DcB5ZY2WZFDzIwXIxeJlj&#10;om3HR2pPPhcBwi5BBYX3dSKlywoy6Ea2Jg7ezTYGfZBNLnWDXYCbSsZRNJEGSw4LBda0Lii7n36M&#10;gmt07Nv6c/NN6SHtvi4fZnfdGqVeh/1qBsJT7//Df+29VhDHU/g9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FYrxQAAANwAAAAPAAAAAAAAAAAAAAAAAJgCAABkcnMv&#10;ZG93bnJldi54bWxQSwUGAAAAAAQABAD1AAAAigMAAAAA&#10;" fillcolor="#4f81bd" stroked="f"/>
                <v:rect id="Rectangle 291" o:spid="_x0000_s1142" style="position:absolute;left:41859;top:12204;width:29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qCMIA&#10;AADcAAAADwAAAGRycy9kb3ducmV2LnhtbERPTWuDQBC9F/IflgnkUpq1Hkox2YQihEgohGrieXCn&#10;KnVn1d2q/ffdQ6HHx/veHxfTiYlG11pW8LyNQBBXVrdcK7gVp6dXEM4ja+wsk4IfcnA8rB72mGg7&#10;8wdNua9FCGGXoILG+z6R0lUNGXRb2xMH7tOOBn2AYy31iHMIN52Mo+hFGmw5NDTYU9pQ9ZV/GwVz&#10;dZ3K4v0sr49lZnnIhjS/X5TarJe3HQhPi/8X/7kzrSCOw9p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KoIwgAAANwAAAAPAAAAAAAAAAAAAAAAAJgCAABkcnMvZG93&#10;bnJldi54bWxQSwUGAAAAAAQABAD1AAAAhwMAAAAA&#10;" filled="f" stroked="f"/>
                <v:line id="Line 292" o:spid="_x0000_s1143" style="position:absolute;visibility:visible;mso-wrap-style:square" from="10725,4692" to="10725,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SQMQAAADcAAAADwAAAGRycy9kb3ducmV2LnhtbESPQWsCMRSE7wX/Q3gFbzXbBaVdjSLa&#10;Qg+9uC09PzfPzeLmZUmixv76RhB6HGbmG2axSrYXZ/Khc6zgeVKAIG6c7rhV8P31/vQCIkRkjb1j&#10;UnClAKvl6GGBlXYX3tG5jq3IEA4VKjAxDpWUoTFkMUzcQJy9g/MWY5a+ldrjJcNtL8uimEmLHecF&#10;gwNtDDXH+mQV7D91MtNU+/a63852un77+Y2FUuPHtJ6DiJTif/je/tAKyvIVbmfy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5JAxAAAANwAAAAPAAAAAAAAAAAA&#10;AAAAAKECAABkcnMvZG93bnJldi54bWxQSwUGAAAAAAQABAD5AAAAkgMAAAAA&#10;" strokecolor="gray" strokeweight="0"/>
                <v:line id="Line 293" o:spid="_x0000_s1144" style="position:absolute;visibility:visible;mso-wrap-style:square" from="10344,13049" to="10725,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CtAMAAAADcAAAADwAAAGRycy9kb3ducmV2LnhtbERPTWsCMRC9F/wPYYTealalIqtRRCv0&#10;0IureB4342ZxM1mSVGN/fXMo9Ph438t1sp24kw+tYwXjUQGCuHa65UbB6bh/m4MIEVlj55gUPCnA&#10;ejV4WWKp3YMPdK9iI3IIhxIVmBj7UspQG7IYRq4nztzVeYsxQ99I7fGRw20nJ0UxkxZbzg0Ge9oa&#10;qm/Vt1Vw+dLJvKfKN8/LbnbQ1cf5JxZKvQ7TZgEiUor/4j/3p1Ywmeb5+Uw+An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ArQDAAAAA3AAAAA8AAAAAAAAAAAAAAAAA&#10;oQIAAGRycy9kb3ducmV2LnhtbFBLBQYAAAAABAAEAPkAAACOAwAAAAA=&#10;" strokecolor="gray" strokeweight="0"/>
                <v:line id="Line 294" o:spid="_x0000_s1145" style="position:absolute;visibility:visible;mso-wrap-style:square" from="10344,10985" to="10725,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wIm8MAAADcAAAADwAAAGRycy9kb3ducmV2LnhtbESPQWsCMRSE7wX/Q3hCbzWrRZGtUcQq&#10;9NCLq/T83Lxulm5eliTV2F/fCILHYWa+YRarZDtxJh9axwrGowIEce10y42C42H3MgcRIrLGzjEp&#10;uFKA1XLwtMBSuwvv6VzFRmQIhxIVmBj7UspQG7IYRq4nzt638xZjlr6R2uMlw20nJ0UxkxZbzgsG&#10;e9oYqn+qX6vg9KmTmabKN9fT+2yvq+3XXyyUeh6m9RuISCk+wvf2h1YweR3D7Uw+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CJvDAAAA3AAAAA8AAAAAAAAAAAAA&#10;AAAAoQIAAGRycy9kb3ducmV2LnhtbFBLBQYAAAAABAAEAPkAAACRAwAAAAA=&#10;" strokecolor="gray" strokeweight="0"/>
                <v:line id="Line 295" o:spid="_x0000_s1146" style="position:absolute;visibility:visible;mso-wrap-style:square" from="10344,8921" to="10725,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6W7MQAAADcAAAADwAAAGRycy9kb3ducmV2LnhtbESPT2sCMRTE74LfIbxCb5rtlkrZGqX4&#10;B3rw4io9Pzevm6WblyWJGvvpTaHQ4zAzv2Hmy2R7cSEfOscKnqYFCOLG6Y5bBcfDdvIKIkRkjb1j&#10;UnCjAMvFeDTHSrsr7+lSx1ZkCIcKFZgYh0rK0BiyGKZuIM7el/MWY5a+ldrjNcNtL8uimEmLHecF&#10;gwOtDDXf9dkqOO10Mi+p9u3ttJ7tdb35/ImFUo8P6f0NRKQU/8N/7Q+toHwu4fdMPg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pbsxAAAANwAAAAPAAAAAAAAAAAA&#10;AAAAAKECAABkcnMvZG93bnJldi54bWxQSwUGAAAAAAQABAD5AAAAkgMAAAAA&#10;" strokecolor="gray" strokeweight="0"/>
                <v:line id="Line 296" o:spid="_x0000_s1147" style="position:absolute;visibility:visible;mso-wrap-style:square" from="10344,6762" to="1072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zd8QAAADcAAAADwAAAGRycy9kb3ducmV2LnhtbESPT2sCMRTE7wW/Q3iCt5pVqcjWKOIf&#10;6KEXV+n5uXndLN28LEnU2E/fFAo9DjPzG2a5TrYTN/KhdaxgMi5AENdOt9woOJ8OzwsQISJr7ByT&#10;ggcFWK8GT0sstbvzkW5VbESGcChRgYmxL6UMtSGLYex64ux9Om8xZukbqT3eM9x2cloUc2mx5bxg&#10;sKetofqruloFl3edzEuqfPO47OZHXe0/vmOh1GiYNq8gIqX4H/5rv2kF09kM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0jN3xAAAANwAAAAPAAAAAAAAAAAA&#10;AAAAAKECAABkcnMvZG93bnJldi54bWxQSwUGAAAAAAQABAD5AAAAkgMAAAAA&#10;" strokecolor="gray" strokeweight="0"/>
                <v:line id="Line 297" o:spid="_x0000_s1148" style="position:absolute;visibility:visible;mso-wrap-style:square" from="10344,4692" to="10725,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urA8QAAADcAAAADwAAAGRycy9kb3ducmV2LnhtbESPQWsCMRSE70L/Q3iF3jRbq1K2RhFt&#10;wUMvbkvPz83rZunmZUmiRn+9KQgeh5n5hpkvk+3EkXxoHSt4HhUgiGunW24UfH99DF9BhIissXNM&#10;Cs4UYLl4GMyx1O7EOzpWsREZwqFEBSbGvpQy1IYshpHribP367zFmKVvpPZ4ynDbyXFRzKTFlvOC&#10;wZ7Whuq/6mAV7D91MtNU+ea838x2unr/ucRCqafHtHoDESnFe/jW3moF45cJ/J/JR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O6sDxAAAANwAAAAPAAAAAAAAAAAA&#10;AAAAAKECAABkcnMvZG93bnJldi54bWxQSwUGAAAAAAQABAD5AAAAkgMAAAAA&#10;" strokecolor="gray" strokeweight="0"/>
                <v:line id="Line 298" o:spid="_x0000_s1149" style="position:absolute;visibility:visible;mso-wrap-style:square" from="10725,13049" to="46939,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cOmMMAAADcAAAADwAAAGRycy9kb3ducmV2LnhtbESPQWsCMRSE7wX/Q3iCt5qtopStUUqr&#10;4MGLa+n5uXndLN28LEnU6K83QqHHYWa+YRarZDtxJh9axwpexgUI4trplhsFX4fN8yuIEJE1do5J&#10;wZUCrJaDpwWW2l14T+cqNiJDOJSowMTYl1KG2pDFMHY9cfZ+nLcYs/SN1B4vGW47OSmKubTYcl4w&#10;2NOHofq3OlkFx51OZpYq31yPn/O9rtbft1goNRqm9zcQkVL8D/+1t1rBZDqDx5l8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3DpjDAAAA3AAAAA8AAAAAAAAAAAAA&#10;AAAAoQIAAGRycy9kb3ducmV2LnhtbFBLBQYAAAAABAAEAPkAAACRAwAAAAA=&#10;" strokecolor="gray" strokeweight="0"/>
                <v:line id="Line 299" o:spid="_x0000_s1150" style="position:absolute;flip:y;visibility:visible;mso-wrap-style:square" from="10725,13049" to="1072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N1sIAAADcAAAADwAAAGRycy9kb3ducmV2LnhtbESPQYvCMBSE7wv+h/AEb2uqC7J0TUUE&#10;0dOCbtnzo3k2pc1LSWKt/94IgsdhZr5h1pvRdmIgHxrHChbzDARx5XTDtYLyb//5DSJEZI2dY1Jw&#10;pwCbYvKxxly7G59oOMdaJAiHHBWYGPtcylAZshjmridO3sV5izFJX0vt8ZbgtpPLLFtJiw2nBYM9&#10;7QxV7flqFRxLX/0ehsX2vx1ieTj1u8bQXanZdNz+gIg0xnf41T5qBcuvFTzPpCMg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uN1sIAAADcAAAADwAAAAAAAAAAAAAA&#10;AAChAgAAZHJzL2Rvd25yZXYueG1sUEsFBgAAAAAEAAQA+QAAAJADAAAAAA==&#10;" strokecolor="gray" strokeweight="0"/>
                <v:line id="Line 300" o:spid="_x0000_s1151" style="position:absolute;flip:y;visibility:visible;mso-wrap-style:square" from="17964,13049" to="1796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oTcIAAADcAAAADwAAAGRycy9kb3ducmV2LnhtbESPQYvCMBSE7wv+h/AEb9tUBZWuUUQQ&#10;PS2oxfOjedsUm5eSxFr//WZhweMwM98w6+1gW9GTD41jBdMsB0FcOd1wraC8Hj5XIEJE1tg6JgUv&#10;CrDdjD7WWGj35DP1l1iLBOFQoAITY1dIGSpDFkPmOuLk/ThvMSbpa6k9PhPctnKW5wtpseG0YLCj&#10;vaHqfnlYBafSV9/Hfrq73ftYHs/dvjH0UmoyHnZfICIN8R3+b5+0gtl8CX9n0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coTcIAAADcAAAADwAAAAAAAAAAAAAA&#10;AAChAgAAZHJzL2Rvd25yZXYueG1sUEsFBgAAAAAEAAQA+QAAAJADAAAAAA==&#10;" strokecolor="gray" strokeweight="0"/>
                <v:line id="Line 301" o:spid="_x0000_s1152" style="position:absolute;flip:y;visibility:visible;mso-wrap-style:square" from="25209,13049" to="25209,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i8P74AAADcAAAADwAAAGRycy9kb3ducmV2LnhtbERPTYvCMBC9C/6HMMLebKqCLNUoIoie&#10;BN3ieWjGpthMShJr/ffmsODx8b7X28G2oicfGscKZlkOgrhyuuFaQfl3mP6CCBFZY+uYFLwpwHYz&#10;Hq2x0O7FF+qvsRYphEOBCkyMXSFlqAxZDJnriBN3d95iTNDXUnt8pXDbynmeL6XFhlODwY72hqrH&#10;9WkVnEpfnY/9bHd79LE8Xrp9Y+it1M9k2K1ARBriV/zvPmkF80Vam86kIyA3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CLw/vgAAANwAAAAPAAAAAAAAAAAAAAAAAKEC&#10;AABkcnMvZG93bnJldi54bWxQSwUGAAAAAAQABAD5AAAAjAMAAAAA&#10;" strokecolor="gray" strokeweight="0"/>
                <v:line id="Line 302" o:spid="_x0000_s1153" style="position:absolute;flip:y;visibility:visible;mso-wrap-style:square" from="32454,13049" to="3245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ZpMIAAADcAAAADwAAAGRycy9kb3ducmV2LnhtbESPQYvCMBSE7wv+h/AEb9tUBdGuUUQQ&#10;PS2oxfOjedsUm5eSxFr//WZhweMwM98w6+1gW9GTD41jBdMsB0FcOd1wraC8Hj6XIEJE1tg6JgUv&#10;CrDdjD7WWGj35DP1l1iLBOFQoAITY1dIGSpDFkPmOuLk/ThvMSbpa6k9PhPctnKW5wtpseG0YLCj&#10;vaHqfnlYBafSV9/Hfrq73ftYHs/dvjH0UmoyHnZfICIN8R3+b5+0gtl8BX9n0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QZpMIAAADcAAAADwAAAAAAAAAAAAAA&#10;AAChAgAAZHJzL2Rvd25yZXYueG1sUEsFBgAAAAAEAAQA+QAAAJADAAAAAA==&#10;" strokecolor="gray" strokeweight="0"/>
                <v:line id="Line 303" o:spid="_x0000_s1154" style="position:absolute;flip:y;visibility:visible;mso-wrap-style:square" from="39693,13049" to="39693,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DRL4AAADcAAAADwAAAGRycy9kb3ducmV2LnhtbERPTYvCMBC9C/6HMMLebKqILNUoIoie&#10;BN3ieWjGpthMShJr/ffmsODx8b7X28G2oicfGscKZlkOgrhyuuFaQfl3mP6CCBFZY+uYFLwpwHYz&#10;Hq2x0O7FF+qvsRYphEOBCkyMXSFlqAxZDJnriBN3d95iTNDXUnt8pXDbynmeL6XFhlODwY72hqrH&#10;9WkVnEpfnY/9bHd79LE8Xrp9Y+it1M9k2K1ARBriV/zvPmkF80Wan86kIyA3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eMNEvgAAANwAAAAPAAAAAAAAAAAAAAAAAKEC&#10;AABkcnMvZG93bnJldi54bWxQSwUGAAAAAAQABAD5AAAAjAMAAAAA&#10;" strokecolor="gray" strokeweight="0"/>
                <v:line id="Line 304" o:spid="_x0000_s1155" style="position:absolute;flip:y;visibility:visible;mso-wrap-style:square" from="46939,13049" to="46939,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Rm38EAAADcAAAADwAAAGRycy9kb3ducmV2LnhtbESPQYvCMBSE7wv+h/CEvW3TyiJLNYoI&#10;oidBt3h+NM+m2LyUJNb6783CgsdhZr5hluvRdmIgH1rHCoosB0FcO91yo6D63X39gAgRWWPnmBQ8&#10;KcB6NflYYqndg080nGMjEoRDiQpMjH0pZagNWQyZ64mTd3XeYkzSN1J7fCS47eQsz+fSYstpwWBP&#10;W0P17Xy3Cg6Vr4/7odhcbkOs9qd+2xp6KvU5HTcLEJHG+A7/tw9awey7gL8z6Qj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NGbfwQAAANwAAAAPAAAAAAAAAAAAAAAA&#10;AKECAABkcnMvZG93bnJldi54bWxQSwUGAAAAAAQABAD5AAAAjwMAAAAA&#10;" strokecolor="gray" strokeweight="0"/>
                <v:rect id="Rectangle 305" o:spid="_x0000_s1156" style="position:absolute;left:6943;top:1117;width:4212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2951C6" w:rsidRDefault="002951C6">
                        <w:r>
                          <w:rPr>
                            <w:rFonts w:ascii="Calibri" w:hAnsi="Calibri" w:cs="Calibri"/>
                            <w:b/>
                            <w:bCs/>
                            <w:color w:val="000000"/>
                            <w:lang w:val="en-US"/>
                          </w:rPr>
                          <w:t>Timing of attempted referral engagement by Health Case Manager</w:t>
                        </w:r>
                      </w:p>
                    </w:txbxContent>
                  </v:textbox>
                </v:rect>
                <v:rect id="Rectangle 306" o:spid="_x0000_s1157" style="position:absolute;left:9124;top:12395;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0</w:t>
                        </w:r>
                      </w:p>
                    </w:txbxContent>
                  </v:textbox>
                </v:rect>
                <v:rect id="Rectangle 307" o:spid="_x0000_s1158" style="position:absolute;left:8464;top:10331;width:128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10</w:t>
                        </w:r>
                      </w:p>
                    </w:txbxContent>
                  </v:textbox>
                </v:rect>
                <v:rect id="Rectangle 308" o:spid="_x0000_s1159" style="position:absolute;left:8464;top:8261;width:128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20</w:t>
                        </w:r>
                      </w:p>
                    </w:txbxContent>
                  </v:textbox>
                </v:rect>
                <v:rect id="Rectangle 309" o:spid="_x0000_s1160" style="position:absolute;left:8464;top:6102;width:128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30</w:t>
                        </w:r>
                      </w:p>
                    </w:txbxContent>
                  </v:textbox>
                </v:rect>
                <v:rect id="Rectangle 310" o:spid="_x0000_s1161" style="position:absolute;left:8464;top:4038;width:1289;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40</w:t>
                        </w:r>
                      </w:p>
                    </w:txbxContent>
                  </v:textbox>
                </v:rect>
                <v:rect id="Rectangle 311" o:spid="_x0000_s1162" style="position:absolute;left:12039;top:14179;width:436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2951C6" w:rsidRDefault="002951C6">
                        <w:r>
                          <w:rPr>
                            <w:rFonts w:ascii="Calibri" w:hAnsi="Calibri" w:cs="Calibri"/>
                            <w:color w:val="000000"/>
                            <w:sz w:val="20"/>
                            <w:szCs w:val="20"/>
                            <w:lang w:val="en-US"/>
                          </w:rPr>
                          <w:t>2011 2Q</w:t>
                        </w:r>
                      </w:p>
                    </w:txbxContent>
                  </v:textbox>
                </v:rect>
                <v:rect id="Rectangle 312" o:spid="_x0000_s1163" style="position:absolute;left:19284;top:14179;width:436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2011 3Q</w:t>
                        </w:r>
                      </w:p>
                    </w:txbxContent>
                  </v:textbox>
                </v:rect>
                <v:rect id="Rectangle 313" o:spid="_x0000_s1164" style="position:absolute;left:26523;top:14179;width:436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2951C6" w:rsidRDefault="002951C6">
                        <w:r>
                          <w:rPr>
                            <w:rFonts w:ascii="Calibri" w:hAnsi="Calibri" w:cs="Calibri"/>
                            <w:color w:val="000000"/>
                            <w:sz w:val="20"/>
                            <w:szCs w:val="20"/>
                            <w:lang w:val="en-US"/>
                          </w:rPr>
                          <w:t>2011 4Q</w:t>
                        </w:r>
                      </w:p>
                    </w:txbxContent>
                  </v:textbox>
                </v:rect>
                <v:rect id="Rectangle 314" o:spid="_x0000_s1165" style="position:absolute;left:33769;top:14179;width:4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2012  1Q</w:t>
                        </w:r>
                      </w:p>
                    </w:txbxContent>
                  </v:textbox>
                </v:rect>
                <v:rect id="Rectangle 315" o:spid="_x0000_s1166" style="position:absolute;left:41008;top:14179;width:4362;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2012 2Q</w:t>
                        </w:r>
                      </w:p>
                    </w:txbxContent>
                  </v:textbox>
                </v:rect>
                <v:rect id="Rectangle 316" o:spid="_x0000_s1167" style="position:absolute;left:9756;top:16294;width:3440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2951C6" w:rsidRPr="002951C6" w:rsidRDefault="002951C6">
                        <w:pPr>
                          <w:rPr>
                            <w:sz w:val="20"/>
                            <w:szCs w:val="20"/>
                          </w:rPr>
                        </w:pPr>
                        <w:r w:rsidRPr="002951C6">
                          <w:rPr>
                            <w:rFonts w:ascii="Calibri" w:hAnsi="Calibri" w:cs="Calibri"/>
                            <w:color w:val="000000"/>
                            <w:sz w:val="20"/>
                            <w:szCs w:val="20"/>
                            <w:lang w:val="en-US"/>
                          </w:rPr>
                          <w:t>Timing of attempted referral engagement by Health Case Manager</w:t>
                        </w:r>
                      </w:p>
                    </w:txbxContent>
                  </v:textbox>
                </v:rect>
                <v:rect id="Rectangle 317" o:spid="_x0000_s1168" style="position:absolute;left:-1467;top:6889;width:11061;height:18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j4sMA&#10;AADcAAAADwAAAGRycy9kb3ducmV2LnhtbESPzarCMBSE9xd8h3AENxdNFb1qNYoIoivB+rM+NMe2&#10;2JyUJmp9eyMIdznMzDfMfNmYUjyodoVlBf1eBII4tbrgTMHpuOlOQDiPrLG0TApe5GC5aP3MMdb2&#10;yQd6JD4TAcIuRgW591UspUtzMuh6tiIO3tXWBn2QdSZ1jc8AN6UcRNGfNFhwWMixonVO6S25GwWj&#10;CC/H137M69/hqjpM/eay1WelOu1mNQPhqfH/4W97pxUMRkP4nA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j4sMAAADcAAAADwAAAAAAAAAAAAAAAACYAgAAZHJzL2Rv&#10;d25yZXYueG1sUEsFBgAAAAAEAAQA9QAAAIgDAAAAAA==&#10;" filled="f" stroked="f">
                  <v:textbox style="mso-fit-shape-to-text:t" inset="0,0,0,0">
                    <w:txbxContent>
                      <w:p w:rsidR="002951C6" w:rsidRDefault="002951C6">
                        <w:r>
                          <w:rPr>
                            <w:rFonts w:ascii="Calibri" w:hAnsi="Calibri" w:cs="Calibri"/>
                            <w:color w:val="000000"/>
                            <w:lang w:val="en-US"/>
                          </w:rPr>
                          <w:t xml:space="preserve">Number of clients </w:t>
                        </w:r>
                      </w:p>
                    </w:txbxContent>
                  </v:textbox>
                </v:rect>
                <v:rect id="Rectangle 318" o:spid="_x0000_s1169" style="position:absolute;left:1828;top:7081;width:8763;height:186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GecUA&#10;AADcAAAADwAAAGRycy9kb3ducmV2LnhtbESPT2vCQBTE7wW/w/KEXkrdNJjWxqwiQmhPBbV6fmRf&#10;k2D2bchu8+fbu4WCx2FmfsNk29E0oqfO1ZYVvCwiEMSF1TWXCr5P+fMKhPPIGhvLpGAiB9vN7CHD&#10;VNuBD9QffSkChF2KCirv21RKV1Rk0C1sSxy8H9sZ9EF2pdQdDgFuGhlH0as0WHNYqLClfUXF9fhr&#10;FCQRXk7T1xvvn5a79vDu88uHPiv1OB93axCeRn8P/7c/tYI4SeDvTD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MZ5xQAAANwAAAAPAAAAAAAAAAAAAAAAAJgCAABkcnMv&#10;ZG93bnJldi54bWxQSwUGAAAAAAQABAD1AAAAigMAAAAA&#10;" filled="f" stroked="f">
                  <v:textbox style="mso-fit-shape-to-text:t" inset="0,0,0,0">
                    <w:txbxContent>
                      <w:p w:rsidR="002951C6" w:rsidRDefault="002951C6">
                        <w:r>
                          <w:rPr>
                            <w:rFonts w:ascii="Calibri" w:hAnsi="Calibri" w:cs="Calibri"/>
                            <w:color w:val="000000"/>
                            <w:lang w:val="en-US"/>
                          </w:rPr>
                          <w:t>in this quarter</w:t>
                        </w:r>
                      </w:p>
                    </w:txbxContent>
                  </v:textbox>
                </v:rect>
                <v:rect id="Rectangle 319" o:spid="_x0000_s1170" style="position:absolute;left:469;top:469;width:51734;height:18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eUMQA&#10;AADcAAAADwAAAGRycy9kb3ducmV2LnhtbESP3WoCMRSE7wu+QziCN0WzLq3KahSrtPTW1Qc4bM7+&#10;6OZkSVJdffqmUPBymJlvmNWmN624kvONZQXTSQKCuLC64UrB6fg5XoDwAVlja5kU3MnDZj14WWGm&#10;7Y0PdM1DJSKEfYYK6hC6TEpf1GTQT2xHHL3SOoMhSldJ7fAW4aaVaZLMpMGG40KNHe1qKi75j1FQ&#10;4cHlp/Prft69Pcpy+vFV7ppUqdGw3y5BBOrDM/zf/tYK0vcZ/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iHlDEAAAA3AAAAA8AAAAAAAAAAAAAAAAAmAIAAGRycy9k&#10;b3ducmV2LnhtbFBLBQYAAAAABAAEAPUAAACJAwAAAAA=&#10;" filled="f" strokecolor="gray" strokeweight="0"/>
                <w10:anchorlock/>
              </v:group>
            </w:pict>
          </mc:Fallback>
        </mc:AlternateContent>
      </w:r>
    </w:p>
    <w:p w:rsidR="003D3C7D" w:rsidRPr="00C32976" w:rsidRDefault="003D3C7D" w:rsidP="00315C03">
      <w:pPr>
        <w:pStyle w:val="CapitalCalibri"/>
      </w:pPr>
    </w:p>
    <w:p w:rsidR="003D3C7D" w:rsidRPr="00C32976" w:rsidRDefault="003D3C7D" w:rsidP="00B65400">
      <w:pPr>
        <w:pStyle w:val="Heading2"/>
        <w:spacing w:before="0" w:after="120"/>
        <w:rPr>
          <w:rFonts w:ascii="Calibri" w:hAnsi="Calibri" w:cs="Calibri"/>
        </w:rPr>
      </w:pPr>
      <w:bookmarkStart w:id="19" w:name="_Toc379798640"/>
      <w:r w:rsidRPr="00C32976">
        <w:rPr>
          <w:rFonts w:ascii="Calibri" w:hAnsi="Calibri" w:cs="Calibri"/>
        </w:rPr>
        <w:t xml:space="preserve">How </w:t>
      </w:r>
      <w:r w:rsidR="002951C6">
        <w:rPr>
          <w:rFonts w:ascii="Calibri" w:hAnsi="Calibri" w:cs="Calibri"/>
        </w:rPr>
        <w:t>people found</w:t>
      </w:r>
      <w:r w:rsidRPr="00C32976">
        <w:rPr>
          <w:rFonts w:ascii="Calibri" w:hAnsi="Calibri" w:cs="Calibri"/>
        </w:rPr>
        <w:t xml:space="preserve"> out about the </w:t>
      </w:r>
      <w:r w:rsidR="0002692E">
        <w:rPr>
          <w:rFonts w:ascii="Calibri" w:hAnsi="Calibri" w:cs="Calibri"/>
        </w:rPr>
        <w:t>Health Case Manager</w:t>
      </w:r>
      <w:bookmarkEnd w:id="19"/>
    </w:p>
    <w:p w:rsidR="001D143F" w:rsidRPr="00030259" w:rsidRDefault="00F705B1" w:rsidP="00C55D6B">
      <w:pPr>
        <w:pStyle w:val="TextCalibri"/>
      </w:pPr>
      <w:r w:rsidRPr="00C32976">
        <w:t xml:space="preserve">The majority of clients 52.6% (n=32) had initially come into contact with </w:t>
      </w:r>
      <w:r w:rsidR="00D7443B">
        <w:t>Community Renewal</w:t>
      </w:r>
      <w:r w:rsidRPr="00C32976">
        <w:t xml:space="preserve"> through </w:t>
      </w:r>
      <w:r w:rsidR="00D7443B">
        <w:t>Community Renewal</w:t>
      </w:r>
      <w:r w:rsidRPr="00C32976">
        <w:t xml:space="preserve"> staff visiting their home (Listening Surveys) and subsequently been informed of the </w:t>
      </w:r>
      <w:r w:rsidR="0002692E">
        <w:t>Health Case Manager</w:t>
      </w:r>
      <w:r w:rsidRPr="00C32976">
        <w:t>. Smaller numbers of people had heard about it through friends or family 12.9% (n=8), other organisations 9% (n=4), had</w:t>
      </w:r>
      <w:r w:rsidR="00402C31">
        <w:t xml:space="preserve"> seen the local office and self-</w:t>
      </w:r>
      <w:r w:rsidRPr="00C32976">
        <w:t xml:space="preserve">presented 14.5% (n=9) or been referred directly to the </w:t>
      </w:r>
      <w:r w:rsidR="0002692E">
        <w:t>Health Case Manager</w:t>
      </w:r>
      <w:r w:rsidRPr="00C32976">
        <w:t xml:space="preserve"> by a</w:t>
      </w:r>
      <w:r w:rsidR="00414552" w:rsidRPr="00C32976">
        <w:t xml:space="preserve">nother organisation 14.5% (n=9) (see </w:t>
      </w:r>
      <w:r w:rsidR="00414552" w:rsidRPr="00C32976">
        <w:fldChar w:fldCharType="begin"/>
      </w:r>
      <w:r w:rsidR="00414552" w:rsidRPr="00C32976">
        <w:instrText xml:space="preserve"> REF _Ref348276220 \h </w:instrText>
      </w:r>
      <w:r w:rsidR="00C32976">
        <w:instrText xml:space="preserve"> \* MERGEFORMAT </w:instrText>
      </w:r>
      <w:r w:rsidR="00414552" w:rsidRPr="00C32976">
        <w:fldChar w:fldCharType="separate"/>
      </w:r>
      <w:r w:rsidR="00934637" w:rsidRPr="00934637">
        <w:t xml:space="preserve">Figure </w:t>
      </w:r>
      <w:r w:rsidR="00934637" w:rsidRPr="00934637">
        <w:rPr>
          <w:noProof/>
        </w:rPr>
        <w:t>7</w:t>
      </w:r>
      <w:r w:rsidR="00414552" w:rsidRPr="00C32976">
        <w:fldChar w:fldCharType="end"/>
      </w:r>
      <w:r w:rsidR="00414552" w:rsidRPr="00C32976">
        <w:t>)</w:t>
      </w:r>
      <w:r w:rsidR="00DC38DB">
        <w:t>.</w:t>
      </w:r>
      <w:r w:rsidR="0072023C" w:rsidRPr="00C32976">
        <w:t xml:space="preserve"> Referral sources included </w:t>
      </w:r>
      <w:proofErr w:type="spellStart"/>
      <w:r w:rsidR="0072023C" w:rsidRPr="00C32976">
        <w:t>Cyrenians</w:t>
      </w:r>
      <w:proofErr w:type="spellEnd"/>
      <w:r w:rsidR="0072023C" w:rsidRPr="00C32976">
        <w:t xml:space="preserve">, CAN, Neighbourhood </w:t>
      </w:r>
      <w:r w:rsidR="0085722D">
        <w:t>A</w:t>
      </w:r>
      <w:r w:rsidR="0072023C" w:rsidRPr="00C32976">
        <w:t>lliance, Homeless Outreach Project and Health in Mind.</w:t>
      </w:r>
      <w:r w:rsidR="00172D57" w:rsidRPr="00C32976">
        <w:t xml:space="preserve"> From the available data it is not possible to make the distinction between finding out about </w:t>
      </w:r>
      <w:r w:rsidR="00D7443B">
        <w:t>Community Renewal</w:t>
      </w:r>
      <w:r w:rsidR="00172D57" w:rsidRPr="00C32976">
        <w:t xml:space="preserve"> and finding out about the </w:t>
      </w:r>
      <w:r w:rsidR="0002692E">
        <w:t>Health Case Manager</w:t>
      </w:r>
      <w:r w:rsidR="00CA1651">
        <w:t xml:space="preserve"> (i.e. some people will have come to </w:t>
      </w:r>
      <w:r w:rsidR="00D7443B">
        <w:t>Community Renewal</w:t>
      </w:r>
      <w:r w:rsidR="002951C6">
        <w:t xml:space="preserve"> specifically for</w:t>
      </w:r>
      <w:r w:rsidR="00CA1651">
        <w:t xml:space="preserve"> </w:t>
      </w:r>
      <w:r w:rsidR="002951C6">
        <w:t>Health Case Manage</w:t>
      </w:r>
      <w:r w:rsidR="002951C6">
        <w:rPr>
          <w:lang w:val="en-GB"/>
        </w:rPr>
        <w:t>ment</w:t>
      </w:r>
      <w:r w:rsidR="00CA1651">
        <w:t xml:space="preserve"> where as others will have initially attended for </w:t>
      </w:r>
      <w:r w:rsidR="00D7443B">
        <w:t>Community Renewal</w:t>
      </w:r>
      <w:r w:rsidR="00CA1651">
        <w:t>’s employability services</w:t>
      </w:r>
      <w:r w:rsidR="00276B31">
        <w:t xml:space="preserve"> or money advice service</w:t>
      </w:r>
      <w:r w:rsidR="00CA1651">
        <w:t>)</w:t>
      </w:r>
      <w:r w:rsidR="00172D57" w:rsidRPr="00C32976">
        <w:t>.</w:t>
      </w:r>
    </w:p>
    <w:p w:rsidR="00414552" w:rsidRPr="00E94491" w:rsidRDefault="00414552" w:rsidP="00C55D6B">
      <w:pPr>
        <w:pStyle w:val="TextCalibri"/>
        <w:rPr>
          <w:b/>
        </w:rPr>
      </w:pPr>
      <w:bookmarkStart w:id="20" w:name="_Ref348276220"/>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7</w:t>
      </w:r>
      <w:r w:rsidRPr="00E94491">
        <w:rPr>
          <w:b/>
        </w:rPr>
        <w:fldChar w:fldCharType="end"/>
      </w:r>
      <w:bookmarkEnd w:id="20"/>
    </w:p>
    <w:p w:rsidR="000D2618" w:rsidRPr="00C32976" w:rsidRDefault="005454E5" w:rsidP="00C55D6B">
      <w:pPr>
        <w:pStyle w:val="TextCalibri"/>
        <w:rPr>
          <w:lang w:eastAsia="en-GB"/>
        </w:rPr>
      </w:pPr>
      <w:r>
        <w:rPr>
          <w:noProof/>
          <w:lang w:val="en-GB" w:eastAsia="en-GB"/>
        </w:rPr>
        <w:drawing>
          <wp:inline distT="0" distB="0" distL="0" distR="0">
            <wp:extent cx="3661410" cy="2519045"/>
            <wp:effectExtent l="0" t="0" r="15240" b="14605"/>
            <wp:docPr id="3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2C31" w:rsidRDefault="00EF58B2" w:rsidP="00C55D6B">
      <w:pPr>
        <w:pStyle w:val="TextCalibri"/>
      </w:pPr>
      <w:r>
        <w:lastRenderedPageBreak/>
        <w:t xml:space="preserve">When comparing between the different sources of referrals </w:t>
      </w:r>
      <w:r w:rsidR="0085722D">
        <w:t xml:space="preserve">and </w:t>
      </w:r>
      <w:r>
        <w:t>who goes on to engage</w:t>
      </w:r>
      <w:r w:rsidR="00EA6EC1">
        <w:t xml:space="preserve"> there was some variation</w:t>
      </w:r>
      <w:r w:rsidR="00CB59C4">
        <w:t>. H</w:t>
      </w:r>
      <w:r w:rsidR="00EA6EC1">
        <w:t>owever i</w:t>
      </w:r>
      <w:r w:rsidR="00402C31">
        <w:t xml:space="preserve">t is important to note that this analysis is based on small numbers other than the “Listening Survey” category </w:t>
      </w:r>
      <w:r w:rsidR="00CB59C4">
        <w:t xml:space="preserve">which means such findings could occur by chance </w:t>
      </w:r>
      <w:r w:rsidR="00402C31">
        <w:t>(see</w:t>
      </w:r>
      <w:r w:rsidR="00E65E68">
        <w:t xml:space="preserve"> </w:t>
      </w:r>
      <w:r w:rsidR="00E65E68">
        <w:fldChar w:fldCharType="begin"/>
      </w:r>
      <w:r w:rsidR="00E65E68">
        <w:instrText xml:space="preserve"> REF _Ref351644410 \h </w:instrText>
      </w:r>
      <w:r w:rsidR="00E65E68">
        <w:fldChar w:fldCharType="separate"/>
      </w:r>
      <w:r w:rsidR="00934637">
        <w:t xml:space="preserve">Figure </w:t>
      </w:r>
      <w:r w:rsidR="00934637">
        <w:rPr>
          <w:noProof/>
        </w:rPr>
        <w:t>8</w:t>
      </w:r>
      <w:r w:rsidR="00E65E68">
        <w:fldChar w:fldCharType="end"/>
      </w:r>
      <w:r w:rsidR="00402C31">
        <w:t>)</w:t>
      </w:r>
      <w:r w:rsidR="00CB59C4">
        <w:t xml:space="preserve">. </w:t>
      </w:r>
    </w:p>
    <w:p w:rsidR="00E65E68" w:rsidRDefault="00E65E68" w:rsidP="00E65E68">
      <w:pPr>
        <w:pStyle w:val="Caption"/>
      </w:pPr>
      <w:bookmarkStart w:id="21" w:name="_Ref351644410"/>
      <w:r>
        <w:t xml:space="preserve">Figure </w:t>
      </w:r>
      <w:fldSimple w:instr=" SEQ Figure \* ARABIC ">
        <w:r w:rsidR="00934637">
          <w:rPr>
            <w:noProof/>
          </w:rPr>
          <w:t>8</w:t>
        </w:r>
      </w:fldSimple>
      <w:bookmarkEnd w:id="21"/>
    </w:p>
    <w:p w:rsidR="00EF58B2" w:rsidRPr="00EF58B2" w:rsidRDefault="002951C6" w:rsidP="00402C31">
      <w:pPr>
        <w:pStyle w:val="Caption"/>
      </w:pPr>
      <w:r>
        <w:rPr>
          <w:noProof/>
          <w:lang w:eastAsia="en-GB"/>
        </w:rPr>
        <mc:AlternateContent>
          <mc:Choice Requires="wpc">
            <w:drawing>
              <wp:inline distT="0" distB="0" distL="0" distR="0" wp14:anchorId="5767624F" wp14:editId="34334B83">
                <wp:extent cx="5276850" cy="2247900"/>
                <wp:effectExtent l="0" t="0" r="0" b="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8" name="Rectangle 323"/>
                        <wps:cNvSpPr>
                          <a:spLocks noChangeArrowheads="1"/>
                        </wps:cNvSpPr>
                        <wps:spPr bwMode="auto">
                          <a:xfrm>
                            <a:off x="39370" y="39370"/>
                            <a:ext cx="5190490" cy="2169160"/>
                          </a:xfrm>
                          <a:prstGeom prst="rect">
                            <a:avLst/>
                          </a:prstGeom>
                          <a:solidFill>
                            <a:srgbClr val="FFFF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259" name="Rectangle 324"/>
                        <wps:cNvSpPr>
                          <a:spLocks noChangeArrowheads="1"/>
                        </wps:cNvSpPr>
                        <wps:spPr bwMode="auto">
                          <a:xfrm>
                            <a:off x="2654300" y="430530"/>
                            <a:ext cx="23241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325"/>
                        <wps:cNvCnPr/>
                        <wps:spPr bwMode="auto">
                          <a:xfrm>
                            <a:off x="3117215"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326"/>
                        <wps:cNvCnPr/>
                        <wps:spPr bwMode="auto">
                          <a:xfrm>
                            <a:off x="3580765"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327"/>
                        <wps:cNvCnPr/>
                        <wps:spPr bwMode="auto">
                          <a:xfrm>
                            <a:off x="4051935"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328"/>
                        <wps:cNvCnPr/>
                        <wps:spPr bwMode="auto">
                          <a:xfrm>
                            <a:off x="4514850"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329"/>
                        <wps:cNvCnPr/>
                        <wps:spPr bwMode="auto">
                          <a:xfrm>
                            <a:off x="4978400"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330"/>
                        <wps:cNvSpPr>
                          <a:spLocks noChangeArrowheads="1"/>
                        </wps:cNvSpPr>
                        <wps:spPr bwMode="auto">
                          <a:xfrm>
                            <a:off x="2654300" y="430530"/>
                            <a:ext cx="2324100" cy="971550"/>
                          </a:xfrm>
                          <a:prstGeom prst="rect">
                            <a:avLst/>
                          </a:prstGeom>
                          <a:noFill/>
                          <a:ln w="762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331"/>
                        <wps:cNvSpPr>
                          <a:spLocks noChangeArrowheads="1"/>
                        </wps:cNvSpPr>
                        <wps:spPr bwMode="auto">
                          <a:xfrm>
                            <a:off x="2654300" y="1261110"/>
                            <a:ext cx="1091565" cy="85725"/>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267" name="Rectangle 332"/>
                        <wps:cNvSpPr>
                          <a:spLocks noChangeArrowheads="1"/>
                        </wps:cNvSpPr>
                        <wps:spPr bwMode="auto">
                          <a:xfrm>
                            <a:off x="2654300" y="1064895"/>
                            <a:ext cx="1743075" cy="86360"/>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268" name="Rectangle 333"/>
                        <wps:cNvSpPr>
                          <a:spLocks noChangeArrowheads="1"/>
                        </wps:cNvSpPr>
                        <wps:spPr bwMode="auto">
                          <a:xfrm>
                            <a:off x="2654300" y="876935"/>
                            <a:ext cx="2324100" cy="78740"/>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269" name="Rectangle 334"/>
                        <wps:cNvSpPr>
                          <a:spLocks noChangeArrowheads="1"/>
                        </wps:cNvSpPr>
                        <wps:spPr bwMode="auto">
                          <a:xfrm>
                            <a:off x="2654300" y="681355"/>
                            <a:ext cx="871220" cy="86360"/>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0" name="Rectangle 335"/>
                        <wps:cNvSpPr>
                          <a:spLocks noChangeArrowheads="1"/>
                        </wps:cNvSpPr>
                        <wps:spPr bwMode="auto">
                          <a:xfrm>
                            <a:off x="2654300" y="485775"/>
                            <a:ext cx="1546860" cy="85725"/>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1" name="Rectangle 336"/>
                        <wps:cNvSpPr>
                          <a:spLocks noChangeArrowheads="1"/>
                        </wps:cNvSpPr>
                        <wps:spPr bwMode="auto">
                          <a:xfrm>
                            <a:off x="3745865" y="1261110"/>
                            <a:ext cx="431800" cy="85725"/>
                          </a:xfrm>
                          <a:prstGeom prst="rect">
                            <a:avLst/>
                          </a:prstGeom>
                          <a:solidFill>
                            <a:srgbClr val="0066CC"/>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2" name="Rectangle 337"/>
                        <wps:cNvSpPr>
                          <a:spLocks noChangeArrowheads="1"/>
                        </wps:cNvSpPr>
                        <wps:spPr bwMode="auto">
                          <a:xfrm>
                            <a:off x="3525520" y="681355"/>
                            <a:ext cx="871855" cy="86360"/>
                          </a:xfrm>
                          <a:prstGeom prst="rect">
                            <a:avLst/>
                          </a:prstGeom>
                          <a:solidFill>
                            <a:srgbClr val="0066CC"/>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3" name="Rectangle 338"/>
                        <wps:cNvSpPr>
                          <a:spLocks noChangeArrowheads="1"/>
                        </wps:cNvSpPr>
                        <wps:spPr bwMode="auto">
                          <a:xfrm>
                            <a:off x="4201160" y="485775"/>
                            <a:ext cx="518160" cy="85725"/>
                          </a:xfrm>
                          <a:prstGeom prst="rect">
                            <a:avLst/>
                          </a:prstGeom>
                          <a:solidFill>
                            <a:srgbClr val="0066CC"/>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4" name="Rectangle 339"/>
                        <wps:cNvSpPr>
                          <a:spLocks noChangeArrowheads="1"/>
                        </wps:cNvSpPr>
                        <wps:spPr bwMode="auto">
                          <a:xfrm>
                            <a:off x="4177665" y="1261110"/>
                            <a:ext cx="800735" cy="85725"/>
                          </a:xfrm>
                          <a:prstGeom prst="rect">
                            <a:avLst/>
                          </a:prstGeom>
                          <a:solidFill>
                            <a:srgbClr val="99CC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5" name="Rectangle 340"/>
                        <wps:cNvSpPr>
                          <a:spLocks noChangeArrowheads="1"/>
                        </wps:cNvSpPr>
                        <wps:spPr bwMode="auto">
                          <a:xfrm>
                            <a:off x="4397375" y="1064895"/>
                            <a:ext cx="581025" cy="86360"/>
                          </a:xfrm>
                          <a:prstGeom prst="rect">
                            <a:avLst/>
                          </a:prstGeom>
                          <a:solidFill>
                            <a:srgbClr val="99CC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6" name="Rectangle 341"/>
                        <wps:cNvSpPr>
                          <a:spLocks noChangeArrowheads="1"/>
                        </wps:cNvSpPr>
                        <wps:spPr bwMode="auto">
                          <a:xfrm>
                            <a:off x="4397375" y="681355"/>
                            <a:ext cx="581025" cy="86360"/>
                          </a:xfrm>
                          <a:prstGeom prst="rect">
                            <a:avLst/>
                          </a:prstGeom>
                          <a:solidFill>
                            <a:srgbClr val="99CC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7" name="Rectangle 342"/>
                        <wps:cNvSpPr>
                          <a:spLocks noChangeArrowheads="1"/>
                        </wps:cNvSpPr>
                        <wps:spPr bwMode="auto">
                          <a:xfrm>
                            <a:off x="4719320" y="485775"/>
                            <a:ext cx="259080" cy="85725"/>
                          </a:xfrm>
                          <a:prstGeom prst="rect">
                            <a:avLst/>
                          </a:prstGeom>
                          <a:solidFill>
                            <a:srgbClr val="99CC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278" name="Line 343"/>
                        <wps:cNvCnPr/>
                        <wps:spPr bwMode="auto">
                          <a:xfrm>
                            <a:off x="2654300" y="1402080"/>
                            <a:ext cx="2324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344"/>
                        <wps:cNvCnPr/>
                        <wps:spPr bwMode="auto">
                          <a:xfrm flipV="1">
                            <a:off x="2654300"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345"/>
                        <wps:cNvCnPr/>
                        <wps:spPr bwMode="auto">
                          <a:xfrm flipV="1">
                            <a:off x="3117215"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346"/>
                        <wps:cNvCnPr/>
                        <wps:spPr bwMode="auto">
                          <a:xfrm flipV="1">
                            <a:off x="3580765"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347"/>
                        <wps:cNvCnPr/>
                        <wps:spPr bwMode="auto">
                          <a:xfrm flipV="1">
                            <a:off x="4051935"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348"/>
                        <wps:cNvCnPr/>
                        <wps:spPr bwMode="auto">
                          <a:xfrm flipV="1">
                            <a:off x="4514850"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349"/>
                        <wps:cNvCnPr/>
                        <wps:spPr bwMode="auto">
                          <a:xfrm flipV="1">
                            <a:off x="4978400" y="1402080"/>
                            <a:ext cx="0" cy="38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50"/>
                        <wps:cNvCnPr/>
                        <wps:spPr bwMode="auto">
                          <a:xfrm>
                            <a:off x="2654300" y="430530"/>
                            <a:ext cx="0" cy="9715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51"/>
                        <wps:cNvCnPr/>
                        <wps:spPr bwMode="auto">
                          <a:xfrm>
                            <a:off x="2614930" y="1402080"/>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52"/>
                        <wps:cNvCnPr/>
                        <wps:spPr bwMode="auto">
                          <a:xfrm>
                            <a:off x="2614930" y="1205865"/>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53"/>
                        <wps:cNvCnPr/>
                        <wps:spPr bwMode="auto">
                          <a:xfrm>
                            <a:off x="2614930" y="1010285"/>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54"/>
                        <wps:cNvCnPr/>
                        <wps:spPr bwMode="auto">
                          <a:xfrm>
                            <a:off x="2614930" y="822325"/>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55"/>
                        <wps:cNvCnPr/>
                        <wps:spPr bwMode="auto">
                          <a:xfrm>
                            <a:off x="2614930" y="626745"/>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56"/>
                        <wps:cNvCnPr/>
                        <wps:spPr bwMode="auto">
                          <a:xfrm>
                            <a:off x="2614930" y="430530"/>
                            <a:ext cx="39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Rectangle 357"/>
                        <wps:cNvSpPr>
                          <a:spLocks noChangeArrowheads="1"/>
                        </wps:cNvSpPr>
                        <wps:spPr bwMode="auto">
                          <a:xfrm>
                            <a:off x="1586230" y="125095"/>
                            <a:ext cx="206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b/>
                                  <w:bCs/>
                                  <w:color w:val="000000"/>
                                  <w:sz w:val="20"/>
                                  <w:szCs w:val="20"/>
                                  <w:lang w:val="en-US"/>
                                </w:rPr>
                                <w:t xml:space="preserve">Which referral sources go on to </w:t>
                              </w:r>
                              <w:proofErr w:type="gramStart"/>
                              <w:r>
                                <w:rPr>
                                  <w:rFonts w:ascii="Calibri" w:hAnsi="Calibri" w:cs="Calibri"/>
                                  <w:b/>
                                  <w:bCs/>
                                  <w:color w:val="000000"/>
                                  <w:sz w:val="20"/>
                                  <w:szCs w:val="20"/>
                                  <w:lang w:val="en-US"/>
                                </w:rPr>
                                <w:t>engage</w:t>
                              </w:r>
                              <w:proofErr w:type="gramEnd"/>
                            </w:p>
                          </w:txbxContent>
                        </wps:txbx>
                        <wps:bodyPr rot="0" vert="horz" wrap="none" lIns="0" tIns="0" rIns="0" bIns="0" anchor="t" anchorCtr="0">
                          <a:spAutoFit/>
                        </wps:bodyPr>
                      </wps:wsp>
                      <wps:wsp>
                        <wps:cNvPr id="293" name="Rectangle 358"/>
                        <wps:cNvSpPr>
                          <a:spLocks noChangeArrowheads="1"/>
                        </wps:cNvSpPr>
                        <wps:spPr bwMode="auto">
                          <a:xfrm>
                            <a:off x="2583180" y="1519555"/>
                            <a:ext cx="1555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0%</w:t>
                              </w:r>
                            </w:p>
                          </w:txbxContent>
                        </wps:txbx>
                        <wps:bodyPr rot="0" vert="horz" wrap="none" lIns="0" tIns="0" rIns="0" bIns="0" anchor="t" anchorCtr="0">
                          <a:spAutoFit/>
                        </wps:bodyPr>
                      </wps:wsp>
                      <wps:wsp>
                        <wps:cNvPr id="294" name="Rectangle 359"/>
                        <wps:cNvSpPr>
                          <a:spLocks noChangeArrowheads="1"/>
                        </wps:cNvSpPr>
                        <wps:spPr bwMode="auto">
                          <a:xfrm>
                            <a:off x="3015615" y="1519555"/>
                            <a:ext cx="2197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20%</w:t>
                              </w:r>
                            </w:p>
                          </w:txbxContent>
                        </wps:txbx>
                        <wps:bodyPr rot="0" vert="horz" wrap="none" lIns="0" tIns="0" rIns="0" bIns="0" anchor="t" anchorCtr="0">
                          <a:spAutoFit/>
                        </wps:bodyPr>
                      </wps:wsp>
                      <wps:wsp>
                        <wps:cNvPr id="295" name="Rectangle 360"/>
                        <wps:cNvSpPr>
                          <a:spLocks noChangeArrowheads="1"/>
                        </wps:cNvSpPr>
                        <wps:spPr bwMode="auto">
                          <a:xfrm>
                            <a:off x="3478530" y="1519555"/>
                            <a:ext cx="2197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40%</w:t>
                              </w:r>
                            </w:p>
                          </w:txbxContent>
                        </wps:txbx>
                        <wps:bodyPr rot="0" vert="horz" wrap="none" lIns="0" tIns="0" rIns="0" bIns="0" anchor="t" anchorCtr="0">
                          <a:spAutoFit/>
                        </wps:bodyPr>
                      </wps:wsp>
                      <wps:wsp>
                        <wps:cNvPr id="296" name="Rectangle 361"/>
                        <wps:cNvSpPr>
                          <a:spLocks noChangeArrowheads="1"/>
                        </wps:cNvSpPr>
                        <wps:spPr bwMode="auto">
                          <a:xfrm>
                            <a:off x="3949700" y="1519555"/>
                            <a:ext cx="2197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60%</w:t>
                              </w:r>
                            </w:p>
                          </w:txbxContent>
                        </wps:txbx>
                        <wps:bodyPr rot="0" vert="horz" wrap="none" lIns="0" tIns="0" rIns="0" bIns="0" anchor="t" anchorCtr="0">
                          <a:spAutoFit/>
                        </wps:bodyPr>
                      </wps:wsp>
                      <wps:wsp>
                        <wps:cNvPr id="297" name="Rectangle 362"/>
                        <wps:cNvSpPr>
                          <a:spLocks noChangeArrowheads="1"/>
                        </wps:cNvSpPr>
                        <wps:spPr bwMode="auto">
                          <a:xfrm>
                            <a:off x="4413250" y="1519555"/>
                            <a:ext cx="2197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80%</w:t>
                              </w:r>
                            </w:p>
                          </w:txbxContent>
                        </wps:txbx>
                        <wps:bodyPr rot="0" vert="horz" wrap="none" lIns="0" tIns="0" rIns="0" bIns="0" anchor="t" anchorCtr="0">
                          <a:spAutoFit/>
                        </wps:bodyPr>
                      </wps:wsp>
                      <wps:wsp>
                        <wps:cNvPr id="298" name="Rectangle 363"/>
                        <wps:cNvSpPr>
                          <a:spLocks noChangeArrowheads="1"/>
                        </wps:cNvSpPr>
                        <wps:spPr bwMode="auto">
                          <a:xfrm>
                            <a:off x="4845050" y="1519555"/>
                            <a:ext cx="2844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100%</w:t>
                              </w:r>
                            </w:p>
                          </w:txbxContent>
                        </wps:txbx>
                        <wps:bodyPr rot="0" vert="horz" wrap="none" lIns="0" tIns="0" rIns="0" bIns="0" anchor="t" anchorCtr="0">
                          <a:spAutoFit/>
                        </wps:bodyPr>
                      </wps:wsp>
                      <wps:wsp>
                        <wps:cNvPr id="299" name="Rectangle 364"/>
                        <wps:cNvSpPr>
                          <a:spLocks noChangeArrowheads="1"/>
                        </wps:cNvSpPr>
                        <wps:spPr bwMode="auto">
                          <a:xfrm>
                            <a:off x="1735455" y="1237615"/>
                            <a:ext cx="836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Listening Survey</w:t>
                              </w:r>
                            </w:p>
                          </w:txbxContent>
                        </wps:txbx>
                        <wps:bodyPr rot="0" vert="horz" wrap="none" lIns="0" tIns="0" rIns="0" bIns="0" anchor="t" anchorCtr="0">
                          <a:spAutoFit/>
                        </wps:bodyPr>
                      </wps:wsp>
                      <wps:wsp>
                        <wps:cNvPr id="300" name="Rectangle 365"/>
                        <wps:cNvSpPr>
                          <a:spLocks noChangeArrowheads="1"/>
                        </wps:cNvSpPr>
                        <wps:spPr bwMode="auto">
                          <a:xfrm>
                            <a:off x="1766570" y="1041400"/>
                            <a:ext cx="8140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Friend or family</w:t>
                              </w:r>
                            </w:p>
                          </w:txbxContent>
                        </wps:txbx>
                        <wps:bodyPr rot="0" vert="horz" wrap="none" lIns="0" tIns="0" rIns="0" bIns="0" anchor="t" anchorCtr="0">
                          <a:spAutoFit/>
                        </wps:bodyPr>
                      </wps:wsp>
                      <wps:wsp>
                        <wps:cNvPr id="301" name="Rectangle 366"/>
                        <wps:cNvSpPr>
                          <a:spLocks noChangeArrowheads="1"/>
                        </wps:cNvSpPr>
                        <wps:spPr bwMode="auto">
                          <a:xfrm>
                            <a:off x="1201420" y="845820"/>
                            <a:ext cx="13811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 xml:space="preserve">Other </w:t>
                              </w:r>
                              <w:proofErr w:type="spellStart"/>
                              <w:r>
                                <w:rPr>
                                  <w:rFonts w:ascii="Calibri" w:hAnsi="Calibri" w:cs="Calibri"/>
                                  <w:color w:val="000000"/>
                                  <w:sz w:val="20"/>
                                  <w:szCs w:val="20"/>
                                  <w:lang w:val="en-US"/>
                                </w:rPr>
                                <w:t>organisation</w:t>
                              </w:r>
                              <w:proofErr w:type="spellEnd"/>
                              <w:r>
                                <w:rPr>
                                  <w:rFonts w:ascii="Calibri" w:hAnsi="Calibri" w:cs="Calibri"/>
                                  <w:color w:val="000000"/>
                                  <w:sz w:val="20"/>
                                  <w:szCs w:val="20"/>
                                  <w:lang w:val="en-US"/>
                                </w:rPr>
                                <w:t xml:space="preserve"> (heard)</w:t>
                              </w:r>
                            </w:p>
                          </w:txbxContent>
                        </wps:txbx>
                        <wps:bodyPr rot="0" vert="horz" wrap="none" lIns="0" tIns="0" rIns="0" bIns="0" anchor="t" anchorCtr="0">
                          <a:spAutoFit/>
                        </wps:bodyPr>
                      </wps:wsp>
                      <wps:wsp>
                        <wps:cNvPr id="302" name="Rectangle 367"/>
                        <wps:cNvSpPr>
                          <a:spLocks noChangeArrowheads="1"/>
                        </wps:cNvSpPr>
                        <wps:spPr bwMode="auto">
                          <a:xfrm>
                            <a:off x="1052195" y="650240"/>
                            <a:ext cx="15068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 xml:space="preserve">Other </w:t>
                              </w:r>
                              <w:proofErr w:type="spellStart"/>
                              <w:r>
                                <w:rPr>
                                  <w:rFonts w:ascii="Calibri" w:hAnsi="Calibri" w:cs="Calibri"/>
                                  <w:color w:val="000000"/>
                                  <w:sz w:val="20"/>
                                  <w:szCs w:val="20"/>
                                  <w:lang w:val="en-US"/>
                                </w:rPr>
                                <w:t>organisation</w:t>
                              </w:r>
                              <w:proofErr w:type="spellEnd"/>
                              <w:r>
                                <w:rPr>
                                  <w:rFonts w:ascii="Calibri" w:hAnsi="Calibri" w:cs="Calibri"/>
                                  <w:color w:val="000000"/>
                                  <w:sz w:val="20"/>
                                  <w:szCs w:val="20"/>
                                  <w:lang w:val="en-US"/>
                                </w:rPr>
                                <w:t xml:space="preserve"> (referred)</w:t>
                              </w:r>
                            </w:p>
                          </w:txbxContent>
                        </wps:txbx>
                        <wps:bodyPr rot="0" vert="horz" wrap="none" lIns="0" tIns="0" rIns="0" bIns="0" anchor="t" anchorCtr="0">
                          <a:spAutoFit/>
                        </wps:bodyPr>
                      </wps:wsp>
                      <wps:wsp>
                        <wps:cNvPr id="303" name="Rectangle 368"/>
                        <wps:cNvSpPr>
                          <a:spLocks noChangeArrowheads="1"/>
                        </wps:cNvSpPr>
                        <wps:spPr bwMode="auto">
                          <a:xfrm>
                            <a:off x="1758950" y="454025"/>
                            <a:ext cx="7981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Saw local office</w:t>
                              </w:r>
                            </w:p>
                          </w:txbxContent>
                        </wps:txbx>
                        <wps:bodyPr rot="0" vert="horz" wrap="none" lIns="0" tIns="0" rIns="0" bIns="0" anchor="t" anchorCtr="0">
                          <a:spAutoFit/>
                        </wps:bodyPr>
                      </wps:wsp>
                      <wps:wsp>
                        <wps:cNvPr id="304" name="Rectangle 369"/>
                        <wps:cNvSpPr>
                          <a:spLocks noChangeArrowheads="1"/>
                        </wps:cNvSpPr>
                        <wps:spPr bwMode="auto">
                          <a:xfrm>
                            <a:off x="655955" y="474345"/>
                            <a:ext cx="31813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Source of referral</w:t>
                              </w:r>
                            </w:p>
                          </w:txbxContent>
                        </wps:txbx>
                        <wps:bodyPr rot="0" vert="vert270" wrap="none" lIns="0" tIns="0" rIns="0" bIns="0" anchor="t" anchorCtr="0">
                          <a:spAutoFit/>
                        </wps:bodyPr>
                      </wps:wsp>
                      <wps:wsp>
                        <wps:cNvPr id="305" name="Rectangle 370"/>
                        <wps:cNvSpPr>
                          <a:spLocks noChangeArrowheads="1"/>
                        </wps:cNvSpPr>
                        <wps:spPr bwMode="auto">
                          <a:xfrm>
                            <a:off x="3274695" y="1644650"/>
                            <a:ext cx="10782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Percentage engaging</w:t>
                              </w:r>
                            </w:p>
                          </w:txbxContent>
                        </wps:txbx>
                        <wps:bodyPr rot="0" vert="horz" wrap="none" lIns="0" tIns="0" rIns="0" bIns="0" anchor="t" anchorCtr="0">
                          <a:spAutoFit/>
                        </wps:bodyPr>
                      </wps:wsp>
                      <wps:wsp>
                        <wps:cNvPr id="306" name="Rectangle 371"/>
                        <wps:cNvSpPr>
                          <a:spLocks noChangeArrowheads="1"/>
                        </wps:cNvSpPr>
                        <wps:spPr bwMode="auto">
                          <a:xfrm>
                            <a:off x="1107440" y="1824990"/>
                            <a:ext cx="19081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72"/>
                        <wps:cNvSpPr>
                          <a:spLocks noChangeArrowheads="1"/>
                        </wps:cNvSpPr>
                        <wps:spPr bwMode="auto">
                          <a:xfrm>
                            <a:off x="1386205" y="1930400"/>
                            <a:ext cx="71120" cy="70485"/>
                          </a:xfrm>
                          <a:prstGeom prst="rect">
                            <a:avLst/>
                          </a:prstGeom>
                          <a:solidFill>
                            <a:srgbClr val="003366"/>
                          </a:solidFill>
                          <a:ln w="7620">
                            <a:solidFill>
                              <a:srgbClr val="000000"/>
                            </a:solidFill>
                            <a:prstDash val="solid"/>
                            <a:miter lim="800000"/>
                            <a:headEnd/>
                            <a:tailEnd/>
                          </a:ln>
                        </wps:spPr>
                        <wps:bodyPr rot="0" vert="horz" wrap="square" lIns="91440" tIns="45720" rIns="91440" bIns="45720" anchor="t" anchorCtr="0" upright="1">
                          <a:noAutofit/>
                        </wps:bodyPr>
                      </wps:wsp>
                      <wps:wsp>
                        <wps:cNvPr id="308" name="Rectangle 373"/>
                        <wps:cNvSpPr>
                          <a:spLocks noChangeArrowheads="1"/>
                        </wps:cNvSpPr>
                        <wps:spPr bwMode="auto">
                          <a:xfrm>
                            <a:off x="1515745" y="1882775"/>
                            <a:ext cx="12128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Continued engagement</w:t>
                              </w:r>
                            </w:p>
                          </w:txbxContent>
                        </wps:txbx>
                        <wps:bodyPr rot="0" vert="horz" wrap="none" lIns="0" tIns="0" rIns="0" bIns="0" anchor="t" anchorCtr="0">
                          <a:spAutoFit/>
                        </wps:bodyPr>
                      </wps:wsp>
                      <wps:wsp>
                        <wps:cNvPr id="309" name="Rectangle 374"/>
                        <wps:cNvSpPr>
                          <a:spLocks noChangeArrowheads="1"/>
                        </wps:cNvSpPr>
                        <wps:spPr bwMode="auto">
                          <a:xfrm>
                            <a:off x="2845435" y="1927225"/>
                            <a:ext cx="71120" cy="70485"/>
                          </a:xfrm>
                          <a:prstGeom prst="rect">
                            <a:avLst/>
                          </a:prstGeom>
                          <a:solidFill>
                            <a:srgbClr val="0066CC"/>
                          </a:solidFill>
                          <a:ln w="7620">
                            <a:solidFill>
                              <a:srgbClr val="000000"/>
                            </a:solidFill>
                            <a:prstDash val="solid"/>
                            <a:miter lim="800000"/>
                            <a:headEnd/>
                            <a:tailEnd/>
                          </a:ln>
                        </wps:spPr>
                        <wps:bodyPr rot="0" vert="horz" wrap="square" lIns="91440" tIns="45720" rIns="91440" bIns="45720" anchor="t" anchorCtr="0" upright="1">
                          <a:noAutofit/>
                        </wps:bodyPr>
                      </wps:wsp>
                      <wps:wsp>
                        <wps:cNvPr id="310" name="Rectangle 375"/>
                        <wps:cNvSpPr>
                          <a:spLocks noChangeArrowheads="1"/>
                        </wps:cNvSpPr>
                        <wps:spPr bwMode="auto">
                          <a:xfrm>
                            <a:off x="2963545" y="1889125"/>
                            <a:ext cx="10617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sz w:val="20"/>
                                  <w:szCs w:val="20"/>
                                  <w:lang w:val="en-US"/>
                                </w:rPr>
                              </w:pPr>
                              <w:r>
                                <w:rPr>
                                  <w:rFonts w:ascii="Calibri" w:hAnsi="Calibri" w:cs="Calibri"/>
                                  <w:color w:val="000000"/>
                                  <w:sz w:val="20"/>
                                  <w:szCs w:val="20"/>
                                  <w:lang w:val="en-US"/>
                                </w:rPr>
                                <w:t>Limited engagement</w:t>
                              </w:r>
                            </w:p>
                            <w:p w:rsidR="002951C6" w:rsidRDefault="002951C6">
                              <w:r>
                                <w:rPr>
                                  <w:rFonts w:ascii="Calibri" w:hAnsi="Calibri" w:cs="Calibri"/>
                                  <w:color w:val="000000"/>
                                  <w:sz w:val="20"/>
                                  <w:szCs w:val="20"/>
                                  <w:lang w:val="en-US"/>
                                </w:rPr>
                                <w:t>(</w:t>
                              </w:r>
                              <w:proofErr w:type="gramStart"/>
                              <w:r>
                                <w:rPr>
                                  <w:rFonts w:ascii="Calibri" w:hAnsi="Calibri" w:cs="Calibri"/>
                                  <w:color w:val="000000"/>
                                  <w:sz w:val="20"/>
                                  <w:szCs w:val="20"/>
                                  <w:lang w:val="en-US"/>
                                </w:rPr>
                                <w:t>one</w:t>
                              </w:r>
                              <w:proofErr w:type="gramEnd"/>
                              <w:r>
                                <w:rPr>
                                  <w:rFonts w:ascii="Calibri" w:hAnsi="Calibri" w:cs="Calibri"/>
                                  <w:color w:val="000000"/>
                                  <w:sz w:val="20"/>
                                  <w:szCs w:val="20"/>
                                  <w:lang w:val="en-US"/>
                                </w:rPr>
                                <w:t xml:space="preserve"> appointment)</w:t>
                              </w:r>
                            </w:p>
                          </w:txbxContent>
                        </wps:txbx>
                        <wps:bodyPr rot="0" vert="horz" wrap="none" lIns="0" tIns="0" rIns="0" bIns="0" anchor="t" anchorCtr="0">
                          <a:spAutoFit/>
                        </wps:bodyPr>
                      </wps:wsp>
                      <wps:wsp>
                        <wps:cNvPr id="311" name="Rectangle 376"/>
                        <wps:cNvSpPr>
                          <a:spLocks noChangeArrowheads="1"/>
                        </wps:cNvSpPr>
                        <wps:spPr bwMode="auto">
                          <a:xfrm>
                            <a:off x="4240530" y="1918970"/>
                            <a:ext cx="70485" cy="70485"/>
                          </a:xfrm>
                          <a:prstGeom prst="rect">
                            <a:avLst/>
                          </a:prstGeom>
                          <a:solidFill>
                            <a:srgbClr val="99CCFF"/>
                          </a:solidFill>
                          <a:ln w="7620">
                            <a:solidFill>
                              <a:srgbClr val="000000"/>
                            </a:solidFill>
                            <a:prstDash val="solid"/>
                            <a:miter lim="800000"/>
                            <a:headEnd/>
                            <a:tailEnd/>
                          </a:ln>
                        </wps:spPr>
                        <wps:bodyPr rot="0" vert="horz" wrap="square" lIns="91440" tIns="45720" rIns="91440" bIns="45720" anchor="t" anchorCtr="0" upright="1">
                          <a:noAutofit/>
                        </wps:bodyPr>
                      </wps:wsp>
                      <wps:wsp>
                        <wps:cNvPr id="312" name="Rectangle 377"/>
                        <wps:cNvSpPr>
                          <a:spLocks noChangeArrowheads="1"/>
                        </wps:cNvSpPr>
                        <wps:spPr bwMode="auto">
                          <a:xfrm>
                            <a:off x="4350385" y="1879600"/>
                            <a:ext cx="8255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20"/>
                                  <w:szCs w:val="20"/>
                                  <w:lang w:val="en-US"/>
                                </w:rPr>
                                <w:t>No engagement</w:t>
                              </w:r>
                            </w:p>
                          </w:txbxContent>
                        </wps:txbx>
                        <wps:bodyPr rot="0" vert="horz" wrap="none" lIns="0" tIns="0" rIns="0" bIns="0" anchor="t" anchorCtr="0">
                          <a:spAutoFit/>
                        </wps:bodyPr>
                      </wps:wsp>
                      <wps:wsp>
                        <wps:cNvPr id="313" name="Rectangle 378"/>
                        <wps:cNvSpPr>
                          <a:spLocks noChangeArrowheads="1"/>
                        </wps:cNvSpPr>
                        <wps:spPr bwMode="auto">
                          <a:xfrm>
                            <a:off x="39370" y="39370"/>
                            <a:ext cx="5190490" cy="21691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5767624F" id="Canvas 314" o:spid="_x0000_s1171" editas="canvas" style="width:415.5pt;height:177pt;mso-position-horizontal-relative:char;mso-position-vertical-relative:line" coordsize="52768,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AtLgwAAKWzAAAOAAAAZHJzL2Uyb0RvYy54bWzsXW1z4jgS/n5V9x9c/p7BsiVLpobZmoXh&#10;6qr27qZu7+67AyZQBzZrOyGzW/ffryXZQgZDQhicSejZ2sRgYmT5Uau7n375+NPjauk8JHmxyNKB&#10;Sz54rpOkk2y6SO8G7r//Nb4RrlOUcTqNl1maDNxvSeH+9OnPf/q4WfcTP5tny2mSO3CRtOhv1gN3&#10;Xpbrfq9XTObJKi4+ZOskhZOzLF/FJbzM73rTPN7A1VfLnu95YW+T5dN1nk2SooB3R/qk+0ldfzZL&#10;JuU/ZrMiKZ3lwIWxlepnrn7eyp+9Tx/j/l0er+eLSTWM+AWjWMWLFL7UXGoUl7Fzny/2LrVaTPKs&#10;yGblh0m26mWz2WKSqHuAuyHezt0M4/QhLtTNTGB26gHC0Xe87u2dHHeajRfLJcxGD67el+/J3xt4&#10;Pok8vUybH9LvqM9Wn9ms4QEWa/Moi/OG+Os8Xifqzov+5O8PX3NnMR24PgM4pfEKgPRPeLRxerdM&#10;nMAP5GOUA4BP/rr+msuxFutfssl/CyfNhnP4XPI5z7PNPImnMDAiPw+Dt/5AvijgT53bzd+yKVw/&#10;vi8z9UQfZ/lKXhCelfM4cIMo4ACkb/WRAlDyWDoTOMlI5NEITk/gvE/CiIQKYr24X19mnRflX5Js&#10;5ciDgZvDbaiviR9+KUo5rLhff0TdRrZcTOWjUS/yu9vhMnceYkDzWP1TdwJ3a39smTqbgctD31NX&#10;bpwr7Et46l/bJeQQRnEx11+lriA/FvdXixLW63KxGrjC/HXclxP7JZ2qj5TxYqmP4V4kcNRMy8nV&#10;D+k2m36Dic4zvRhBeMDBPMt/d50NLMSBW/x2H+eJ6yz/msLDigilcuWqF5RxuCsnt8/c2mfidAKX&#10;Gril6+jDYalX+/06X9zN4ZuImpQ0+wwPeLZQUy4fvh5VNVgAsh5rB4iO2hBN5Ww3AHo5RPsho4Gn&#10;MQ0HLKikYg1qP/ApkeclqCNOGHsVTEv0baVULZJgkLBu5Dk5XCVx/4iIT72f/ehmHAp+Q8eU3UTc&#10;EzceiX6OQligdDT+n0QBof35YjpN0l8WaVJLf0KfJ7mqfUjLbSX/5aqLmM9evOpOXFyN4SvJAXNQ&#10;/1azgitPKgUH9hIQzdVeoh5/AA9uu+iG6de8evW8bYEQ7hOmNoa2RXTC8lkCGBWEDmwJZhHINSAx&#10;dwExn2f3lTQ/KtnVqttff170RXwR9Ib64Zcb6o1GN5/HQ3oTjglno2A0HI5Ic/3JDe789bcjIczy&#10;0NsnbEbPWh7w1NWy6XAPCMkOEsNzkMiEx0NEIujef0SIRDCP2kyLQzLR30EiPwOJ1AN9OEAkIhKP&#10;GbmHkBjsIFGcg0RGqAC1VZptuDvj7nyaTKQ7SIzOQWLEBT1ibKGeiHriYYsF9tI975c219+rr2DP&#10;2HmGW0t48j+5SEHnb3i/vqtb68czfhr32vD0HXIW9rY+kNOsJHTfaYd0GLYtSeVgfoUlSfyQELLj&#10;vyNeRJg0CKX/ToADVfk5YGl8d5e05wUBTEjLwkOX9BtySYe8DdO+pfVcmmSxXdLEC6mIFGa1k1cS&#10;LYSDGs9rTIfB5WgWxHRFwLxtmiVsIw6DLolDG9OCh9IxAoJyC+kGzcIFB9JLC1IU08gctnHhYRtz&#10;GLwWcxgKErAdSAtOfEnXKsUDhTRy4XWYzgGfnwys2LdvFaheQZkGjyEHFaMhpAmjoZDEIerSyrpG&#10;SD8FaUPtWQFLgc3vXVqXDjhlouIDW+1DGhAI5ekE0mE4HFZaTcNXgebhGzIPueEIbUjbROHFIQ1B&#10;NkwqFuDQOKB3CNBFutA7ENEqOu9tG4fccI02om3C8dKIphD9K2NFFUHZoncwItTpDtQORPR7QLTh&#10;LG1E28TlxRFNOA+PqR2gc3AZHHJxSEfRcDgeo9rhvHEhDVjZMw61k6wj45AGEQ+k0xnUjlavNBPE&#10;A3bl8noHQvpdOKV5G3lIuyQPbUi3adKIaMxmOSV+lLdRh7RL6pByiDmtbMM2D57PIhkcgmqHJpfQ&#10;gfeUA88QhzpLhNqc4alZIjYHSKjnV2FKB0jAJwhAzBPZzRZuTa7dz9N6s3ki3DB+FRZtsu9ZWHRm&#10;y8X6P3USZJXS+iQqK3EZCGmwHSWlEZPXhkm5l2qzrMKkTde9HJOBlU/XKikRk5hPdyizUxjSrcKk&#10;zbedgUkrsw4xiVkkJ2WRCMOaVZi0CbOXY9LOsUNMIiZPw6ThvSpM2pTXGZi0su0Qk4jJ0zBpmKsK&#10;kzZpdQYmrbw7xCRi8jRMGupJY1IXwKlYp2dhUrocWqxtzEVGJJ6GRMMYVUi0yaLTkUhoBOmjis9s&#10;80ZWtc4kQ4++SKxZ06jEJwzTUyHRJnnOQqLvqXjVRtw1IhG9PQe9PTsMDTuPobFkIlTk9MVOBgAi&#10;EZF4EIk7/Aw7mZ9p6IlbJAofsgMRiFhQbrdC8IFEKlmC1iZldGLeiw2WLRBDP4R0kmZOFEpElIiH&#10;JGK0w8Swk5mYAxKxzXJGICIQDwLR0C9WQDyzOZhLB8QTsGr82tr2mbdb0sL3QiJAtqrINMgzjc4t&#10;ANAonbQT81IVdG+tnvyKNTMbSYHnFTDSMVVYEPpoQejy8fZR1TGihvl5sjp7Cn0c6trsoGbouuxw&#10;kKsy7HCg0wzg4FAtdonFYi3rr49fv/56ZDgwWzCY6eigowA0NZAZuNoNBxVT2W4ZBai4zupaNygY&#10;ADt2D4OTK5uhYJBl8Z4ohb0VDIZ+uzrBYIhIWzCY6ehAMAQe1G2rasqTNsHgE2jHAIJDOuhRMKBg&#10;gH310i0kjGDYcqBXJxgMG2wJBl2ArqNExIByIdu0KOIOBYPu+WU1YlEKpt0RCTWGDgWDoaSvTjAY&#10;ct4WDGY6utAYIgqdjlAw6LZ67Zk/6GNo1sTuTmMwEQJXJxhMrIQtGMx0dCAYKCVAIKJgQMEgfW+2&#10;/+RwD8juBIMJ2Lg6wWBCV2zBYKajC8EAlIN3VDAISut8efQx7CwedD4+owes6cMnAwXr9pT177Y2&#10;lVsfg4mfuTrBYCKJbMFgpqMDwUAg15vKIorSt+gHXDoiGyGZIoAa5uh8PK0588F+K8hKnMJKbOOZ&#10;rkwwqD7Ne1XQoMweLM2OnI9ElvWrWqATj0Iy1U6/GQFvyfPISpzQtR0Fg9U1/gyNwcSXXZ1gMJF2&#10;tsZgpqMLjQFq2EIdW6UxgFUh4LChMJBAEFKXR0RTAk2JTulKE+p3dYKhLfIRWnx1qDF4DCIVtCkR&#10;Ms/XgY1a41XNvJgXmnrtKBhQMHQqGEyo39UJhrbIR+iT1qFg4Aw6+2mNgTLIQN5xMfBIKLmBlgRa&#10;Egs9Bd2REibS7+rkQlvgIzSb604uhIxBFLQyJCg0+txLOPMiUVMSkUeFbtL18oa2mChROpgo8bxE&#10;iW2cX6tYeEjy0pfOr00erwfu+8qVCLy2yEe42+4kQ+BzGlamBAkpBXNCfrtlS3hcqCwr1BlQZ+ha&#10;ZwhNrF+rcJhn+e/vVTK0hT5yMx1deB+Jx1XjJslXCp9GkAPflAxQ95/UaVSQc0W1WvFyteH0QMK4&#10;Srs0Cgd8uSzAr8SXYsKRBnwGDfjk4ip+u4/zpE5SrFrF6ERFyrh0UetkxffQRCbw2oILoUdjd5sy&#10;OPZDKNqkQwUgJmCPEeTg94dJl1syB31dWfmXWHeeFwShojzg6o3liQ1G306D0cBri4qDHo0dIpoR&#10;JuucqOAXIfz9PtA+gcpQFabRZY0u6y5d1qER7k/uhO/NAG0Li+NdhsX5wGxT2bZSqpmRz/09n3Vn&#10;ex02an37jVoDmb69F8+lHZodxXP5USgjPeu9LpIhGk3DCQrTKKVZ6m+B9r3CB16uwBnzp7Z+zBvH&#10;7SEsTJOkqtjq42qZFv2Y0MELuw05m4EbQRN193im7A+QGxIate/a9jrSFtAFHUO704IpRGqYNPOI&#10;CEgtbUoGbcxd3q7DdrfvwlNB2iKRoGNoh4gOmBeA/0HbdTwK92KXfcZk/jSyB8gedM4eGDvm6ra6&#10;tkgk3mUkUlU6VCq4UbC7zUGFFY/KkrpSKvgkjIhmgb+TBiyVMQ4O1BcrY+u8KEdxMXce4uXAVX5P&#10;vU+fGCxzjIt4H7o3PLG65GVPmlfF+muuE2eeXHI/CKcAw5704X9lf91BkMF8MRnFZWy/huPNup/4&#10;2TxbTpP80/8BAAD//wMAUEsDBBQABgAIAAAAIQCsB3LQ3QAAAAUBAAAPAAAAZHJzL2Rvd25yZXYu&#10;eG1sTI9BS8QwEIXvgv8hjODNTetqKbXpIqIHtYKuIh5nm7Ep2yTdJrut/97Ri14ePN7w3jflara9&#10;ONAYOu8UpIsEBLnG6861Ct5e785yECGi09h7Rwq+KMCqOj4qsdB+ci90WMdWcIkLBSowMQ6FlKEx&#10;ZDEs/ECOs08/Woxsx1bqEScut708T5JMWuwcLxgc6MZQs13vrYKsrh/Tj52p7/Pd+/T0cJttn1NU&#10;6vRkvr4CEWmOf8fwg8/oUDHTxu+dDqJXwI/EX+UsX6ZsNwqWlxcJyKqU/+mrbwAAAP//AwBQSwEC&#10;LQAUAAYACAAAACEAtoM4kv4AAADhAQAAEwAAAAAAAAAAAAAAAAAAAAAAW0NvbnRlbnRfVHlwZXNd&#10;LnhtbFBLAQItABQABgAIAAAAIQA4/SH/1gAAAJQBAAALAAAAAAAAAAAAAAAAAC8BAABfcmVscy8u&#10;cmVsc1BLAQItABQABgAIAAAAIQDOe2AtLgwAAKWzAAAOAAAAAAAAAAAAAAAAAC4CAABkcnMvZTJv&#10;RG9jLnhtbFBLAQItABQABgAIAAAAIQCsB3LQ3QAAAAUBAAAPAAAAAAAAAAAAAAAAAIgOAABkcnMv&#10;ZG93bnJldi54bWxQSwUGAAAAAAQABADzAAAAkg8AAAAA&#10;">
                <v:shape id="_x0000_s1172" type="#_x0000_t75" style="position:absolute;width:52768;height:22479;visibility:visible;mso-wrap-style:square">
                  <v:fill o:detectmouseclick="t"/>
                  <v:path o:connecttype="none"/>
                </v:shape>
                <v:rect id="Rectangle 323" o:spid="_x0000_s1173" style="position:absolute;left:393;top:393;width:51905;height:2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Gfr4A&#10;AADcAAAADwAAAGRycy9kb3ducmV2LnhtbERPy4rCMBTdD/gP4QruxlRBkWoUUQRdDVY/4NrcPrC5&#10;KUms7d9PFoLLw3lvdr1pREfO15YVzKYJCOLc6ppLBffb6XcFwgdkjY1lUjCQh9129LPBVNs3X6nL&#10;QiliCPsUFVQhtKmUPq/IoJ/aljhyhXUGQ4SulNrhO4abRs6TZCkN1hwbKmzpUFH+zF5GwbG54rMb&#10;Hm2us7/lMJOduxSFUpNxv1+DCNSHr/jjPmsF80VcG8/EIyC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txn6+AAAA3AAAAA8AAAAAAAAAAAAAAAAAmAIAAGRycy9kb3ducmV2&#10;LnhtbFBLBQYAAAAABAAEAPUAAACDAwAAAAA=&#10;" strokeweight=".6pt"/>
                <v:rect id="Rectangle 324" o:spid="_x0000_s1174" style="position:absolute;left:26543;top:4305;width:23241;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HzMQA&#10;AADcAAAADwAAAGRycy9kb3ducmV2LnhtbESPW4vCMBSE34X9D+Es7Jsm3opWoyyCsLD64AV8PTTH&#10;tticdJuo3X9vBMHHYWa+YebL1lbiRo0vHWvo9xQI4syZknMNx8O6OwHhA7LByjFp+CcPy8VHZ46p&#10;cXfe0W0fchEh7FPUUIRQp1L6rCCLvudq4uidXWMxRNnk0jR4j3BbyYFSibRYclwosKZVQdllf7Ua&#10;MBmZv+15uDn8XhOc5q1aj09K66/P9nsGIlAb3uFX+8doGIy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R8zEAAAA3AAAAA8AAAAAAAAAAAAAAAAAmAIAAGRycy9k&#10;b3ducmV2LnhtbFBLBQYAAAAABAAEAPUAAACJAwAAAAA=&#10;" stroked="f"/>
                <v:line id="Line 325" o:spid="_x0000_s1175" style="position:absolute;visibility:visible;mso-wrap-style:square" from="31172,4305" to="31172,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line id="Line 326" o:spid="_x0000_s1176" style="position:absolute;visibility:visible;mso-wrap-style:square" from="35807,4305" to="35807,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line id="Line 327" o:spid="_x0000_s1177" style="position:absolute;visibility:visible;mso-wrap-style:square" from="40519,4305" to="40519,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line id="Line 328" o:spid="_x0000_s1178" style="position:absolute;visibility:visible;mso-wrap-style:square" from="45148,4305" to="45148,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line id="Line 329" o:spid="_x0000_s1179" style="position:absolute;visibility:visible;mso-wrap-style:square" from="49784,4305" to="49784,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rect id="Rectangle 330" o:spid="_x0000_s1180" style="position:absolute;left:26543;top:4305;width:23241;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opcMA&#10;AADcAAAADwAAAGRycy9kb3ducmV2LnhtbESP0WrCQBRE3wX/YbmCb7ox2KDRVbQo+CClVT/gkr0m&#10;wezdkN2a7d93C0Ifh5k5w6y3wTTiSZ2rLSuYTRMQxIXVNZcKbtfjZAHCeWSNjWVS8EMOtpvhYI25&#10;tj1/0fPiSxEh7HJUUHnf5lK6oiKDbmpb4ujdbWfQR9mVUnfYR7hpZJokmTRYc1yosKX3iorH5dso&#10;OKDVbXbqs/BpTPqx3Ov5OXilxqOwW4HwFPx/+NU+aQVp9gZ/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PopcMAAADcAAAADwAAAAAAAAAAAAAAAACYAgAAZHJzL2Rv&#10;d25yZXYueG1sUEsFBgAAAAAEAAQA9QAAAIgDAAAAAA==&#10;" filled="f" strokecolor="gray" strokeweight=".6pt"/>
                <v:rect id="Rectangle 331" o:spid="_x0000_s1181" style="position:absolute;left:26543;top:12611;width:10915;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HFcMA&#10;AADcAAAADwAAAGRycy9kb3ducmV2LnhtbESPQWvCQBSE74L/YXlCb7qph6DRVYqieCgVo96f2dck&#10;NPs27G417a93BcHjMDPfMPNlZxpxJedrywreRwkI4sLqmksFp+NmOAHhA7LGxjIp+CMPy0W/N8dM&#10;2xsf6JqHUkQI+wwVVCG0mZS+qMigH9mWOHrf1hkMUbpSaoe3CDeNHCdJKg3WHBcqbGlVUfGT/xoF&#10;l/+dne4d5dvP9Xm9mh6JZfql1Nug+5iBCNSFV/jZ3mkF4zSFx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HFcMAAADcAAAADwAAAAAAAAAAAAAAAACYAgAAZHJzL2Rv&#10;d25yZXYueG1sUEsFBgAAAAAEAAQA9QAAAIgDAAAAAA==&#10;" fillcolor="#036" strokeweight=".6pt"/>
                <v:rect id="Rectangle 332" o:spid="_x0000_s1182" style="position:absolute;left:26543;top:10648;width:1743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ijsQA&#10;AADcAAAADwAAAGRycy9kb3ducmV2LnhtbESPQWvCQBSE7wX/w/IEb3VTD1FTVylKxYNUjHp/zb4m&#10;odm3YXer0V/fFQSPw8x8w8wWnWnEmZyvLSt4GyYgiAuray4VHA+frxMQPiBrbCyTgit5WMx7LzPM&#10;tL3wns55KEWEsM9QQRVCm0npi4oM+qFtiaP3Y53BEKUrpXZ4iXDTyFGSpNJgzXGhwpaWFRW/+Z9R&#10;8H3b2OnOUb7erk6r5fRALNMvpQb97uMdRKAuPMOP9kYrGKVjuJ+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4o7EAAAA3AAAAA8AAAAAAAAAAAAAAAAAmAIAAGRycy9k&#10;b3ducmV2LnhtbFBLBQYAAAAABAAEAPUAAACJAwAAAAA=&#10;" fillcolor="#036" strokeweight=".6pt"/>
                <v:rect id="Rectangle 333" o:spid="_x0000_s1183" style="position:absolute;left:26543;top:8769;width:23241;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2/MAA&#10;AADcAAAADwAAAGRycy9kb3ducmV2LnhtbERPTYvCMBC9C/sfwizsTdP1ULQaZVF28SCKVe9jM7bF&#10;ZlKSrFZ/vTkIHh/vezrvTCOu5HxtWcH3IAFBXFhdc6ngsP/tj0D4gKyxsUwK7uRhPvvoTTHT9sY7&#10;uuahFDGEfYYKqhDaTEpfVGTQD2xLHLmzdQZDhK6U2uEthptGDpMklQZrjg0VtrSoqLjk/0bB6bGy&#10;462j/G+9PC4X4z2xTDdKfX12PxMQgbrwFr/cK61gmMa18Uw8An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h2/MAAAADcAAAADwAAAAAAAAAAAAAAAACYAgAAZHJzL2Rvd25y&#10;ZXYueG1sUEsFBgAAAAAEAAQA9QAAAIUDAAAAAA==&#10;" fillcolor="#036" strokeweight=".6pt"/>
                <v:rect id="Rectangle 334" o:spid="_x0000_s1184" style="position:absolute;left:26543;top:6813;width:871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TZ8QA&#10;AADcAAAADwAAAGRycy9kb3ducmV2LnhtbESPQWvCQBSE7wX/w/IEb3Wjh2BSVxFF8SAtjXp/zb4m&#10;odm3YXfV2F/vFgoeh5n5hpkve9OKKznfWFYwGScgiEurG64UnI7b1xkIH5A1tpZJwZ08LBeDlznm&#10;2t74k65FqESEsM9RQR1Cl0vpy5oM+rHtiKP3bZ3BEKWrpHZ4i3DTymmSpNJgw3Ghxo7WNZU/xcUo&#10;+Prd2+zDUbE7bM6bdXYklum7UqNhv3oDEagPz/B/e68VTNMM/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002fEAAAA3AAAAA8AAAAAAAAAAAAAAAAAmAIAAGRycy9k&#10;b3ducmV2LnhtbFBLBQYAAAAABAAEAPUAAACJAwAAAAA=&#10;" fillcolor="#036" strokeweight=".6pt"/>
                <v:rect id="Rectangle 335" o:spid="_x0000_s1185" style="position:absolute;left:26543;top:4857;width:15468;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J8EA&#10;AADcAAAADwAAAGRycy9kb3ducmV2LnhtbERPy4rCMBTdC/MP4Q6403Rc+KhGEWXEhYxMHffX5toW&#10;m5uSRK1+vVkMuDyc92zRmlrcyPnKsoKvfgKCOLe64kLB3+G7NwbhA7LG2jIpeJCHxfyjM8NU2zv/&#10;0i0LhYgh7FNUUIbQpFL6vCSDvm8b4sidrTMYInSF1A7vMdzUcpAkQ2mw4thQYkOrkvJLdjUKTs+t&#10;newdZZvd+rheTQ7EcvijVPezXU5BBGrDW/zv3moFg1GcH8/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X7CfBAAAA3AAAAA8AAAAAAAAAAAAAAAAAmAIAAGRycy9kb3du&#10;cmV2LnhtbFBLBQYAAAAABAAEAPUAAACGAwAAAAA=&#10;" fillcolor="#036" strokeweight=".6pt"/>
                <v:rect id="Rectangle 336" o:spid="_x0000_s1186" style="position:absolute;left:37458;top:12611;width:431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UsQA&#10;AADcAAAADwAAAGRycy9kb3ducmV2LnhtbESPT4vCMBTE74LfITzBm6YK/tmuqYioiLd1dc9vm2db&#10;2ryUJmr105sFYY/DzPyGWSxbU4kbNa6wrGA0jEAQp1YXnCk4fW8HcxDOI2usLJOCBzlYJt3OAmNt&#10;7/xFt6PPRICwi1FB7n0dS+nSnAy6oa2Jg3exjUEfZJNJ3eA9wE0lx1E0lQYLDgs51rTOKS2PV6Pg&#10;41SU2eb5PO/S33p1+LEUTXakVL/Xrj5BeGr9f/jd3msF49kI/s6EI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1LEAAAA3AAAAA8AAAAAAAAAAAAAAAAAmAIAAGRycy9k&#10;b3ducmV2LnhtbFBLBQYAAAAABAAEAPUAAACJAwAAAAA=&#10;" fillcolor="#06c" strokeweight=".6pt"/>
                <v:rect id="Rectangle 337" o:spid="_x0000_s1187" style="position:absolute;left:35255;top:6813;width:871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dJcUA&#10;AADcAAAADwAAAGRycy9kb3ducmV2LnhtbESPQWvCQBSE74X+h+UVvDWbBmxtmlWkaCjeqqnnZ/Y1&#10;CWbfhuyqMb/eLRQ8DjPzDZMtBtOKM/WusazgJYpBEJdWN1wpKHbr5xkI55E1tpZJwZUcLOaPDxmm&#10;2l74m85bX4kAYZeigtr7LpXSlTUZdJHtiIP3a3uDPsi+krrHS4CbViZx/CoNNhwWauzos6byuD0Z&#10;Be9Fc6xW4/iTl4duudlbiqc5KTV5GpYfIDwN/h7+b39pBclbAn9nw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0lxQAAANwAAAAPAAAAAAAAAAAAAAAAAJgCAABkcnMv&#10;ZG93bnJldi54bWxQSwUGAAAAAAQABAD1AAAAigMAAAAA&#10;" fillcolor="#06c" strokeweight=".6pt"/>
                <v:rect id="Rectangle 338" o:spid="_x0000_s1188" style="position:absolute;left:42011;top:4857;width:518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4vsUA&#10;AADcAAAADwAAAGRycy9kb3ducmV2LnhtbESPQWvCQBSE74X+h+UVvDWbRtpq6hqCqIi3WvX8mn1N&#10;gtm3IbvG1F/vCoUeh5n5hpllg2lET52rLSt4iWIQxIXVNZcK9l+r5wkI55E1NpZJwS85yOaPDzNM&#10;tb3wJ/U7X4oAYZeigsr7NpXSFRUZdJFtiYP3YzuDPsiulLrDS4CbRiZx/CYN1hwWKmxpUVFx2p2N&#10;gum+PpXL6/WwLr7bfHu0FL+uSanR05B/gPA0+P/wX3ujFSTvY7ifC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Ti+xQAAANwAAAAPAAAAAAAAAAAAAAAAAJgCAABkcnMv&#10;ZG93bnJldi54bWxQSwUGAAAAAAQABAD1AAAAigMAAAAA&#10;" fillcolor="#06c" strokeweight=".6pt"/>
                <v:rect id="Rectangle 339" o:spid="_x0000_s1189" style="position:absolute;left:41776;top:12611;width:800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XHsYA&#10;AADcAAAADwAAAGRycy9kb3ducmV2LnhtbESPQWvCQBSE70L/w/IKvYjZKMGUNKuIYCmFHkzswdsj&#10;+5qkzb4N2VXT/vquIHgcZr4ZJl+PphNnGlxrWcE8ikEQV1a3XCs4lLvZMwjnkTV2lknBLzlYrx4m&#10;OWbaXnhP58LXIpSwy1BB432fSemqhgy6yPbEwfuyg0Ef5FBLPeAllJtOLuJ4KQ22HBYa7GnbUPVT&#10;nIyCxd+R0/ePV0PfJbdJ5afp526q1NPjuHkB4Wn09/CNftOBSxO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OXHsYAAADcAAAADwAAAAAAAAAAAAAAAACYAgAAZHJz&#10;L2Rvd25yZXYueG1sUEsFBgAAAAAEAAQA9QAAAIsDAAAAAA==&#10;" fillcolor="#9cf" strokeweight=".6pt"/>
                <v:rect id="Rectangle 340" o:spid="_x0000_s1190" style="position:absolute;left:43973;top:10648;width:581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yhcUA&#10;AADcAAAADwAAAGRycy9kb3ducmV2LnhtbESPT4vCMBTE7wt+h/AEL6LpimulGkUWXBbBg/8O3h7N&#10;s602L6WJWv30mwXB4zDzm2Gm88aU4ka1Kywr+OxHIIhTqwvOFOx3y94YhPPIGkvLpOBBDuaz1scU&#10;E23vvKHb1mcilLBLUEHufZVI6dKcDLq+rYiDd7K1QR9knUld4z2Um1IOomgkDRYcFnKs6Dun9LK9&#10;GgWD55Hj1frH0HnHxTD13fiw7CrVaTeLCQhPjX+HX/SvDlz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zKFxQAAANwAAAAPAAAAAAAAAAAAAAAAAJgCAABkcnMv&#10;ZG93bnJldi54bWxQSwUGAAAAAAQABAD1AAAAigMAAAAA&#10;" fillcolor="#9cf" strokeweight=".6pt"/>
                <v:rect id="Rectangle 341" o:spid="_x0000_s1191" style="position:absolute;left:43973;top:6813;width:581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s8sQA&#10;AADcAAAADwAAAGRycy9kb3ducmV2LnhtbESPQYvCMBSE78L+h/AWvIimitilaxQRFBE8aN2Dt0fz&#10;tu1u81KaqNVfbwTB4zDzzTDTeWsqcaHGlZYVDAcRCOLM6pJzBcd01f8C4TyyxsoyKbiRg/nsozPF&#10;RNsr7+ly8LkIJewSVFB4XydSuqwgg25ga+Lg/drGoA+yyaVu8BrKTSVHUTSRBksOCwXWtCwo+z+c&#10;jYLR/cTxdrc29JdyOc58L/5Z9ZTqfraLbxCeWv8Ov+iNDlw8ge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trPLEAAAA3AAAAA8AAAAAAAAAAAAAAAAAmAIAAGRycy9k&#10;b3ducmV2LnhtbFBLBQYAAAAABAAEAPUAAACJAwAAAAA=&#10;" fillcolor="#9cf" strokeweight=".6pt"/>
                <v:rect id="Rectangle 342" o:spid="_x0000_s1192" style="position:absolute;left:47193;top:4857;width:259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JacQA&#10;AADcAAAADwAAAGRycy9kb3ducmV2LnhtbESPQYvCMBSE74L/IbwFL6KpsljpGkUERQQP2t3D3h7N&#10;s63bvJQmat1fbwTB4zDzzTCzRWsqcaXGlZYVjIYRCOLM6pJzBd/pejAF4TyyxsoyKbiTg8W825lh&#10;ou2ND3Q9+lyEEnYJKii8rxMpXVaQQTe0NXHwTrYx6INscqkbvIVyU8lxFE2kwZLDQoE1rQrK/o4X&#10;o2D8/8vxbr8xdE65/Mx8P/5Z95XqfbTLLxCeWv8Ov+itDlwc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hCWnEAAAA3AAAAA8AAAAAAAAAAAAAAAAAmAIAAGRycy9k&#10;b3ducmV2LnhtbFBLBQYAAAAABAAEAPUAAACJAwAAAAA=&#10;" fillcolor="#9cf" strokeweight=".6pt"/>
                <v:line id="Line 343" o:spid="_x0000_s1193" style="position:absolute;visibility:visible;mso-wrap-style:square" from="26543,14020" to="49784,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line id="Line 344" o:spid="_x0000_s1194" style="position:absolute;flip:y;visibility:visible;mso-wrap-style:square" from="26543,14020" to="26543,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v22cYAAADcAAAADwAAAGRycy9kb3ducmV2LnhtbESPQWsCMRSE7wX/Q3hCbzWrh1q3RhHF&#10;UgpW1Hro7bl53V3cvCxJdNN/bwoFj8PMfMNM59E04krO15YVDAcZCOLC6ppLBV+H9dMLCB+QNTaW&#10;ScEveZjPeg9TzLXteEfXfShFgrDPUUEVQptL6YuKDPqBbYmT92OdwZCkK6V22CW4aeQoy56lwZrT&#10;QoUtLSsqzvuLUbD7HPPJvV3iOZ66zfb7WH4cVwulHvtx8QoiUAz38H/7XSsYjSf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79tnGAAAA3AAAAA8AAAAAAAAA&#10;AAAAAAAAoQIAAGRycy9kb3ducmV2LnhtbFBLBQYAAAAABAAEAPkAAACUAwAAAAA=&#10;" strokeweight="0"/>
                <v:line id="Line 345" o:spid="_x0000_s1195" style="position:absolute;flip:y;visibility:visible;mso-wrap-style:square" from="31172,14020" to="31172,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vY8MAAADcAAAADwAAAGRycy9kb3ducmV2LnhtbERPTWsCMRC9F/wPYQRvNasHK6tRRFGk&#10;0BatHryNm3F3cTNZkuim/745FHp8vO/5MppGPMn52rKC0TADQVxYXXOp4PS9fZ2C8AFZY2OZFPyQ&#10;h+Wi9zLHXNuOD/Q8hlKkEPY5KqhCaHMpfVGRQT+0LXHibtYZDAm6UmqHXQo3jRxn2UQarDk1VNjS&#10;uqLifnwYBYfPN7663SPe47X7+Lqcy/fzZqXUoB9XMxCBYvgX/7n3WsF4m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UL2PDAAAA3AAAAA8AAAAAAAAAAAAA&#10;AAAAoQIAAGRycy9kb3ducmV2LnhtbFBLBQYAAAAABAAEAPkAAACRAwAAAAA=&#10;" strokeweight="0"/>
                <v:line id="Line 346" o:spid="_x0000_s1196" style="position:absolute;flip:y;visibility:visible;mso-wrap-style:square" from="35807,14020" to="35807,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K+MYAAADcAAAADwAAAGRycy9kb3ducmV2LnhtbESPQWsCMRSE74L/ITyhN83qocrWKFKx&#10;FMEWbT309ty87i5uXpYkuvHfNwXB4zAz3zDzZTSNuJLztWUF41EGgriwuuZSwffXZjgD4QOyxsYy&#10;KbiRh+Wi35tjrm3He7oeQikShH2OCqoQ2lxKX1Rk0I9sS5y8X+sMhiRdKbXDLsFNIydZ9iwN1pwW&#10;KmzptaLifLgYBfuPKZ/c2yWe46nbff4cy+1xvVLqaRBXLyACxfAI39vvWsFkN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YivjGAAAA3AAAAA8AAAAAAAAA&#10;AAAAAAAAoQIAAGRycy9kb3ducmV2LnhtbFBLBQYAAAAABAAEAPkAAACUAwAAAAA=&#10;" strokeweight="0"/>
                <v:line id="Line 347" o:spid="_x0000_s1197" style="position:absolute;flip:y;visibility:visible;mso-wrap-style:square" from="40519,14020" to="40519,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Uj8YAAADcAAAADwAAAGRycy9kb3ducmV2LnhtbESPQWsCMRSE7wX/Q3hCbzXrHlpZjSKK&#10;pRTaotWDt+fmubu4eVmS6Kb/vikIPQ4z8w0zW0TTihs531hWMB5lIIhLqxuuFOy/N08TED4ga2wt&#10;k4If8rCYDx5mWGjb85Zuu1CJBGFfoII6hK6Q0pc1GfQj2xEn72ydwZCkq6R22Ce4aWWeZc/SYMNp&#10;ocaOVjWVl93VKNh+vvDJvV7jJZ76j6/joXo/rJdKPQ7jcgoiUAz/4Xv7TSvIJz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KFI/GAAAA3AAAAA8AAAAAAAAA&#10;AAAAAAAAoQIAAGRycy9kb3ducmV2LnhtbFBLBQYAAAAABAAEAPkAAACUAwAAAAA=&#10;" strokeweight="0"/>
                <v:line id="Line 348" o:spid="_x0000_s1198" style="position:absolute;flip:y;visibility:visible;mso-wrap-style:square" from="45148,14020" to="45148,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axFMYAAADcAAAADwAAAGRycy9kb3ducmV2LnhtbESPQWsCMRSE74L/ITzBm2ZVaGVrFFFa&#10;SsEWbT309tw8dxc3L0sS3fTfm0Khx2FmvmEWq2gacSPna8sKJuMMBHFhdc2lgq/P59EchA/IGhvL&#10;pOCHPKyW/d4Cc2073tPtEEqRIOxzVFCF0OZS+qIig35sW+Lkna0zGJJ0pdQOuwQ3jZxm2YM0WHNa&#10;qLClTUXF5XA1Cvbvj3xyL9d4iadu9/F9LN+O27VSw0FcP4EIFMN/+K/9qhVM5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GsRTGAAAA3AAAAA8AAAAAAAAA&#10;AAAAAAAAoQIAAGRycy9kb3ducmV2LnhtbFBLBQYAAAAABAAEAPkAAACUAwAAAAA=&#10;" strokeweight="0"/>
                <v:line id="Line 349" o:spid="_x0000_s1199" style="position:absolute;flip:y;visibility:visible;mso-wrap-style:square" from="49784,14020" to="49784,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pYMYAAADcAAAADwAAAGRycy9kb3ducmV2LnhtbESPQWsCMRSE74L/ITzBm2YVaWVrFFFa&#10;SsEWbT309tw8dxc3L0sS3fTfm0Khx2FmvmEWq2gacSPna8sKJuMMBHFhdc2lgq/P59EchA/IGhvL&#10;pOCHPKyW/d4Cc2073tPtEEqRIOxzVFCF0OZS+qIig35sW+Lkna0zGJJ0pdQOuwQ3jZxm2YM0WHNa&#10;qLClTUXF5XA1Cvbvj3xyL9d4iadu9/F9LN+O27VSw0FcP4EIFMN/+K/9qhVM5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KWDGAAAA3AAAAA8AAAAAAAAA&#10;AAAAAAAAoQIAAGRycy9kb3ducmV2LnhtbFBLBQYAAAAABAAEAPkAAACUAwAAAAA=&#10;" strokeweight="0"/>
                <v:line id="Line 350" o:spid="_x0000_s1200" style="position:absolute;visibility:visible;mso-wrap-style:square" from="26543,4305" to="26543,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line id="Line 351" o:spid="_x0000_s1201" style="position:absolute;visibility:visible;mso-wrap-style:square" from="26149,14020" to="26543,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line id="Line 352" o:spid="_x0000_s1202" style="position:absolute;visibility:visible;mso-wrap-style:square" from="26149,12058" to="26543,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line id="Line 353" o:spid="_x0000_s1203" style="position:absolute;visibility:visible;mso-wrap-style:square" from="26149,10102" to="26543,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QoMAAAADcAAAADwAAAGRycy9kb3ducmV2LnhtbERPy4rCMBTdD/gP4QruxlRBrdUoIg6O&#10;O5/g8tJc22BzU5qMdv7eLASXh/OeL1tbiQc13jhWMOgnIIhzpw0XCs6nn+8UhA/IGivHpOCfPCwX&#10;na85Zto9+UCPYyhEDGGfoYIyhDqT0uclWfR9VxNH7uYaiyHCppC6wWcMt5UcJslYWjQcG0qsaV1S&#10;fj/+WQVmP96OdpPL9CI32zC4pvfU2LNSvW67moEI1IaP+O3+1QqGa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GEKDAAAAA3AAAAA8AAAAAAAAAAAAAAAAA&#10;oQIAAGRycy9kb3ducmV2LnhtbFBLBQYAAAAABAAEAPkAAACOAwAAAAA=&#10;" strokeweight="0"/>
                <v:line id="Line 354" o:spid="_x0000_s1204" style="position:absolute;visibility:visible;mso-wrap-style:square" from="26149,8223" to="26543,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line id="Line 355" o:spid="_x0000_s1205" style="position:absolute;visibility:visible;mso-wrap-style:square" from="26149,6267" to="26543,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Ke8IAAADcAAAADwAAAGRycy9kb3ducmV2LnhtbERPz2vCMBS+D/Y/hCd4W1MFu9oZZYxJ&#10;9bY5Czs+mmcbbF5KE7X+9+Yw2PHj+73ajLYTVxq8caxglqQgiGunDTcKjj/blxyED8gaO8ek4E4e&#10;NuvnpxUW2t34m66H0IgYwr5ABW0IfSGlr1uy6BPXE0fu5AaLIcKhkXrAWwy3nZynaSYtGo4NLfb0&#10;0VJ9PlysAvOVlYv9a7Ws5GcZZr/5OTf2qNR0Mr6/gQg0hn/xn3unFcyX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mKe8IAAADcAAAADwAAAAAAAAAAAAAA&#10;AAChAgAAZHJzL2Rvd25yZXYueG1sUEsFBgAAAAAEAAQA+QAAAJADAAAAAA==&#10;" strokeweight="0"/>
                <v:line id="Line 356" o:spid="_x0000_s1206" style="position:absolute;visibility:visible;mso-wrap-style:square" from="26149,4305" to="26543,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357" o:spid="_x0000_s1207" style="position:absolute;left:15862;top:1250;width:2061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2951C6" w:rsidRDefault="002951C6">
                        <w:r>
                          <w:rPr>
                            <w:rFonts w:ascii="Calibri" w:hAnsi="Calibri" w:cs="Calibri"/>
                            <w:b/>
                            <w:bCs/>
                            <w:color w:val="000000"/>
                            <w:sz w:val="20"/>
                            <w:szCs w:val="20"/>
                            <w:lang w:val="en-US"/>
                          </w:rPr>
                          <w:t>Which referral sources go on to engage</w:t>
                        </w:r>
                      </w:p>
                    </w:txbxContent>
                  </v:textbox>
                </v:rect>
                <v:rect id="Rectangle 358" o:spid="_x0000_s1208" style="position:absolute;left:25831;top:15195;width:155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0%</w:t>
                        </w:r>
                      </w:p>
                    </w:txbxContent>
                  </v:textbox>
                </v:rect>
                <v:rect id="Rectangle 359" o:spid="_x0000_s1209" style="position:absolute;left:30156;top:15195;width:219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20%</w:t>
                        </w:r>
                      </w:p>
                    </w:txbxContent>
                  </v:textbox>
                </v:rect>
                <v:rect id="Rectangle 360" o:spid="_x0000_s1210" style="position:absolute;left:34785;top:15195;width:219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40%</w:t>
                        </w:r>
                      </w:p>
                    </w:txbxContent>
                  </v:textbox>
                </v:rect>
                <v:rect id="Rectangle 361" o:spid="_x0000_s1211" style="position:absolute;left:39497;top:15195;width:219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60%</w:t>
                        </w:r>
                      </w:p>
                    </w:txbxContent>
                  </v:textbox>
                </v:rect>
                <v:rect id="Rectangle 362" o:spid="_x0000_s1212" style="position:absolute;left:44132;top:15195;width:219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80%</w:t>
                        </w:r>
                      </w:p>
                    </w:txbxContent>
                  </v:textbox>
                </v:rect>
                <v:rect id="Rectangle 363" o:spid="_x0000_s1213" style="position:absolute;left:48450;top:15195;width:284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2951C6" w:rsidRDefault="002951C6">
                        <w:r>
                          <w:rPr>
                            <w:rFonts w:ascii="Calibri" w:hAnsi="Calibri" w:cs="Calibri"/>
                            <w:color w:val="000000"/>
                            <w:sz w:val="20"/>
                            <w:szCs w:val="20"/>
                            <w:lang w:val="en-US"/>
                          </w:rPr>
                          <w:t>100%</w:t>
                        </w:r>
                      </w:p>
                    </w:txbxContent>
                  </v:textbox>
                </v:rect>
                <v:rect id="Rectangle 364" o:spid="_x0000_s1214" style="position:absolute;left:17354;top:12376;width:836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Listening Survey</w:t>
                        </w:r>
                      </w:p>
                    </w:txbxContent>
                  </v:textbox>
                </v:rect>
                <v:rect id="Rectangle 365" o:spid="_x0000_s1215" style="position:absolute;left:17665;top:10414;width:814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2951C6" w:rsidRDefault="002951C6">
                        <w:r>
                          <w:rPr>
                            <w:rFonts w:ascii="Calibri" w:hAnsi="Calibri" w:cs="Calibri"/>
                            <w:color w:val="000000"/>
                            <w:sz w:val="20"/>
                            <w:szCs w:val="20"/>
                            <w:lang w:val="en-US"/>
                          </w:rPr>
                          <w:t>Friend or family</w:t>
                        </w:r>
                      </w:p>
                    </w:txbxContent>
                  </v:textbox>
                </v:rect>
                <v:rect id="Rectangle 366" o:spid="_x0000_s1216" style="position:absolute;left:12014;top:8458;width:1381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Other organisation (heard)</w:t>
                        </w:r>
                      </w:p>
                    </w:txbxContent>
                  </v:textbox>
                </v:rect>
                <v:rect id="Rectangle 367" o:spid="_x0000_s1217" style="position:absolute;left:10521;top:6502;width:15069;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Other organisation (referred)</w:t>
                        </w:r>
                      </w:p>
                    </w:txbxContent>
                  </v:textbox>
                </v:rect>
                <v:rect id="Rectangle 368" o:spid="_x0000_s1218" style="position:absolute;left:17589;top:4540;width:7982;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Saw local office</w:t>
                        </w:r>
                      </w:p>
                    </w:txbxContent>
                  </v:textbox>
                </v:rect>
                <v:rect id="Rectangle 369" o:spid="_x0000_s1219" style="position:absolute;left:6559;top:4743;width:3099;height:9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esQA&#10;AADcAAAADwAAAGRycy9kb3ducmV2LnhtbESPQWvCQBSE74L/YXlCL6Kb1ioaXaVICz3WKOLxkX0m&#10;wezbNPuq8d93CwWPw8x8w6w2navVldpQeTbwPE5AEefeVlwYOOw/RnNQQZAt1p7JwJ0CbNb93gpT&#10;62+8o2smhYoQDikaKEWaVOuQl+QwjH1DHL2zbx1KlG2hbYu3CHe1fkmSmXZYcVwosaFtSfkl+3EG&#10;muH7sTvi9jQRCV/Z9356XyymxjwNurclKKFOHuH/9qc1MEle4e9MPA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Q3rEAAAA3AAAAA8AAAAAAAAAAAAAAAAAmAIAAGRycy9k&#10;b3ducmV2LnhtbFBLBQYAAAAABAAEAPUAAACJAwAAAAA=&#10;" filled="f" stroked="f">
                  <v:textbox style="layout-flow:vertical;mso-layout-flow-alt:bottom-to-top;mso-fit-shape-to-text:t" inset="0,0,0,0">
                    <w:txbxContent>
                      <w:p w:rsidR="002951C6" w:rsidRDefault="002951C6">
                        <w:r>
                          <w:rPr>
                            <w:rFonts w:ascii="Calibri" w:hAnsi="Calibri" w:cs="Calibri"/>
                            <w:color w:val="000000"/>
                            <w:sz w:val="20"/>
                            <w:szCs w:val="20"/>
                            <w:lang w:val="en-US"/>
                          </w:rPr>
                          <w:t>Source of referral</w:t>
                        </w:r>
                      </w:p>
                    </w:txbxContent>
                  </v:textbox>
                </v:rect>
                <v:rect id="Rectangle 370" o:spid="_x0000_s1220" style="position:absolute;left:32746;top:16446;width:10783;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20"/>
                            <w:szCs w:val="20"/>
                            <w:lang w:val="en-US"/>
                          </w:rPr>
                          <w:t>Percentage engaging</w:t>
                        </w:r>
                      </w:p>
                    </w:txbxContent>
                  </v:textbox>
                </v:rect>
                <v:rect id="Rectangle 371" o:spid="_x0000_s1221" style="position:absolute;left:11074;top:18249;width:1908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zPsUA&#10;AADcAAAADwAAAGRycy9kb3ducmV2LnhtbESPQWvCQBSE70L/w/IEb7pr04Y2dQ1FCAi1B7XQ6yP7&#10;TEKzb9PsRuO/dwsFj8PMfMOs8tG24ky9bxxrWC4UCOLSmYYrDV/HYv4Cwgdkg61j0nAlD/n6YbLC&#10;zLgL7+l8CJWIEPYZaqhD6DIpfVmTRb9wHXH0Tq63GKLsK2l6vES4beWjUqm02HBcqLGjTU3lz2Gw&#10;GjB9Mr+fp2R3/BhSfK1GVTx/K61n0/H9DUSgMdzD/+2t0ZCoF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M+xQAAANwAAAAPAAAAAAAAAAAAAAAAAJgCAABkcnMv&#10;ZG93bnJldi54bWxQSwUGAAAAAAQABAD1AAAAigMAAAAA&#10;" stroked="f"/>
                <v:rect id="Rectangle 372" o:spid="_x0000_s1222" style="position:absolute;left:13862;top:19304;width:71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Is8UA&#10;AADcAAAADwAAAGRycy9kb3ducmV2LnhtbESPT2vCQBTE74V+h+UVvNVNK/gnuglFafEgFmN7f2Zf&#10;k9Ds27C71eindwWhx2FmfsMs8t604kjON5YVvAwTEMSl1Q1XCr72789TED4ga2wtk4Izecizx4cF&#10;ptqeeEfHIlQiQtinqKAOoUul9GVNBv3QdsTR+7HOYIjSVVI7PEW4aeVrkoylwYbjQo0dLWsqf4s/&#10;o+BwWdvZp6PiY7P6Xi1ne2I53io1eOrf5iAC9eE/fG+vtYJRMoHbmX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QizxQAAANwAAAAPAAAAAAAAAAAAAAAAAJgCAABkcnMv&#10;ZG93bnJldi54bWxQSwUGAAAAAAQABAD1AAAAigMAAAAA&#10;" fillcolor="#036" strokeweight=".6pt"/>
                <v:rect id="Rectangle 373" o:spid="_x0000_s1223" style="position:absolute;left:15157;top:18827;width:1212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2951C6" w:rsidRDefault="002951C6">
                        <w:r>
                          <w:rPr>
                            <w:rFonts w:ascii="Calibri" w:hAnsi="Calibri" w:cs="Calibri"/>
                            <w:color w:val="000000"/>
                            <w:sz w:val="20"/>
                            <w:szCs w:val="20"/>
                            <w:lang w:val="en-US"/>
                          </w:rPr>
                          <w:t>Continued engagement</w:t>
                        </w:r>
                      </w:p>
                    </w:txbxContent>
                  </v:textbox>
                </v:rect>
                <v:rect id="Rectangle 374" o:spid="_x0000_s1224" style="position:absolute;left:28454;top:19272;width:71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ztMMA&#10;AADcAAAADwAAAGRycy9kb3ducmV2LnhtbESPQYvCMBSE74L/ITzBmybroqzVKCK7It501fOzedsW&#10;m5fSZLX6640geBxm5htmOm9sKS5U+8Kxho++AkGcOlNwpmH/+9P7AuEDssHSMWm4kYf5rN2aYmLc&#10;lbd02YVMRAj7BDXkIVSJlD7NyaLvu4o4en+uthiirDNparxGuC3lQKmRtFhwXMixomVO6Xn3bzWM&#10;98U5+77fD6v0VC02R0dquCKtu51mMQERqAnv8Ku9Nho+1R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ZztMMAAADcAAAADwAAAAAAAAAAAAAAAACYAgAAZHJzL2Rv&#10;d25yZXYueG1sUEsFBgAAAAAEAAQA9QAAAIgDAAAAAA==&#10;" fillcolor="#06c" strokeweight=".6pt"/>
                <v:rect id="Rectangle 375" o:spid="_x0000_s1225" style="position:absolute;left:29635;top:18891;width:10617;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2951C6" w:rsidRDefault="002951C6">
                        <w:pPr>
                          <w:rPr>
                            <w:rFonts w:ascii="Calibri" w:hAnsi="Calibri" w:cs="Calibri"/>
                            <w:color w:val="000000"/>
                            <w:sz w:val="20"/>
                            <w:szCs w:val="20"/>
                            <w:lang w:val="en-US"/>
                          </w:rPr>
                        </w:pPr>
                        <w:r>
                          <w:rPr>
                            <w:rFonts w:ascii="Calibri" w:hAnsi="Calibri" w:cs="Calibri"/>
                            <w:color w:val="000000"/>
                            <w:sz w:val="20"/>
                            <w:szCs w:val="20"/>
                            <w:lang w:val="en-US"/>
                          </w:rPr>
                          <w:t>Limited engagement</w:t>
                        </w:r>
                      </w:p>
                      <w:p w:rsidR="002951C6" w:rsidRDefault="002951C6">
                        <w:r>
                          <w:rPr>
                            <w:rFonts w:ascii="Calibri" w:hAnsi="Calibri" w:cs="Calibri"/>
                            <w:color w:val="000000"/>
                            <w:sz w:val="20"/>
                            <w:szCs w:val="20"/>
                            <w:lang w:val="en-US"/>
                          </w:rPr>
                          <w:t>(one appointment)</w:t>
                        </w:r>
                      </w:p>
                    </w:txbxContent>
                  </v:textbox>
                </v:rect>
                <v:rect id="Rectangle 376" o:spid="_x0000_s1226" style="position:absolute;left:42405;top:19189;width:7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eu8cA&#10;AADcAAAADwAAAGRycy9kb3ducmV2LnhtbESPQWvCQBSE74X+h+UVvEjdxBYj0VVKQZGChxp78PbI&#10;PpO02bchuyZpf70rCD0OM/MNs1wPphYdta6yrCCeRCCIc6srLhQcs83zHITzyBpry6TglxysV48P&#10;S0y17fmTuoMvRICwS1FB6X2TSunykgy6iW2Ig3e2rUEfZFtI3WIf4KaW0yiaSYMVh4USG3ovKf85&#10;XIyC6d+Jk4/91tB3xtVr7sfJ12as1OhpeFuA8DT4//C9vdMKXuIY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63rvHAAAA3AAAAA8AAAAAAAAAAAAAAAAAmAIAAGRy&#10;cy9kb3ducmV2LnhtbFBLBQYAAAAABAAEAPUAAACMAwAAAAA=&#10;" fillcolor="#9cf" strokeweight=".6pt"/>
                <v:rect id="Rectangle 377" o:spid="_x0000_s1227" style="position:absolute;left:43503;top:18796;width:8255;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20"/>
                            <w:szCs w:val="20"/>
                            <w:lang w:val="en-US"/>
                          </w:rPr>
                          <w:t>No engagement</w:t>
                        </w:r>
                      </w:p>
                    </w:txbxContent>
                  </v:textbox>
                </v:rect>
                <v:rect id="Rectangle 378" o:spid="_x0000_s1228" style="position:absolute;left:393;top:393;width:51905;height:2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w2cQA&#10;AADcAAAADwAAAGRycy9kb3ducmV2LnhtbESPzYvCMBTE74L/Q3gLe7OpFnTpNooIogc9+AF7fTSv&#10;H9i8lCRq97/fLAgeh5n5DVOsBtOJBznfWlYwTVIQxKXVLdcKrpft5AuED8gaO8uk4Jc8rJbjUYG5&#10;tk8+0eMcahEh7HNU0ITQ51L6siGDPrE9cfQq6wyGKF0ttcNnhJtOztJ0Lg22HBca7GnTUHk7342C&#10;4357vM2qQ81r+dPvFgs+uDZT6vNjWH+DCDSEd/jV3msF2TSD/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W8NnEAAAA3AAAAA8AAAAAAAAAAAAAAAAAmAIAAGRycy9k&#10;b3ducmV2LnhtbFBLBQYAAAAABAAEAPUAAACJAwAAAAA=&#10;" filled="f" strokeweight=".6pt"/>
                <w10:anchorlock/>
              </v:group>
            </w:pict>
          </mc:Fallback>
        </mc:AlternateContent>
      </w:r>
    </w:p>
    <w:p w:rsidR="00EF58B2" w:rsidRPr="00C32976" w:rsidRDefault="00EF58B2" w:rsidP="00C55D6B">
      <w:pPr>
        <w:pStyle w:val="TextCalibri"/>
      </w:pPr>
    </w:p>
    <w:p w:rsidR="00391B3F" w:rsidRPr="008E41BD" w:rsidRDefault="00CC5F62" w:rsidP="00AF0C42">
      <w:pPr>
        <w:pStyle w:val="Heading2"/>
        <w:rPr>
          <w:rFonts w:ascii="Calibri" w:hAnsi="Calibri"/>
        </w:rPr>
      </w:pPr>
      <w:bookmarkStart w:id="22" w:name="_Toc379798641"/>
      <w:r w:rsidRPr="008E41BD">
        <w:rPr>
          <w:rFonts w:ascii="Calibri" w:hAnsi="Calibri"/>
        </w:rPr>
        <w:t>Socio-demographic information</w:t>
      </w:r>
      <w:bookmarkEnd w:id="22"/>
    </w:p>
    <w:p w:rsidR="009265F0" w:rsidRPr="009265F0" w:rsidRDefault="009265F0" w:rsidP="00C55D6B">
      <w:pPr>
        <w:pStyle w:val="TextCalibri"/>
      </w:pPr>
      <w:r>
        <w:t>All information in this section is based on the entire cohort of 62 referrals.</w:t>
      </w:r>
    </w:p>
    <w:p w:rsidR="0002769C" w:rsidRPr="00C32976" w:rsidRDefault="0002769C" w:rsidP="00E65E68">
      <w:pPr>
        <w:pStyle w:val="CapitalCalibri"/>
      </w:pPr>
      <w:r w:rsidRPr="00C32976">
        <w:t>Age</w:t>
      </w:r>
    </w:p>
    <w:p w:rsidR="00CC5F62" w:rsidRPr="00C32976" w:rsidRDefault="009265F0" w:rsidP="00C55D6B">
      <w:pPr>
        <w:pStyle w:val="TextCalibri"/>
        <w:rPr>
          <w:lang w:eastAsia="en-GB"/>
        </w:rPr>
      </w:pPr>
      <w:r>
        <w:t>A</w:t>
      </w:r>
      <w:r w:rsidR="0002769C" w:rsidRPr="00C32976">
        <w:t>ge was known for</w:t>
      </w:r>
      <w:r>
        <w:t xml:space="preserve"> </w:t>
      </w:r>
      <w:r w:rsidRPr="00C32976">
        <w:t>88.7%</w:t>
      </w:r>
      <w:r>
        <w:t xml:space="preserve"> of </w:t>
      </w:r>
      <w:r w:rsidR="0002769C" w:rsidRPr="00C32976">
        <w:t>referrals</w:t>
      </w:r>
      <w:r w:rsidR="00242DEC" w:rsidRPr="00C32976">
        <w:t xml:space="preserve"> (</w:t>
      </w:r>
      <w:r>
        <w:t>n=</w:t>
      </w:r>
      <w:r w:rsidRPr="00C32976">
        <w:t>55</w:t>
      </w:r>
      <w:r w:rsidR="00242DEC" w:rsidRPr="00C32976">
        <w:t>)</w:t>
      </w:r>
      <w:r w:rsidR="0002769C" w:rsidRPr="00C32976">
        <w:t xml:space="preserve">. </w:t>
      </w:r>
      <w:r w:rsidR="00391B3F">
        <w:t xml:space="preserve">Information missing is primarily due to non-engagement. </w:t>
      </w:r>
      <w:r w:rsidR="0002769C" w:rsidRPr="00C32976">
        <w:t>The youngest referral was 19 and the oldest was 59. The mean age of all referrals was 39.2 years (</w:t>
      </w:r>
      <w:proofErr w:type="spellStart"/>
      <w:r w:rsidR="0002769C" w:rsidRPr="00C32976">
        <w:t>sd</w:t>
      </w:r>
      <w:proofErr w:type="spellEnd"/>
      <w:r w:rsidR="0002769C" w:rsidRPr="00C32976">
        <w:t xml:space="preserve"> 9.9 years).</w:t>
      </w:r>
      <w:r w:rsidR="007817C6" w:rsidRPr="00C32976">
        <w:t xml:space="preserve"> Mean age for those who were referred but never had a meeting with the </w:t>
      </w:r>
      <w:r w:rsidR="0002692E">
        <w:t>Health Case Manager</w:t>
      </w:r>
      <w:r w:rsidR="007817C6" w:rsidRPr="00C32976">
        <w:t xml:space="preserve"> was 40.5</w:t>
      </w:r>
      <w:r w:rsidR="002F2D46">
        <w:t xml:space="preserve"> </w:t>
      </w:r>
      <w:r w:rsidR="007817C6" w:rsidRPr="00C32976">
        <w:t>y</w:t>
      </w:r>
      <w:r w:rsidR="002F2D46">
        <w:t>ears</w:t>
      </w:r>
      <w:r w:rsidR="007817C6" w:rsidRPr="00C32976">
        <w:t>, for those who only had one meeting but subsequently failed to engage 33.4</w:t>
      </w:r>
      <w:r w:rsidR="002F2D46">
        <w:t xml:space="preserve"> </w:t>
      </w:r>
      <w:r w:rsidR="007817C6" w:rsidRPr="00C32976">
        <w:t>y</w:t>
      </w:r>
      <w:r w:rsidR="002F2D46">
        <w:t>ears</w:t>
      </w:r>
      <w:r w:rsidR="007817C6" w:rsidRPr="00C32976">
        <w:t xml:space="preserve"> and those who had more than one meeting 40.6</w:t>
      </w:r>
      <w:r w:rsidR="002F2D46">
        <w:t xml:space="preserve"> </w:t>
      </w:r>
      <w:r w:rsidR="007817C6" w:rsidRPr="00C32976">
        <w:t>y</w:t>
      </w:r>
      <w:r w:rsidR="002F2D46">
        <w:t>ears</w:t>
      </w:r>
      <w:r w:rsidR="007817C6" w:rsidRPr="00C32976">
        <w:t xml:space="preserve">. </w:t>
      </w:r>
    </w:p>
    <w:p w:rsidR="00762A09" w:rsidRPr="00C32976" w:rsidRDefault="00762A09" w:rsidP="00E65E68">
      <w:pPr>
        <w:pStyle w:val="CapitalCalibri"/>
      </w:pPr>
      <w:r w:rsidRPr="00C32976">
        <w:t>Ethnicity</w:t>
      </w:r>
    </w:p>
    <w:p w:rsidR="000F619D" w:rsidRPr="00C32976" w:rsidRDefault="00762A09" w:rsidP="00C55D6B">
      <w:pPr>
        <w:pStyle w:val="TextCalibri"/>
      </w:pPr>
      <w:r w:rsidRPr="00C32976">
        <w:t>The majority of referrals were White Scottish 77.4% (n=48), a further 8.1% (n=5) were White British or White Irish. For 11.3% (</w:t>
      </w:r>
      <w:r w:rsidR="007239C8" w:rsidRPr="00C32976">
        <w:t>n=7) no ethnicity was recorded. I</w:t>
      </w:r>
      <w:r w:rsidR="003226D1" w:rsidRPr="00C32976">
        <w:t xml:space="preserve">n the majority of cases </w:t>
      </w:r>
      <w:r w:rsidR="007239C8" w:rsidRPr="00C32976">
        <w:t>(</w:t>
      </w:r>
      <w:r w:rsidR="003226D1" w:rsidRPr="00C32976">
        <w:t>71%</w:t>
      </w:r>
      <w:r w:rsidR="007239C8" w:rsidRPr="00C32976">
        <w:t>)</w:t>
      </w:r>
      <w:r w:rsidR="00DC38DB">
        <w:t xml:space="preserve"> this was</w:t>
      </w:r>
      <w:r w:rsidR="003226D1" w:rsidRPr="00C32976">
        <w:t xml:space="preserve"> </w:t>
      </w:r>
      <w:r w:rsidRPr="00C32976">
        <w:t>due to non</w:t>
      </w:r>
      <w:r w:rsidR="00391B3F">
        <w:t>-engagement. The</w:t>
      </w:r>
      <w:r w:rsidR="007239C8" w:rsidRPr="00C32976">
        <w:t xml:space="preserve"> remaining clients were of other origin and are</w:t>
      </w:r>
      <w:r w:rsidRPr="00C32976">
        <w:t xml:space="preserve"> not presented here due to small numbers.</w:t>
      </w:r>
      <w:r w:rsidR="007239C8" w:rsidRPr="00C32976">
        <w:t xml:space="preserve"> </w:t>
      </w:r>
      <w:r w:rsidR="003226D1" w:rsidRPr="00C32976">
        <w:t xml:space="preserve">Those who then failed to engage or had limited engagement were White Scottish, White British or </w:t>
      </w:r>
      <w:r w:rsidR="006119C1" w:rsidRPr="00C32976">
        <w:t>had no ethnicity recorded.</w:t>
      </w:r>
    </w:p>
    <w:p w:rsidR="006119C1" w:rsidRPr="00C32976" w:rsidRDefault="006119C1" w:rsidP="00E65E68">
      <w:pPr>
        <w:pStyle w:val="CapitalCalibri"/>
      </w:pPr>
      <w:r w:rsidRPr="00C32976">
        <w:t>Gender</w:t>
      </w:r>
    </w:p>
    <w:p w:rsidR="00242DEC" w:rsidRDefault="006119C1" w:rsidP="00C55D6B">
      <w:pPr>
        <w:pStyle w:val="TextCalibri"/>
      </w:pPr>
      <w:r w:rsidRPr="00C32976">
        <w:t>Gender was recorded for all referrals. The majority of referrals were</w:t>
      </w:r>
      <w:r w:rsidR="00947679" w:rsidRPr="00C32976">
        <w:t xml:space="preserve"> male 62.9% (n=39) and the remai</w:t>
      </w:r>
      <w:r w:rsidRPr="00C32976">
        <w:t>ni</w:t>
      </w:r>
      <w:r w:rsidR="00947679" w:rsidRPr="00C32976">
        <w:t>n</w:t>
      </w:r>
      <w:r w:rsidRPr="00C32976">
        <w:t>g 37.1% (n=23) were female. When onl</w:t>
      </w:r>
      <w:r w:rsidR="00947679" w:rsidRPr="00C32976">
        <w:t>y looking at those who subseque</w:t>
      </w:r>
      <w:r w:rsidRPr="00C32976">
        <w:t>ntly engaged beyond one meeting 70.6% (n=24) were male and 29.4% (n=10) were female</w:t>
      </w:r>
      <w:r w:rsidR="00872885" w:rsidRPr="00C32976">
        <w:t>.</w:t>
      </w:r>
    </w:p>
    <w:p w:rsidR="006119C1" w:rsidRDefault="00667F12" w:rsidP="00C55D6B">
      <w:pPr>
        <w:pStyle w:val="TextCalibri"/>
      </w:pPr>
      <w:r w:rsidRPr="00C32976">
        <w:lastRenderedPageBreak/>
        <w:t xml:space="preserve">Of those referred 79.5% of male clients and 63.6% of women have one or more meetings with the </w:t>
      </w:r>
      <w:r w:rsidR="0002692E">
        <w:t>Health Case Manager</w:t>
      </w:r>
      <w:r w:rsidRPr="00C32976">
        <w:t xml:space="preserve">. </w:t>
      </w:r>
      <w:r w:rsidR="006119C1" w:rsidRPr="00C32976">
        <w:t>If considering whether people who are referred subsequently engage then 61.5% of male referrals engage beyond on</w:t>
      </w:r>
      <w:r w:rsidR="00872885" w:rsidRPr="00C32976">
        <w:t>e</w:t>
      </w:r>
      <w:r w:rsidR="006119C1" w:rsidRPr="00C32976">
        <w:t xml:space="preserve"> visit and </w:t>
      </w:r>
      <w:r w:rsidRPr="00C32976">
        <w:t>45</w:t>
      </w:r>
      <w:r w:rsidR="006119C1" w:rsidRPr="00C32976">
        <w:t>.5% of women engage beyon</w:t>
      </w:r>
      <w:r w:rsidRPr="00C32976">
        <w:t xml:space="preserve">d one visit. This means that fewer women being referred and </w:t>
      </w:r>
      <w:r w:rsidR="006119C1" w:rsidRPr="00C32976">
        <w:t>a smaller proportion of women then go on to engage.</w:t>
      </w:r>
    </w:p>
    <w:p w:rsidR="002C38BF" w:rsidRPr="00C32976" w:rsidRDefault="002C38BF" w:rsidP="00C55D6B">
      <w:pPr>
        <w:pStyle w:val="TextCalibri"/>
      </w:pPr>
      <w:r>
        <w:t xml:space="preserve">The gender imbalance is present across almost all referral sources with the proportion of men from each group 59% of “Listening </w:t>
      </w:r>
      <w:r w:rsidR="00211914">
        <w:t>S</w:t>
      </w:r>
      <w:r>
        <w:t>urvey”, 75% of “friends and family”, 75% “other organisations”, 78% of “self-presented” and 44% of “referred by other organisations”.</w:t>
      </w:r>
    </w:p>
    <w:p w:rsidR="00667F12" w:rsidRPr="00C32976" w:rsidRDefault="00667F12" w:rsidP="00B65400">
      <w:pPr>
        <w:spacing w:after="120"/>
        <w:rPr>
          <w:rFonts w:ascii="Calibri" w:hAnsi="Calibri" w:cs="Calibri"/>
        </w:rPr>
      </w:pPr>
    </w:p>
    <w:p w:rsidR="00667F12" w:rsidRPr="00C32976" w:rsidRDefault="00850453" w:rsidP="00B65400">
      <w:pPr>
        <w:pStyle w:val="Heading2"/>
        <w:spacing w:before="0" w:after="120"/>
        <w:rPr>
          <w:rFonts w:ascii="Calibri" w:hAnsi="Calibri" w:cs="Calibri"/>
        </w:rPr>
      </w:pPr>
      <w:bookmarkStart w:id="23" w:name="_Toc379798642"/>
      <w:r w:rsidRPr="00C32976">
        <w:rPr>
          <w:rFonts w:ascii="Calibri" w:hAnsi="Calibri" w:cs="Calibri"/>
        </w:rPr>
        <w:t xml:space="preserve">Issues identified by </w:t>
      </w:r>
      <w:r w:rsidR="00DE711B" w:rsidRPr="00C32976">
        <w:rPr>
          <w:rFonts w:ascii="Calibri" w:hAnsi="Calibri" w:cs="Calibri"/>
        </w:rPr>
        <w:t>referrals</w:t>
      </w:r>
      <w:r w:rsidRPr="00C32976">
        <w:rPr>
          <w:rFonts w:ascii="Calibri" w:hAnsi="Calibri" w:cs="Calibri"/>
        </w:rPr>
        <w:t xml:space="preserve"> for action</w:t>
      </w:r>
      <w:bookmarkEnd w:id="23"/>
    </w:p>
    <w:p w:rsidR="00DC38DB" w:rsidRPr="00C32976" w:rsidRDefault="00850453" w:rsidP="00C55D6B">
      <w:pPr>
        <w:pStyle w:val="TextCalibri"/>
      </w:pPr>
      <w:r w:rsidRPr="00C32976">
        <w:t xml:space="preserve">Clients were requested to identify </w:t>
      </w:r>
      <w:r w:rsidR="00161566" w:rsidRPr="00C32976">
        <w:t xml:space="preserve">potential </w:t>
      </w:r>
      <w:r w:rsidRPr="00C32976">
        <w:t>areas for action or pro</w:t>
      </w:r>
      <w:r w:rsidR="00E943FC">
        <w:t>blems at the time of referral and</w:t>
      </w:r>
      <w:r w:rsidRPr="00C32976">
        <w:t xml:space="preserve"> over the next few meetings with the </w:t>
      </w:r>
      <w:r w:rsidR="0002692E">
        <w:t>Health Case Manager</w:t>
      </w:r>
      <w:r w:rsidR="00E943FC">
        <w:t>.</w:t>
      </w:r>
      <w:r w:rsidR="0003549E">
        <w:t xml:space="preserve"> </w:t>
      </w:r>
      <w:r w:rsidR="00E943FC">
        <w:t xml:space="preserve">For </w:t>
      </w:r>
      <w:r w:rsidR="0003549E">
        <w:t>some</w:t>
      </w:r>
      <w:r w:rsidR="0085722D">
        <w:t>,</w:t>
      </w:r>
      <w:r w:rsidR="0003549E">
        <w:t xml:space="preserve"> issues were identified in the referral itself</w:t>
      </w:r>
      <w:r w:rsidRPr="00C32976">
        <w:t>. This is not necessarily a reflection of all under</w:t>
      </w:r>
      <w:r w:rsidR="002F2D46">
        <w:t>lying issues that the client had. T</w:t>
      </w:r>
      <w:r w:rsidRPr="00C32976">
        <w:t xml:space="preserve">hey may have </w:t>
      </w:r>
      <w:r w:rsidR="00E943FC">
        <w:t xml:space="preserve">had </w:t>
      </w:r>
      <w:r w:rsidR="002F2D46">
        <w:t xml:space="preserve">additional </w:t>
      </w:r>
      <w:r w:rsidRPr="00C32976">
        <w:t>issues they wish</w:t>
      </w:r>
      <w:r w:rsidR="0085722D">
        <w:t>ed</w:t>
      </w:r>
      <w:r w:rsidRPr="00C32976">
        <w:t xml:space="preserve"> not to disclose e.g. due to </w:t>
      </w:r>
      <w:r w:rsidR="00E21A98" w:rsidRPr="00C32976">
        <w:t xml:space="preserve">stigma, </w:t>
      </w:r>
      <w:r w:rsidRPr="00C32976">
        <w:t>legal implications</w:t>
      </w:r>
      <w:r w:rsidR="002F2D46">
        <w:t>;</w:t>
      </w:r>
      <w:r w:rsidRPr="00C32976">
        <w:t xml:space="preserve"> or they may subjectively </w:t>
      </w:r>
      <w:r w:rsidR="00E943FC">
        <w:t>have felt</w:t>
      </w:r>
      <w:r w:rsidRPr="00C32976">
        <w:t xml:space="preserve"> that some of these areas may not negatively impact on their life or be a priority they wish</w:t>
      </w:r>
      <w:r w:rsidR="0085722D">
        <w:t>ed</w:t>
      </w:r>
      <w:r w:rsidRPr="00C32976">
        <w:t xml:space="preserve"> to address.</w:t>
      </w:r>
      <w:r w:rsidR="00DC38DB">
        <w:t xml:space="preserve"> </w:t>
      </w:r>
      <w:r w:rsidR="00DC38DB" w:rsidRPr="00C32976">
        <w:t>The mean number of issues identified at the time of being</w:t>
      </w:r>
      <w:r w:rsidR="0003549E">
        <w:t xml:space="preserve"> referred to the </w:t>
      </w:r>
      <w:r w:rsidR="0002692E">
        <w:t>Health Case Manager</w:t>
      </w:r>
      <w:r w:rsidR="0003549E">
        <w:t xml:space="preserve"> was 4.5</w:t>
      </w:r>
      <w:r w:rsidR="00DC38DB" w:rsidRPr="00C32976">
        <w:t>. The minimum number was 2 and the maximum number was 9</w:t>
      </w:r>
      <w:r w:rsidR="0003549E">
        <w:t xml:space="preserve"> </w:t>
      </w:r>
      <w:r w:rsidR="0003549E" w:rsidRPr="00C32976">
        <w:t xml:space="preserve">(see </w:t>
      </w:r>
      <w:r w:rsidR="0003549E" w:rsidRPr="00C32976">
        <w:fldChar w:fldCharType="begin"/>
      </w:r>
      <w:r w:rsidR="0003549E" w:rsidRPr="00C32976">
        <w:instrText xml:space="preserve"> REF _Ref348281016 \h </w:instrText>
      </w:r>
      <w:r w:rsidR="0003549E">
        <w:instrText xml:space="preserve"> \* MERGEFORMAT </w:instrText>
      </w:r>
      <w:r w:rsidR="0003549E" w:rsidRPr="00C32976">
        <w:fldChar w:fldCharType="separate"/>
      </w:r>
      <w:r w:rsidR="00934637" w:rsidRPr="00934637">
        <w:t xml:space="preserve">Figure </w:t>
      </w:r>
      <w:r w:rsidR="00934637" w:rsidRPr="00934637">
        <w:rPr>
          <w:noProof/>
        </w:rPr>
        <w:t>9</w:t>
      </w:r>
      <w:r w:rsidR="0003549E" w:rsidRPr="00C32976">
        <w:fldChar w:fldCharType="end"/>
      </w:r>
      <w:r w:rsidR="0003549E">
        <w:t>)</w:t>
      </w:r>
      <w:r w:rsidR="00DC38DB" w:rsidRPr="00C32976">
        <w:t xml:space="preserve">. For those that engaged the mean number of issues identified was </w:t>
      </w:r>
      <w:r w:rsidR="0003549E">
        <w:t xml:space="preserve">5.3, whereas for those that had limited engagement the mean number was 4.2 and those with no engagement the number was 3.6. </w:t>
      </w:r>
    </w:p>
    <w:p w:rsidR="00DC38DB" w:rsidRPr="00E94491" w:rsidRDefault="00DC38DB" w:rsidP="00C55D6B">
      <w:pPr>
        <w:pStyle w:val="TextCalibri"/>
        <w:rPr>
          <w:b/>
        </w:rPr>
      </w:pPr>
      <w:bookmarkStart w:id="24" w:name="_Ref348281016"/>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9</w:t>
      </w:r>
      <w:r w:rsidRPr="00E94491">
        <w:rPr>
          <w:b/>
        </w:rPr>
        <w:fldChar w:fldCharType="end"/>
      </w:r>
      <w:bookmarkEnd w:id="24"/>
    </w:p>
    <w:p w:rsidR="00DC38DB" w:rsidRPr="00265703" w:rsidRDefault="005454E5" w:rsidP="00C55D6B">
      <w:pPr>
        <w:pStyle w:val="TextCalibri"/>
      </w:pPr>
      <w:r>
        <w:rPr>
          <w:noProof/>
          <w:lang w:val="en-GB" w:eastAsia="en-GB"/>
        </w:rPr>
        <w:drawing>
          <wp:inline distT="0" distB="0" distL="0" distR="0">
            <wp:extent cx="5276850" cy="1933575"/>
            <wp:effectExtent l="0" t="0" r="0" b="9525"/>
            <wp:docPr id="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933575"/>
                    </a:xfrm>
                    <a:prstGeom prst="rect">
                      <a:avLst/>
                    </a:prstGeom>
                    <a:noFill/>
                    <a:ln>
                      <a:noFill/>
                    </a:ln>
                  </pic:spPr>
                </pic:pic>
              </a:graphicData>
            </a:graphic>
          </wp:inline>
        </w:drawing>
      </w:r>
    </w:p>
    <w:p w:rsidR="000F619D" w:rsidRDefault="000F619D" w:rsidP="00C55D6B">
      <w:pPr>
        <w:pStyle w:val="TextCalibri"/>
      </w:pPr>
    </w:p>
    <w:p w:rsidR="00B71D0D" w:rsidRPr="00C32976" w:rsidRDefault="00161566" w:rsidP="00C55D6B">
      <w:pPr>
        <w:pStyle w:val="TextCalibri"/>
      </w:pPr>
      <w:r w:rsidRPr="00C32976">
        <w:t xml:space="preserve">The most common issues identified </w:t>
      </w:r>
      <w:r w:rsidR="002A5F34">
        <w:t xml:space="preserve">overall </w:t>
      </w:r>
      <w:r w:rsidRPr="00C32976">
        <w:t>were</w:t>
      </w:r>
      <w:r w:rsidR="00850453" w:rsidRPr="00C32976">
        <w:t xml:space="preserve"> mental health</w:t>
      </w:r>
      <w:r w:rsidRPr="00C32976">
        <w:t xml:space="preserve"> (83.9%), </w:t>
      </w:r>
      <w:r w:rsidR="00850453" w:rsidRPr="00C32976">
        <w:t>social</w:t>
      </w:r>
      <w:r w:rsidRPr="00C32976">
        <w:t xml:space="preserve"> </w:t>
      </w:r>
      <w:r w:rsidR="0058064A">
        <w:t xml:space="preserve">(this refers to lack of social networks) </w:t>
      </w:r>
      <w:r w:rsidRPr="00C32976">
        <w:t>(54.8%) and housing (50.0%)</w:t>
      </w:r>
      <w:r w:rsidR="002A5F34">
        <w:t xml:space="preserve">. </w:t>
      </w:r>
      <w:r w:rsidR="000F619D">
        <w:t xml:space="preserve">A comparison was made between the frequency with which referrals </w:t>
      </w:r>
      <w:r w:rsidR="003A3FB9">
        <w:t>who went on to engage</w:t>
      </w:r>
      <w:r w:rsidR="0003549E">
        <w:t xml:space="preserve"> and those with limited or no engagement identified</w:t>
      </w:r>
      <w:r w:rsidR="003A3FB9">
        <w:t xml:space="preserve"> particular health or social issue</w:t>
      </w:r>
      <w:r w:rsidR="0003549E">
        <w:t xml:space="preserve">s. </w:t>
      </w:r>
      <w:r w:rsidR="002A5F34">
        <w:t xml:space="preserve">The proportion identifying each issue within each group can be seen below in </w:t>
      </w:r>
      <w:r w:rsidR="002A5F34">
        <w:fldChar w:fldCharType="begin"/>
      </w:r>
      <w:r w:rsidR="002A5F34">
        <w:instrText xml:space="preserve"> REF _Ref348280978 \h </w:instrText>
      </w:r>
      <w:r w:rsidR="002A5F34">
        <w:fldChar w:fldCharType="separate"/>
      </w:r>
      <w:r w:rsidR="00934637" w:rsidRPr="00E94491">
        <w:rPr>
          <w:b/>
        </w:rPr>
        <w:t xml:space="preserve">Figure </w:t>
      </w:r>
      <w:r w:rsidR="00934637">
        <w:rPr>
          <w:b/>
          <w:noProof/>
        </w:rPr>
        <w:t>10</w:t>
      </w:r>
      <w:r w:rsidR="002A5F34">
        <w:fldChar w:fldCharType="end"/>
      </w:r>
      <w:r w:rsidR="002A5F34">
        <w:t>. This shows that</w:t>
      </w:r>
      <w:r w:rsidR="0028043A">
        <w:t xml:space="preserve"> </w:t>
      </w:r>
      <w:r w:rsidR="002A5F34">
        <w:t>the issues identified for those with limited or non-engagement may be distributed differently.</w:t>
      </w:r>
    </w:p>
    <w:p w:rsidR="00850453" w:rsidRPr="00E94491" w:rsidRDefault="00B71D0D" w:rsidP="00C55D6B">
      <w:pPr>
        <w:pStyle w:val="TextCalibri"/>
        <w:rPr>
          <w:b/>
        </w:rPr>
      </w:pPr>
      <w:bookmarkStart w:id="25" w:name="_Ref348280978"/>
      <w:r w:rsidRPr="00E94491">
        <w:rPr>
          <w:b/>
        </w:rPr>
        <w:lastRenderedPageBreak/>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10</w:t>
      </w:r>
      <w:r w:rsidRPr="00E94491">
        <w:rPr>
          <w:b/>
        </w:rPr>
        <w:fldChar w:fldCharType="end"/>
      </w:r>
      <w:bookmarkEnd w:id="25"/>
    </w:p>
    <w:p w:rsidR="00850453" w:rsidRPr="004F3141" w:rsidRDefault="00B14070" w:rsidP="00C55D6B">
      <w:pPr>
        <w:pStyle w:val="TextCalibri"/>
      </w:pPr>
      <w:r>
        <w:rPr>
          <w:noProof/>
          <w:lang w:val="en-GB" w:eastAsia="en-GB"/>
        </w:rPr>
        <mc:AlternateContent>
          <mc:Choice Requires="wpc">
            <w:drawing>
              <wp:inline distT="0" distB="0" distL="0" distR="0" wp14:anchorId="2EE4C020" wp14:editId="18AB55CF">
                <wp:extent cx="7052310" cy="3543300"/>
                <wp:effectExtent l="0" t="0" r="0"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75"/>
                        <wps:cNvSpPr>
                          <a:spLocks noChangeArrowheads="1"/>
                        </wps:cNvSpPr>
                        <wps:spPr bwMode="auto">
                          <a:xfrm>
                            <a:off x="42545" y="42545"/>
                            <a:ext cx="5182870" cy="3458210"/>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15" name="Rectangle 76"/>
                        <wps:cNvSpPr>
                          <a:spLocks noChangeArrowheads="1"/>
                        </wps:cNvSpPr>
                        <wps:spPr bwMode="auto">
                          <a:xfrm>
                            <a:off x="768350" y="503555"/>
                            <a:ext cx="4081145" cy="166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77"/>
                        <wps:cNvCnPr/>
                        <wps:spPr bwMode="auto">
                          <a:xfrm>
                            <a:off x="768350" y="2006600"/>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 name="Line 78"/>
                        <wps:cNvCnPr/>
                        <wps:spPr bwMode="auto">
                          <a:xfrm>
                            <a:off x="768350" y="183578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 name="Line 79"/>
                        <wps:cNvCnPr/>
                        <wps:spPr bwMode="auto">
                          <a:xfrm>
                            <a:off x="768350" y="167322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9" name="Line 80"/>
                        <wps:cNvCnPr/>
                        <wps:spPr bwMode="auto">
                          <a:xfrm>
                            <a:off x="768350" y="1502410"/>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0" name="Line 81"/>
                        <wps:cNvCnPr/>
                        <wps:spPr bwMode="auto">
                          <a:xfrm>
                            <a:off x="768350" y="134048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Line 82"/>
                        <wps:cNvCnPr/>
                        <wps:spPr bwMode="auto">
                          <a:xfrm>
                            <a:off x="768350" y="1169670"/>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2" name="Line 83"/>
                        <wps:cNvCnPr/>
                        <wps:spPr bwMode="auto">
                          <a:xfrm>
                            <a:off x="768350" y="100774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 name="Line 84"/>
                        <wps:cNvCnPr/>
                        <wps:spPr bwMode="auto">
                          <a:xfrm>
                            <a:off x="768350" y="836930"/>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 name="Line 85"/>
                        <wps:cNvCnPr/>
                        <wps:spPr bwMode="auto">
                          <a:xfrm>
                            <a:off x="768350" y="674370"/>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 name="Line 86"/>
                        <wps:cNvCnPr/>
                        <wps:spPr bwMode="auto">
                          <a:xfrm>
                            <a:off x="768350" y="50355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 name="Rectangle 87"/>
                        <wps:cNvSpPr>
                          <a:spLocks noChangeArrowheads="1"/>
                        </wps:cNvSpPr>
                        <wps:spPr bwMode="auto">
                          <a:xfrm>
                            <a:off x="810895" y="700405"/>
                            <a:ext cx="68580" cy="146812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88"/>
                        <wps:cNvSpPr>
                          <a:spLocks noChangeArrowheads="1"/>
                        </wps:cNvSpPr>
                        <wps:spPr bwMode="auto">
                          <a:xfrm>
                            <a:off x="1101725" y="1041400"/>
                            <a:ext cx="67945" cy="11271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89"/>
                        <wps:cNvSpPr>
                          <a:spLocks noChangeArrowheads="1"/>
                        </wps:cNvSpPr>
                        <wps:spPr bwMode="auto">
                          <a:xfrm>
                            <a:off x="1391920" y="1092835"/>
                            <a:ext cx="67945" cy="107569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90"/>
                        <wps:cNvSpPr>
                          <a:spLocks noChangeArrowheads="1"/>
                        </wps:cNvSpPr>
                        <wps:spPr bwMode="auto">
                          <a:xfrm>
                            <a:off x="1682115" y="1238250"/>
                            <a:ext cx="67945" cy="93027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1"/>
                        <wps:cNvSpPr>
                          <a:spLocks noChangeArrowheads="1"/>
                        </wps:cNvSpPr>
                        <wps:spPr bwMode="auto">
                          <a:xfrm>
                            <a:off x="1981200" y="1383030"/>
                            <a:ext cx="67945" cy="78549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92"/>
                        <wps:cNvSpPr>
                          <a:spLocks noChangeArrowheads="1"/>
                        </wps:cNvSpPr>
                        <wps:spPr bwMode="auto">
                          <a:xfrm>
                            <a:off x="2271395" y="1485900"/>
                            <a:ext cx="67945" cy="6826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93"/>
                        <wps:cNvSpPr>
                          <a:spLocks noChangeArrowheads="1"/>
                        </wps:cNvSpPr>
                        <wps:spPr bwMode="auto">
                          <a:xfrm>
                            <a:off x="2561590" y="1485900"/>
                            <a:ext cx="67945" cy="6826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94"/>
                        <wps:cNvSpPr>
                          <a:spLocks noChangeArrowheads="1"/>
                        </wps:cNvSpPr>
                        <wps:spPr bwMode="auto">
                          <a:xfrm>
                            <a:off x="2851785" y="1579245"/>
                            <a:ext cx="68580" cy="5892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95"/>
                        <wps:cNvSpPr>
                          <a:spLocks noChangeArrowheads="1"/>
                        </wps:cNvSpPr>
                        <wps:spPr bwMode="auto">
                          <a:xfrm>
                            <a:off x="3141980" y="1826895"/>
                            <a:ext cx="68580" cy="34163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6"/>
                        <wps:cNvSpPr>
                          <a:spLocks noChangeArrowheads="1"/>
                        </wps:cNvSpPr>
                        <wps:spPr bwMode="auto">
                          <a:xfrm>
                            <a:off x="3432175" y="1878330"/>
                            <a:ext cx="68580" cy="29019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97"/>
                        <wps:cNvSpPr>
                          <a:spLocks noChangeArrowheads="1"/>
                        </wps:cNvSpPr>
                        <wps:spPr bwMode="auto">
                          <a:xfrm>
                            <a:off x="3723005" y="1878330"/>
                            <a:ext cx="67945" cy="29019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98"/>
                        <wps:cNvSpPr>
                          <a:spLocks noChangeArrowheads="1"/>
                        </wps:cNvSpPr>
                        <wps:spPr bwMode="auto">
                          <a:xfrm>
                            <a:off x="4021455" y="1878330"/>
                            <a:ext cx="68580" cy="29019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99"/>
                        <wps:cNvSpPr>
                          <a:spLocks noChangeArrowheads="1"/>
                        </wps:cNvSpPr>
                        <wps:spPr bwMode="auto">
                          <a:xfrm>
                            <a:off x="4311650" y="2117090"/>
                            <a:ext cx="68580" cy="514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00"/>
                        <wps:cNvSpPr>
                          <a:spLocks noChangeArrowheads="1"/>
                        </wps:cNvSpPr>
                        <wps:spPr bwMode="auto">
                          <a:xfrm>
                            <a:off x="4602480" y="1972310"/>
                            <a:ext cx="67945" cy="19621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01"/>
                        <wps:cNvSpPr>
                          <a:spLocks noChangeArrowheads="1"/>
                        </wps:cNvSpPr>
                        <wps:spPr bwMode="auto">
                          <a:xfrm>
                            <a:off x="879475" y="1109980"/>
                            <a:ext cx="59690" cy="105854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02"/>
                        <wps:cNvSpPr>
                          <a:spLocks noChangeArrowheads="1"/>
                        </wps:cNvSpPr>
                        <wps:spPr bwMode="auto">
                          <a:xfrm>
                            <a:off x="879475" y="1109980"/>
                            <a:ext cx="5969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03"/>
                        <wps:cNvSpPr>
                          <a:spLocks noChangeArrowheads="1"/>
                        </wps:cNvSpPr>
                        <wps:spPr bwMode="auto">
                          <a:xfrm>
                            <a:off x="1169670" y="1562735"/>
                            <a:ext cx="59690" cy="60579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04"/>
                        <wps:cNvSpPr>
                          <a:spLocks noChangeArrowheads="1"/>
                        </wps:cNvSpPr>
                        <wps:spPr bwMode="auto">
                          <a:xfrm>
                            <a:off x="1169670" y="1562735"/>
                            <a:ext cx="5969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05"/>
                        <wps:cNvSpPr>
                          <a:spLocks noChangeArrowheads="1"/>
                        </wps:cNvSpPr>
                        <wps:spPr bwMode="auto">
                          <a:xfrm>
                            <a:off x="1459865" y="1409065"/>
                            <a:ext cx="59690" cy="7594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06"/>
                        <wps:cNvSpPr>
                          <a:spLocks noChangeArrowheads="1"/>
                        </wps:cNvSpPr>
                        <wps:spPr bwMode="auto">
                          <a:xfrm>
                            <a:off x="1459865" y="1409065"/>
                            <a:ext cx="5969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07"/>
                        <wps:cNvSpPr>
                          <a:spLocks noChangeArrowheads="1"/>
                        </wps:cNvSpPr>
                        <wps:spPr bwMode="auto">
                          <a:xfrm>
                            <a:off x="1750060" y="1409065"/>
                            <a:ext cx="68580" cy="7594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8"/>
                        <wps:cNvSpPr>
                          <a:spLocks noChangeArrowheads="1"/>
                        </wps:cNvSpPr>
                        <wps:spPr bwMode="auto">
                          <a:xfrm>
                            <a:off x="1750060" y="1409065"/>
                            <a:ext cx="6858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09"/>
                        <wps:cNvSpPr>
                          <a:spLocks noChangeArrowheads="1"/>
                        </wps:cNvSpPr>
                        <wps:spPr bwMode="auto">
                          <a:xfrm>
                            <a:off x="2049145" y="1562735"/>
                            <a:ext cx="59690" cy="60579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2049145" y="1562735"/>
                            <a:ext cx="5969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11"/>
                        <wps:cNvSpPr>
                          <a:spLocks noChangeArrowheads="1"/>
                        </wps:cNvSpPr>
                        <wps:spPr bwMode="auto">
                          <a:xfrm>
                            <a:off x="2339340" y="1409065"/>
                            <a:ext cx="59690" cy="7594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12"/>
                        <wps:cNvSpPr>
                          <a:spLocks noChangeArrowheads="1"/>
                        </wps:cNvSpPr>
                        <wps:spPr bwMode="auto">
                          <a:xfrm>
                            <a:off x="2339340" y="1409065"/>
                            <a:ext cx="5969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13"/>
                        <wps:cNvSpPr>
                          <a:spLocks noChangeArrowheads="1"/>
                        </wps:cNvSpPr>
                        <wps:spPr bwMode="auto">
                          <a:xfrm>
                            <a:off x="2629535" y="2014855"/>
                            <a:ext cx="60325" cy="15367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14"/>
                        <wps:cNvSpPr>
                          <a:spLocks noChangeArrowheads="1"/>
                        </wps:cNvSpPr>
                        <wps:spPr bwMode="auto">
                          <a:xfrm>
                            <a:off x="2629535" y="2014855"/>
                            <a:ext cx="603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15"/>
                        <wps:cNvSpPr>
                          <a:spLocks noChangeArrowheads="1"/>
                        </wps:cNvSpPr>
                        <wps:spPr bwMode="auto">
                          <a:xfrm>
                            <a:off x="2920365" y="1870075"/>
                            <a:ext cx="59690" cy="2984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6"/>
                        <wps:cNvSpPr>
                          <a:spLocks noChangeArrowheads="1"/>
                        </wps:cNvSpPr>
                        <wps:spPr bwMode="auto">
                          <a:xfrm>
                            <a:off x="2920365" y="1870075"/>
                            <a:ext cx="596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17"/>
                        <wps:cNvSpPr>
                          <a:spLocks noChangeArrowheads="1"/>
                        </wps:cNvSpPr>
                        <wps:spPr bwMode="auto">
                          <a:xfrm>
                            <a:off x="3210560" y="1870075"/>
                            <a:ext cx="59690" cy="2984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18"/>
                        <wps:cNvSpPr>
                          <a:spLocks noChangeArrowheads="1"/>
                        </wps:cNvSpPr>
                        <wps:spPr bwMode="auto">
                          <a:xfrm>
                            <a:off x="3210560" y="1870075"/>
                            <a:ext cx="596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19"/>
                        <wps:cNvSpPr>
                          <a:spLocks noChangeArrowheads="1"/>
                        </wps:cNvSpPr>
                        <wps:spPr bwMode="auto">
                          <a:xfrm>
                            <a:off x="3500755" y="1870075"/>
                            <a:ext cx="59690" cy="2984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20"/>
                        <wps:cNvSpPr>
                          <a:spLocks noChangeArrowheads="1"/>
                        </wps:cNvSpPr>
                        <wps:spPr bwMode="auto">
                          <a:xfrm>
                            <a:off x="3500755" y="1870075"/>
                            <a:ext cx="596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1"/>
                        <wps:cNvSpPr>
                          <a:spLocks noChangeArrowheads="1"/>
                        </wps:cNvSpPr>
                        <wps:spPr bwMode="auto">
                          <a:xfrm>
                            <a:off x="3790950" y="1716405"/>
                            <a:ext cx="68580" cy="4521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2"/>
                        <wps:cNvSpPr>
                          <a:spLocks noChangeArrowheads="1"/>
                        </wps:cNvSpPr>
                        <wps:spPr bwMode="auto">
                          <a:xfrm>
                            <a:off x="3790950" y="1716405"/>
                            <a:ext cx="6858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3"/>
                        <wps:cNvSpPr>
                          <a:spLocks noChangeArrowheads="1"/>
                        </wps:cNvSpPr>
                        <wps:spPr bwMode="auto">
                          <a:xfrm>
                            <a:off x="4090035" y="1716405"/>
                            <a:ext cx="59690" cy="4521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24"/>
                        <wps:cNvSpPr>
                          <a:spLocks noChangeArrowheads="1"/>
                        </wps:cNvSpPr>
                        <wps:spPr bwMode="auto">
                          <a:xfrm>
                            <a:off x="4090035" y="1716405"/>
                            <a:ext cx="5969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5"/>
                        <wps:cNvSpPr>
                          <a:spLocks noChangeArrowheads="1"/>
                        </wps:cNvSpPr>
                        <wps:spPr bwMode="auto">
                          <a:xfrm>
                            <a:off x="4670425" y="1716405"/>
                            <a:ext cx="59690" cy="4521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6"/>
                        <wps:cNvSpPr>
                          <a:spLocks noChangeArrowheads="1"/>
                        </wps:cNvSpPr>
                        <wps:spPr bwMode="auto">
                          <a:xfrm>
                            <a:off x="4670425" y="1716405"/>
                            <a:ext cx="5969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7"/>
                        <wps:cNvSpPr>
                          <a:spLocks noChangeArrowheads="1"/>
                        </wps:cNvSpPr>
                        <wps:spPr bwMode="auto">
                          <a:xfrm>
                            <a:off x="939165" y="708660"/>
                            <a:ext cx="68580" cy="145986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8"/>
                        <wps:cNvSpPr>
                          <a:spLocks noChangeArrowheads="1"/>
                        </wps:cNvSpPr>
                        <wps:spPr bwMode="auto">
                          <a:xfrm>
                            <a:off x="1229360" y="1545590"/>
                            <a:ext cx="68580" cy="62293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29"/>
                        <wps:cNvSpPr>
                          <a:spLocks noChangeArrowheads="1"/>
                        </wps:cNvSpPr>
                        <wps:spPr bwMode="auto">
                          <a:xfrm>
                            <a:off x="1519555" y="1852930"/>
                            <a:ext cx="68580" cy="31559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30"/>
                        <wps:cNvSpPr>
                          <a:spLocks noChangeArrowheads="1"/>
                        </wps:cNvSpPr>
                        <wps:spPr bwMode="auto">
                          <a:xfrm>
                            <a:off x="1818640" y="1647825"/>
                            <a:ext cx="68580" cy="5207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31"/>
                        <wps:cNvSpPr>
                          <a:spLocks noChangeArrowheads="1"/>
                        </wps:cNvSpPr>
                        <wps:spPr bwMode="auto">
                          <a:xfrm>
                            <a:off x="2108835" y="1963420"/>
                            <a:ext cx="68580" cy="20510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32"/>
                        <wps:cNvSpPr>
                          <a:spLocks noChangeArrowheads="1"/>
                        </wps:cNvSpPr>
                        <wps:spPr bwMode="auto">
                          <a:xfrm>
                            <a:off x="2399030" y="1340485"/>
                            <a:ext cx="68580" cy="8280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33"/>
                        <wps:cNvSpPr>
                          <a:spLocks noChangeArrowheads="1"/>
                        </wps:cNvSpPr>
                        <wps:spPr bwMode="auto">
                          <a:xfrm>
                            <a:off x="2689860" y="1963420"/>
                            <a:ext cx="67945" cy="20510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34"/>
                        <wps:cNvSpPr>
                          <a:spLocks noChangeArrowheads="1"/>
                        </wps:cNvSpPr>
                        <wps:spPr bwMode="auto">
                          <a:xfrm>
                            <a:off x="2980055" y="1750060"/>
                            <a:ext cx="67945" cy="41846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35"/>
                        <wps:cNvSpPr>
                          <a:spLocks noChangeArrowheads="1"/>
                        </wps:cNvSpPr>
                        <wps:spPr bwMode="auto">
                          <a:xfrm>
                            <a:off x="3270250" y="1963420"/>
                            <a:ext cx="67945" cy="20510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36"/>
                        <wps:cNvSpPr>
                          <a:spLocks noChangeArrowheads="1"/>
                        </wps:cNvSpPr>
                        <wps:spPr bwMode="auto">
                          <a:xfrm>
                            <a:off x="3560445" y="1870075"/>
                            <a:ext cx="68580" cy="29845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7"/>
                        <wps:cNvSpPr>
                          <a:spLocks noChangeArrowheads="1"/>
                        </wps:cNvSpPr>
                        <wps:spPr bwMode="auto">
                          <a:xfrm>
                            <a:off x="3859530" y="1852930"/>
                            <a:ext cx="67945" cy="31559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8"/>
                        <wps:cNvSpPr>
                          <a:spLocks noChangeArrowheads="1"/>
                        </wps:cNvSpPr>
                        <wps:spPr bwMode="auto">
                          <a:xfrm>
                            <a:off x="4149725" y="2066290"/>
                            <a:ext cx="67945" cy="10223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9"/>
                        <wps:cNvSpPr>
                          <a:spLocks noChangeArrowheads="1"/>
                        </wps:cNvSpPr>
                        <wps:spPr bwMode="auto">
                          <a:xfrm>
                            <a:off x="4730115" y="1750060"/>
                            <a:ext cx="68580" cy="41846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40"/>
                        <wps:cNvCnPr/>
                        <wps:spPr bwMode="auto">
                          <a:xfrm>
                            <a:off x="768350" y="503555"/>
                            <a:ext cx="0" cy="166497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0" name="Line 141"/>
                        <wps:cNvCnPr/>
                        <wps:spPr bwMode="auto">
                          <a:xfrm>
                            <a:off x="768350" y="2168525"/>
                            <a:ext cx="4081145"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1" name="Rectangle 142"/>
                        <wps:cNvSpPr>
                          <a:spLocks noChangeArrowheads="1"/>
                        </wps:cNvSpPr>
                        <wps:spPr bwMode="auto">
                          <a:xfrm>
                            <a:off x="1067435" y="153670"/>
                            <a:ext cx="34175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b/>
                                  <w:bCs/>
                                  <w:color w:val="000000"/>
                                  <w:lang w:val="en-US"/>
                                </w:rPr>
                                <w:t>Health or social issues identified by referrals or clients</w:t>
                              </w:r>
                            </w:p>
                          </w:txbxContent>
                        </wps:txbx>
                        <wps:bodyPr rot="0" vert="horz" wrap="none" lIns="0" tIns="0" rIns="0" bIns="0" anchor="t" anchorCtr="0">
                          <a:spAutoFit/>
                        </wps:bodyPr>
                      </wps:wsp>
                      <wps:wsp>
                        <wps:cNvPr id="82" name="Rectangle 143"/>
                        <wps:cNvSpPr>
                          <a:spLocks noChangeArrowheads="1"/>
                        </wps:cNvSpPr>
                        <wps:spPr bwMode="auto">
                          <a:xfrm>
                            <a:off x="503555" y="2091690"/>
                            <a:ext cx="186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0%</w:t>
                              </w:r>
                            </w:p>
                          </w:txbxContent>
                        </wps:txbx>
                        <wps:bodyPr rot="0" vert="horz" wrap="none" lIns="0" tIns="0" rIns="0" bIns="0" anchor="t" anchorCtr="0">
                          <a:spAutoFit/>
                        </wps:bodyPr>
                      </wps:wsp>
                      <wps:wsp>
                        <wps:cNvPr id="83" name="Rectangle 144"/>
                        <wps:cNvSpPr>
                          <a:spLocks noChangeArrowheads="1"/>
                        </wps:cNvSpPr>
                        <wps:spPr bwMode="auto">
                          <a:xfrm>
                            <a:off x="435610" y="1929765"/>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10%</w:t>
                              </w:r>
                            </w:p>
                          </w:txbxContent>
                        </wps:txbx>
                        <wps:bodyPr rot="0" vert="horz" wrap="none" lIns="0" tIns="0" rIns="0" bIns="0" anchor="t" anchorCtr="0">
                          <a:spAutoFit/>
                        </wps:bodyPr>
                      </wps:wsp>
                      <wps:wsp>
                        <wps:cNvPr id="84" name="Rectangle 145"/>
                        <wps:cNvSpPr>
                          <a:spLocks noChangeArrowheads="1"/>
                        </wps:cNvSpPr>
                        <wps:spPr bwMode="auto">
                          <a:xfrm>
                            <a:off x="435610" y="1758950"/>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20%</w:t>
                              </w:r>
                            </w:p>
                          </w:txbxContent>
                        </wps:txbx>
                        <wps:bodyPr rot="0" vert="horz" wrap="none" lIns="0" tIns="0" rIns="0" bIns="0" anchor="t" anchorCtr="0">
                          <a:spAutoFit/>
                        </wps:bodyPr>
                      </wps:wsp>
                      <wps:wsp>
                        <wps:cNvPr id="85" name="Rectangle 146"/>
                        <wps:cNvSpPr>
                          <a:spLocks noChangeArrowheads="1"/>
                        </wps:cNvSpPr>
                        <wps:spPr bwMode="auto">
                          <a:xfrm>
                            <a:off x="435610" y="1596390"/>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30%</w:t>
                              </w:r>
                            </w:p>
                          </w:txbxContent>
                        </wps:txbx>
                        <wps:bodyPr rot="0" vert="horz" wrap="none" lIns="0" tIns="0" rIns="0" bIns="0" anchor="t" anchorCtr="0">
                          <a:spAutoFit/>
                        </wps:bodyPr>
                      </wps:wsp>
                      <wps:wsp>
                        <wps:cNvPr id="86" name="Rectangle 147"/>
                        <wps:cNvSpPr>
                          <a:spLocks noChangeArrowheads="1"/>
                        </wps:cNvSpPr>
                        <wps:spPr bwMode="auto">
                          <a:xfrm>
                            <a:off x="435610" y="1425575"/>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40%</w:t>
                              </w:r>
                            </w:p>
                          </w:txbxContent>
                        </wps:txbx>
                        <wps:bodyPr rot="0" vert="horz" wrap="none" lIns="0" tIns="0" rIns="0" bIns="0" anchor="t" anchorCtr="0">
                          <a:spAutoFit/>
                        </wps:bodyPr>
                      </wps:wsp>
                      <wps:wsp>
                        <wps:cNvPr id="87" name="Rectangle 148"/>
                        <wps:cNvSpPr>
                          <a:spLocks noChangeArrowheads="1"/>
                        </wps:cNvSpPr>
                        <wps:spPr bwMode="auto">
                          <a:xfrm>
                            <a:off x="435610" y="1263650"/>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50%</w:t>
                              </w:r>
                            </w:p>
                          </w:txbxContent>
                        </wps:txbx>
                        <wps:bodyPr rot="0" vert="horz" wrap="none" lIns="0" tIns="0" rIns="0" bIns="0" anchor="t" anchorCtr="0">
                          <a:spAutoFit/>
                        </wps:bodyPr>
                      </wps:wsp>
                      <wps:wsp>
                        <wps:cNvPr id="88" name="Rectangle 149"/>
                        <wps:cNvSpPr>
                          <a:spLocks noChangeArrowheads="1"/>
                        </wps:cNvSpPr>
                        <wps:spPr bwMode="auto">
                          <a:xfrm>
                            <a:off x="435610" y="1092835"/>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60%</w:t>
                              </w:r>
                            </w:p>
                          </w:txbxContent>
                        </wps:txbx>
                        <wps:bodyPr rot="0" vert="horz" wrap="none" lIns="0" tIns="0" rIns="0" bIns="0" anchor="t" anchorCtr="0">
                          <a:spAutoFit/>
                        </wps:bodyPr>
                      </wps:wsp>
                      <wps:wsp>
                        <wps:cNvPr id="89" name="Rectangle 150"/>
                        <wps:cNvSpPr>
                          <a:spLocks noChangeArrowheads="1"/>
                        </wps:cNvSpPr>
                        <wps:spPr bwMode="auto">
                          <a:xfrm>
                            <a:off x="435610" y="930910"/>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70%</w:t>
                              </w:r>
                            </w:p>
                          </w:txbxContent>
                        </wps:txbx>
                        <wps:bodyPr rot="0" vert="horz" wrap="none" lIns="0" tIns="0" rIns="0" bIns="0" anchor="t" anchorCtr="0">
                          <a:spAutoFit/>
                        </wps:bodyPr>
                      </wps:wsp>
                      <wps:wsp>
                        <wps:cNvPr id="90" name="Rectangle 151"/>
                        <wps:cNvSpPr>
                          <a:spLocks noChangeArrowheads="1"/>
                        </wps:cNvSpPr>
                        <wps:spPr bwMode="auto">
                          <a:xfrm>
                            <a:off x="435610" y="760095"/>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80%</w:t>
                              </w:r>
                            </w:p>
                          </w:txbxContent>
                        </wps:txbx>
                        <wps:bodyPr rot="0" vert="horz" wrap="none" lIns="0" tIns="0" rIns="0" bIns="0" anchor="t" anchorCtr="0">
                          <a:spAutoFit/>
                        </wps:bodyPr>
                      </wps:wsp>
                      <wps:wsp>
                        <wps:cNvPr id="91" name="Rectangle 152"/>
                        <wps:cNvSpPr>
                          <a:spLocks noChangeArrowheads="1"/>
                        </wps:cNvSpPr>
                        <wps:spPr bwMode="auto">
                          <a:xfrm>
                            <a:off x="435610" y="597535"/>
                            <a:ext cx="263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90%</w:t>
                              </w:r>
                            </w:p>
                          </w:txbxContent>
                        </wps:txbx>
                        <wps:bodyPr rot="0" vert="horz" wrap="none" lIns="0" tIns="0" rIns="0" bIns="0" anchor="t" anchorCtr="0">
                          <a:spAutoFit/>
                        </wps:bodyPr>
                      </wps:wsp>
                      <wps:wsp>
                        <wps:cNvPr id="92" name="Rectangle 153"/>
                        <wps:cNvSpPr>
                          <a:spLocks noChangeArrowheads="1"/>
                        </wps:cNvSpPr>
                        <wps:spPr bwMode="auto">
                          <a:xfrm>
                            <a:off x="367030" y="426720"/>
                            <a:ext cx="3409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100%</w:t>
                              </w:r>
                            </w:p>
                          </w:txbxContent>
                        </wps:txbx>
                        <wps:bodyPr rot="0" vert="horz" wrap="none" lIns="0" tIns="0" rIns="0" bIns="0" anchor="t" anchorCtr="0">
                          <a:spAutoFit/>
                        </wps:bodyPr>
                      </wps:wsp>
                      <wps:wsp>
                        <wps:cNvPr id="93" name="Rectangle 154"/>
                        <wps:cNvSpPr>
                          <a:spLocks noChangeArrowheads="1"/>
                        </wps:cNvSpPr>
                        <wps:spPr bwMode="auto">
                          <a:xfrm rot="18900000">
                            <a:off x="281305" y="2464435"/>
                            <a:ext cx="667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Mental Health</w:t>
                              </w:r>
                            </w:p>
                          </w:txbxContent>
                        </wps:txbx>
                        <wps:bodyPr rot="0" vert="horz" wrap="none" lIns="0" tIns="0" rIns="0" bIns="0" anchor="t" anchorCtr="0">
                          <a:spAutoFit/>
                        </wps:bodyPr>
                      </wps:wsp>
                      <wps:wsp>
                        <wps:cNvPr id="94" name="Rectangle 155"/>
                        <wps:cNvSpPr>
                          <a:spLocks noChangeArrowheads="1"/>
                        </wps:cNvSpPr>
                        <wps:spPr bwMode="auto">
                          <a:xfrm rot="18900000">
                            <a:off x="893445" y="2338705"/>
                            <a:ext cx="268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Social</w:t>
                              </w:r>
                            </w:p>
                          </w:txbxContent>
                        </wps:txbx>
                        <wps:bodyPr rot="0" vert="horz" wrap="none" lIns="0" tIns="0" rIns="0" bIns="0" anchor="t" anchorCtr="0">
                          <a:spAutoFit/>
                        </wps:bodyPr>
                      </wps:wsp>
                      <wps:wsp>
                        <wps:cNvPr id="95" name="Rectangle 156"/>
                        <wps:cNvSpPr>
                          <a:spLocks noChangeArrowheads="1"/>
                        </wps:cNvSpPr>
                        <wps:spPr bwMode="auto">
                          <a:xfrm rot="18900000">
                            <a:off x="1099820" y="2367915"/>
                            <a:ext cx="376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Housing</w:t>
                              </w:r>
                            </w:p>
                          </w:txbxContent>
                        </wps:txbx>
                        <wps:bodyPr rot="0" vert="horz" wrap="none" lIns="0" tIns="0" rIns="0" bIns="0" anchor="t" anchorCtr="0">
                          <a:spAutoFit/>
                        </wps:bodyPr>
                      </wps:wsp>
                      <wps:wsp>
                        <wps:cNvPr id="96" name="Rectangle 157"/>
                        <wps:cNvSpPr>
                          <a:spLocks noChangeArrowheads="1"/>
                        </wps:cNvSpPr>
                        <wps:spPr bwMode="auto">
                          <a:xfrm rot="18900000">
                            <a:off x="1350645" y="2398395"/>
                            <a:ext cx="409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Financial</w:t>
                              </w:r>
                            </w:p>
                          </w:txbxContent>
                        </wps:txbx>
                        <wps:bodyPr rot="0" vert="horz" wrap="none" lIns="0" tIns="0" rIns="0" bIns="0" anchor="t" anchorCtr="0">
                          <a:spAutoFit/>
                        </wps:bodyPr>
                      </wps:wsp>
                      <wps:wsp>
                        <wps:cNvPr id="97" name="Rectangle 158"/>
                        <wps:cNvSpPr>
                          <a:spLocks noChangeArrowheads="1"/>
                        </wps:cNvSpPr>
                        <wps:spPr bwMode="auto">
                          <a:xfrm rot="18900000">
                            <a:off x="1404620" y="2498090"/>
                            <a:ext cx="693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Physical health</w:t>
                              </w:r>
                            </w:p>
                          </w:txbxContent>
                        </wps:txbx>
                        <wps:bodyPr rot="0" vert="horz" wrap="none" lIns="0" tIns="0" rIns="0" bIns="0" anchor="t" anchorCtr="0">
                          <a:spAutoFit/>
                        </wps:bodyPr>
                      </wps:wsp>
                      <wps:wsp>
                        <wps:cNvPr id="98" name="Rectangle 159"/>
                        <wps:cNvSpPr>
                          <a:spLocks noChangeArrowheads="1"/>
                        </wps:cNvSpPr>
                        <wps:spPr bwMode="auto">
                          <a:xfrm rot="18900000">
                            <a:off x="2070735" y="2327275"/>
                            <a:ext cx="269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Drugs</w:t>
                              </w:r>
                            </w:p>
                          </w:txbxContent>
                        </wps:txbx>
                        <wps:bodyPr rot="0" vert="horz" wrap="none" lIns="0" tIns="0" rIns="0" bIns="0" anchor="t" anchorCtr="0">
                          <a:spAutoFit/>
                        </wps:bodyPr>
                      </wps:wsp>
                      <wps:wsp>
                        <wps:cNvPr id="99" name="Rectangle 160"/>
                        <wps:cNvSpPr>
                          <a:spLocks noChangeArrowheads="1"/>
                        </wps:cNvSpPr>
                        <wps:spPr bwMode="auto">
                          <a:xfrm rot="18900000">
                            <a:off x="1743710" y="2585720"/>
                            <a:ext cx="10140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Training/employment</w:t>
                              </w:r>
                            </w:p>
                          </w:txbxContent>
                        </wps:txbx>
                        <wps:bodyPr rot="0" vert="horz" wrap="none" lIns="0" tIns="0" rIns="0" bIns="0" anchor="t" anchorCtr="0">
                          <a:spAutoFit/>
                        </wps:bodyPr>
                      </wps:wsp>
                      <wps:wsp>
                        <wps:cNvPr id="100" name="Rectangle 161"/>
                        <wps:cNvSpPr>
                          <a:spLocks noChangeArrowheads="1"/>
                        </wps:cNvSpPr>
                        <wps:spPr bwMode="auto">
                          <a:xfrm rot="18900000">
                            <a:off x="2581275" y="2362835"/>
                            <a:ext cx="347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Alcohol</w:t>
                              </w:r>
                            </w:p>
                          </w:txbxContent>
                        </wps:txbx>
                        <wps:bodyPr rot="0" vert="horz" wrap="none" lIns="0" tIns="0" rIns="0" bIns="0" anchor="t" anchorCtr="0">
                          <a:spAutoFit/>
                        </wps:bodyPr>
                      </wps:wsp>
                      <wps:wsp>
                        <wps:cNvPr id="101" name="Rectangle 162"/>
                        <wps:cNvSpPr>
                          <a:spLocks noChangeArrowheads="1"/>
                        </wps:cNvSpPr>
                        <wps:spPr bwMode="auto">
                          <a:xfrm rot="18900000">
                            <a:off x="2668270" y="2455545"/>
                            <a:ext cx="568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Family/child</w:t>
                              </w:r>
                            </w:p>
                          </w:txbxContent>
                        </wps:txbx>
                        <wps:bodyPr rot="0" vert="horz" wrap="none" lIns="0" tIns="0" rIns="0" bIns="0" anchor="t" anchorCtr="0">
                          <a:spAutoFit/>
                        </wps:bodyPr>
                      </wps:wsp>
                      <wps:wsp>
                        <wps:cNvPr id="102" name="Rectangle 163"/>
                        <wps:cNvSpPr>
                          <a:spLocks noChangeArrowheads="1"/>
                        </wps:cNvSpPr>
                        <wps:spPr bwMode="auto">
                          <a:xfrm rot="18900000">
                            <a:off x="3128645" y="2369820"/>
                            <a:ext cx="396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Smoking</w:t>
                              </w:r>
                            </w:p>
                          </w:txbxContent>
                        </wps:txbx>
                        <wps:bodyPr rot="0" vert="horz" wrap="none" lIns="0" tIns="0" rIns="0" bIns="0" anchor="t" anchorCtr="0">
                          <a:spAutoFit/>
                        </wps:bodyPr>
                      </wps:wsp>
                      <wps:wsp>
                        <wps:cNvPr id="103" name="Rectangle 164"/>
                        <wps:cNvSpPr>
                          <a:spLocks noChangeArrowheads="1"/>
                        </wps:cNvSpPr>
                        <wps:spPr bwMode="auto">
                          <a:xfrm rot="18900000">
                            <a:off x="3249930" y="2437130"/>
                            <a:ext cx="626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Bereavement</w:t>
                              </w:r>
                            </w:p>
                          </w:txbxContent>
                        </wps:txbx>
                        <wps:bodyPr rot="0" vert="horz" wrap="none" lIns="0" tIns="0" rIns="0" bIns="0" anchor="t" anchorCtr="0">
                          <a:spAutoFit/>
                        </wps:bodyPr>
                      </wps:wsp>
                      <wps:wsp>
                        <wps:cNvPr id="104" name="Rectangle 165"/>
                        <wps:cNvSpPr>
                          <a:spLocks noChangeArrowheads="1"/>
                        </wps:cNvSpPr>
                        <wps:spPr bwMode="auto">
                          <a:xfrm rot="18900000">
                            <a:off x="3851275" y="2313305"/>
                            <a:ext cx="240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Legal</w:t>
                              </w:r>
                            </w:p>
                          </w:txbxContent>
                        </wps:txbx>
                        <wps:bodyPr rot="0" vert="horz" wrap="none" lIns="0" tIns="0" rIns="0" bIns="0" anchor="t" anchorCtr="0">
                          <a:spAutoFit/>
                        </wps:bodyPr>
                      </wps:wsp>
                      <wps:wsp>
                        <wps:cNvPr id="105" name="Rectangle 166"/>
                        <wps:cNvSpPr>
                          <a:spLocks noChangeArrowheads="1"/>
                        </wps:cNvSpPr>
                        <wps:spPr bwMode="auto">
                          <a:xfrm rot="18900000">
                            <a:off x="3886835" y="2427605"/>
                            <a:ext cx="530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Oral Health</w:t>
                              </w:r>
                            </w:p>
                          </w:txbxContent>
                        </wps:txbx>
                        <wps:bodyPr rot="0" vert="horz" wrap="none" lIns="0" tIns="0" rIns="0" bIns="0" anchor="t" anchorCtr="0">
                          <a:spAutoFit/>
                        </wps:bodyPr>
                      </wps:wsp>
                      <wps:wsp>
                        <wps:cNvPr id="106" name="Rectangle 167"/>
                        <wps:cNvSpPr>
                          <a:spLocks noChangeArrowheads="1"/>
                        </wps:cNvSpPr>
                        <wps:spPr bwMode="auto">
                          <a:xfrm rot="18900000">
                            <a:off x="4410075" y="2318385"/>
                            <a:ext cx="271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sz w:val="18"/>
                                  <w:szCs w:val="18"/>
                                  <w:lang w:val="en-US"/>
                                </w:rPr>
                                <w:t>Other</w:t>
                              </w:r>
                            </w:p>
                          </w:txbxContent>
                        </wps:txbx>
                        <wps:bodyPr rot="0" vert="horz" wrap="none" lIns="0" tIns="0" rIns="0" bIns="0" anchor="t" anchorCtr="0">
                          <a:spAutoFit/>
                        </wps:bodyPr>
                      </wps:wsp>
                      <wps:wsp>
                        <wps:cNvPr id="107" name="Rectangle 168"/>
                        <wps:cNvSpPr>
                          <a:spLocks noChangeArrowheads="1"/>
                        </wps:cNvSpPr>
                        <wps:spPr bwMode="auto">
                          <a:xfrm>
                            <a:off x="753110" y="3150235"/>
                            <a:ext cx="85725" cy="8572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69"/>
                        <wps:cNvSpPr>
                          <a:spLocks noChangeArrowheads="1"/>
                        </wps:cNvSpPr>
                        <wps:spPr bwMode="auto">
                          <a:xfrm>
                            <a:off x="873125" y="3107690"/>
                            <a:ext cx="14554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Continued engagement</w:t>
                              </w:r>
                            </w:p>
                          </w:txbxContent>
                        </wps:txbx>
                        <wps:bodyPr rot="0" vert="horz" wrap="none" lIns="0" tIns="0" rIns="0" bIns="0" anchor="t" anchorCtr="0">
                          <a:spAutoFit/>
                        </wps:bodyPr>
                      </wps:wsp>
                      <wps:wsp>
                        <wps:cNvPr id="109" name="Rectangle 170"/>
                        <wps:cNvSpPr>
                          <a:spLocks noChangeArrowheads="1"/>
                        </wps:cNvSpPr>
                        <wps:spPr bwMode="auto">
                          <a:xfrm>
                            <a:off x="2456815" y="3159125"/>
                            <a:ext cx="76835" cy="768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71"/>
                        <wps:cNvSpPr>
                          <a:spLocks noChangeArrowheads="1"/>
                        </wps:cNvSpPr>
                        <wps:spPr bwMode="auto">
                          <a:xfrm>
                            <a:off x="3637280" y="3150235"/>
                            <a:ext cx="85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72"/>
                        <wps:cNvSpPr>
                          <a:spLocks noChangeArrowheads="1"/>
                        </wps:cNvSpPr>
                        <wps:spPr bwMode="auto">
                          <a:xfrm>
                            <a:off x="2554269" y="3107690"/>
                            <a:ext cx="127444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pPr>
                                <w:rPr>
                                  <w:rFonts w:ascii="Calibri" w:hAnsi="Calibri" w:cs="Calibri"/>
                                  <w:color w:val="000000"/>
                                  <w:lang w:val="en-US"/>
                                </w:rPr>
                              </w:pPr>
                              <w:r>
                                <w:rPr>
                                  <w:rFonts w:ascii="Calibri" w:hAnsi="Calibri" w:cs="Calibri"/>
                                  <w:color w:val="000000"/>
                                  <w:lang w:val="en-US"/>
                                </w:rPr>
                                <w:t>Limited engagement</w:t>
                              </w:r>
                            </w:p>
                            <w:p w:rsidR="002951C6" w:rsidRDefault="002951C6">
                              <w:r>
                                <w:rPr>
                                  <w:rFonts w:ascii="Calibri" w:hAnsi="Calibri" w:cs="Calibri"/>
                                  <w:color w:val="000000"/>
                                  <w:lang w:val="en-US"/>
                                </w:rPr>
                                <w:t>(</w:t>
                              </w:r>
                              <w:proofErr w:type="gramStart"/>
                              <w:r>
                                <w:rPr>
                                  <w:rFonts w:ascii="Calibri" w:hAnsi="Calibri" w:cs="Calibri"/>
                                  <w:color w:val="000000"/>
                                  <w:lang w:val="en-US"/>
                                </w:rPr>
                                <w:t>one</w:t>
                              </w:r>
                              <w:proofErr w:type="gramEnd"/>
                              <w:r>
                                <w:rPr>
                                  <w:rFonts w:ascii="Calibri" w:hAnsi="Calibri" w:cs="Calibri"/>
                                  <w:color w:val="000000"/>
                                  <w:lang w:val="en-US"/>
                                </w:rPr>
                                <w:t xml:space="preserve"> appointment)</w:t>
                              </w:r>
                            </w:p>
                          </w:txbxContent>
                        </wps:txbx>
                        <wps:bodyPr rot="0" vert="horz" wrap="none" lIns="0" tIns="0" rIns="0" bIns="0" anchor="t" anchorCtr="0">
                          <a:spAutoFit/>
                        </wps:bodyPr>
                      </wps:wsp>
                      <wps:wsp>
                        <wps:cNvPr id="113" name="Rectangle 174"/>
                        <wps:cNvSpPr>
                          <a:spLocks noChangeArrowheads="1"/>
                        </wps:cNvSpPr>
                        <wps:spPr bwMode="auto">
                          <a:xfrm>
                            <a:off x="4090034" y="3111500"/>
                            <a:ext cx="10344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
                                <w:rPr>
                                  <w:rFonts w:ascii="Calibri" w:hAnsi="Calibri" w:cs="Calibri"/>
                                  <w:color w:val="000000"/>
                                  <w:lang w:val="en-US"/>
                                </w:rPr>
                                <w:t>No engagement</w:t>
                              </w:r>
                            </w:p>
                          </w:txbxContent>
                        </wps:txbx>
                        <wps:bodyPr rot="0" vert="horz" wrap="square" lIns="0" tIns="0" rIns="0" bIns="0" anchor="t" anchorCtr="0">
                          <a:spAutoFit/>
                        </wps:bodyPr>
                      </wps:wsp>
                      <wps:wsp>
                        <wps:cNvPr id="114" name="Rectangle 175"/>
                        <wps:cNvSpPr>
                          <a:spLocks noChangeArrowheads="1"/>
                        </wps:cNvSpPr>
                        <wps:spPr bwMode="auto">
                          <a:xfrm>
                            <a:off x="42545" y="42545"/>
                            <a:ext cx="5182870" cy="3458210"/>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6"/>
                        <wps:cNvSpPr>
                          <a:spLocks noChangeArrowheads="1"/>
                        </wps:cNvSpPr>
                        <wps:spPr bwMode="auto">
                          <a:xfrm>
                            <a:off x="3965870" y="3159125"/>
                            <a:ext cx="85090" cy="857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1C6" w:rsidRDefault="002951C6" w:rsidP="00B14070"/>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2EE4C020" id="Canvas 115" o:spid="_x0000_s1229" editas="canvas" style="width:555.3pt;height:279pt;mso-position-horizontal-relative:char;mso-position-vertical-relative:line" coordsize="7052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VSdBQAAAtxAQAOAAAAZHJzL2Uyb0RvYy54bWzsXety4sgV/p+qvIOK/wzqi1otatnUDJhU&#10;qibJVDZ5ABlkQwUkIsljb1L77jndLTUStMf2jGkv5nhrxwJkoUuf6/edc37608N2E3zNympd5JMB&#10;+RAOgixfFMt1fjsZ/Ouf86EcBFWd5st0U+TZZPBrVg3+9PMf//DT/W6c0WJVbJZZGcBB8mp8v5sM&#10;VnW9G49G1WKVbdPqQ7HLcvjwpii3aQ0vy9vRskzv4ejbzYiGoRjdF+VyVxaLrKrg3Zn5cPCzPv7N&#10;Tbao/35zU2V1sJkM4Nxq/W+p/71W/45+/ikd35bpbrVeNKeRfsdZbNN1Dl9qDzVL6zS4K9dHh9qu&#10;F2VRFTf1h0WxHRU3N+tFpq8BroaEB1czTfOvaaUvZgF3pz1B2HrF417fqvPOi/l6s4G7MYKjj9V7&#10;6vc9PJ9MfbzJ+zuZd/S+zT73O3iA1c4+yurHTvGXVbrL9JVX48Xfvn4pg/US1hcfBHm6hXX0D3iy&#10;aX67yYI4Ug9RfT3s98vuS6nOtNp9Lhb/roK8mK5gt+xjWRb3qyxdwmkRtT+ceucP1IsK/jS4vv9r&#10;sYTDp3d1oZ/nw025VQeEJxU8TAacRjwaBL+2W3r5ZA91sIAPIyKpjGGVLeBzxiNJiV5go3TcHmZX&#10;VvWfs2IbqI3JoISr0F+Tfv1c1eq00nG7i76MYrNeqgejX5S319NNGXxNYS3P9Y++Erja7m6bPLhX&#10;K/vbfy9D9Z/r79X3z9JqZb5HH1rtlo636xpEdbPeTgYyVD/mbXVXr/Kl3qVO1xuzDRei1oy+zerO&#10;mid0XSx/hbtcFkYOQW/Axqoo/zsI7kEGJ4PqP3dpmQ2CzV9yeFIJ4VwJrX7Bo5jCi7L7yXX3kzRf&#10;wKEmg3oQmM1pbQT9bleub1fwTUTflLz4CE/3Zq3vt3ry5qyak4U1bM719IsZFtLRYhbqpvbW5ukW&#10;cywki+CWwmqNQhZFWpDScbuceSgJUatdLWciBE9gbZs16nU5q7W3V0+tLoKzBJFRn6nz1ar2fwmh&#10;PPxEk+FcyHjI5zwawjnLYUiST4kIecJn89/UGiB8vFovl1n+eZ1nrdon/HkqqzFARmFrxa8ELolo&#10;9ITMaaFpb2FPZl8oWr3T10oD7kH7W98VlDvlDTxiREQrd/rpx3FH5Kb5l7IRwGfZg44IKW9EtErR&#10;KUPto39EejawFvUKesQYWBlQInAiHV8Wd40q/6Za10J3LH5hciWvJB9yKq6GPJzNhh/nUz4UcxJH&#10;MzabTmekL37KtP24+B0oCCsdxnCCJXqWdCjNphSvRwMQ9xeifJ2FSECrx/JbyhwXIi7EnlsNQZrx&#10;RIxGTF5pIYqYUbCKIFmPeBW4EHEh9hZi0luIJkBpvOEfMM0kCik3sRguRDTNvYyR20dUkWZHI0qd&#10;M3iFhch4yNE0o4/oSPY9shBJfyHSVzLNRCTChPOoEVEjPkcj0v5CZK+0EMMwjiHJhD4iRs2H8Mcj&#10;GpH1FyJ/nYUomUiYjkdQIaJCfI5CtFiUDpqNV/fjLqKIOUPDjB7i8z1ECyOZddhFkH4gZn4SEcLc&#10;DeZuurkbamGVPTYvu9jKqbF5SUKZgDAAWhmHIQ8PnEohI8gnGTCTC0kgxFcp/xNg82HImNBiCEfv&#10;4XxuGoV2OI7RFAQzG4gXwczHwUxqMaSO1HWBpFNLHSEhiSHJr8SOhJzwQwhUxIklERAaEwMIoNxp&#10;FhuSCBpaz7mRd6iFzDpy18XNTi53LCGJSlNruUsogL79JEpX7sI4EgnaO6BaInknOGvSHLUI4V7u&#10;zMpuQu+Ty50AWidp7B1lkgKDrpe87MgdJJSooaeiuUNzd85cVciMHnFVky4oenKxS1TE1pg7Jll4&#10;mKvtiB2QnzgEghjdobUbnLe1Yxb97Vi7LgR8arGjELCxJqlCgLmQfCO6A8MoMLhT9TzoZJ652Fms&#10;uyN2XcD75GIXCQKyZoI7FDsszLiIgihmkf2O2HXh/ZOLnYyIYs7rnEoUJ/SQmNLBECIJORdMqaC1&#10;UxWKZ51SYZbI0BE7HT55SqkwwkmisDmVygQnUqF4/ZTKHrpjnAgT+mFKBVMqZ51SATtzWP6bdMkb&#10;p7Z2jDMKhXmN2MWSHaVU9mJHE6ihxZQKWrvzt3YOmkrik6bCYspCIKcYa+cSuz1gjmLXtkjBlMqZ&#10;O5kOnkrik6fCQwrNLL4ldmjtjjsTodidudg5aCqJT5oKZ4SIpskM4OZxaMD6fY1FN6VCuCGxYGiH&#10;od1Zh3YOkgoxyJmnlAoXUPHeplQS8DgPq987cDlJBAVCC8LliNudeSZTBaeHKRWgJ6ul7UnuJMRu&#10;bUqFhInKavYymVGieJimCCGMgKdyMrnjc0k+zRqpxiKE5jk81tXK9oxSNVRtJ7X2N3ZUs/1V3SW5&#10;3EFTIaFPnopvuev1YjvoP9Y0S4WmY8c1PW/YIa2nA6rn9BId7fsk9lupGe8dey5iz8XjnsWPaAgH&#10;o4aEPik1EIbqjicG2xc0PqyX6JhmEQL4fzJsHy3zS9oIo2V+Xq/wR+TOQamBKj2PHrFvuUPLjN2Q&#10;n9XvFbuQ65b63MH+IaZ23lPMDLBMIkWDzHBIEMP2Y0FzHCWQ2mqi2kf6KJff3VQfLTNaZl/d/1VN&#10;/HGuyif/x7fcoWVGy4yW2TXn5xHf3cFUIqFPqhKwA2GoQUPMdVnmDniLlhmpSnZiz1nz4bmDqgSt&#10;pXzGzJ7lDi0zWma0zC+wzA5WFaC9HjUEhWFWejaXKpmJMJuNk7suYWIed/GqDLPJU67Kt9yhZUbL&#10;jJb5+ZZZMY2PsmrEJwOMMpbAlBdT3uOKmTs4M8bMGDO/j5g5cjHAiE8GmG+5Q8uMlhkt8wsss4sB&#10;RnwywKA7WRIB60sxwGC6ArRVOsCZRchUI2s97jpizXisU9QiIc6MOLMvnDlyMcCITwaYb7lDy4yW&#10;GS3zCyyziwFmCgJ9ZdWgkT1rGWAShreYptn7IuFOzEwTyU3LbbTMWCV8zlXCqhnFca7KJwOMepY7&#10;tMxomdEyv8AyuxhgxCcDDDrEhVHLAEPLjI2IL6IRceRigBGfDDDfcoeWGS0zWuYXWGYXA4z4ZIAx&#10;oGbH+352GDMPVnW9G49G1WKVbdPqw3a9wH52UaxGBJY6TAbC4Nl3b41cDDAzyddTrsq33KFlRsuM&#10;lvn5llkFq0dZNeqTAcagd0jStLwkMRHfmkTOI3rCQeSIMyPO7AtnFi4GGPXJAPMtd2iZ0TKjZX6B&#10;ZXYxwKhPBpiiY4cNA8xpmTs4M1pm5Ga/D262cDHAqE8GmG+5Q8uMlhkt8wsss4sBZkY5e8qqcWBb&#10;c0W+VvXMrpgZLTNms/l7y2YryuNxrsonA8y33KFlRsuMlvkFltnFAKM+GWAJS2CAkzbMcSiFab65&#10;Z2Z3OoC1/QRPNEgmSabT+bxp/dlrZr/JX9CBn1AefqLJcC5kPORzHg0TuK4hjDf9lAjoqsJn898G&#10;cLxe3+ngYbvJqzG8iY1GLqHRiHARwKhPAhihNGEt8RLGxETfmJsm1L4nGySDcocgkjcQyUWroj5p&#10;VSSCOdeWVhWBYB1McOoYPEZALFHucCj22dOqhItWZVa+pwQQkUQCU8IkgASPpUk/OR3NiIZQI3iq&#10;JvBo79De+bJ3sYusxHySlaC+R8oWEk0E44ZM6ZQ7GkbNZIhTlN6i3KHceZM7F1mJ+SQrUZYkIVhY&#10;DXhAvzjoRqMMmlPuJJUhmEbMq+CA3jMf0Bu7KEDMJwWICgnDhhq5c9o7mOAL6U7VBArtHVKA3gcF&#10;KHZRgJhPChC0bQnDNq/SjDfo27u93HEiuZkBhn4mtng55xYvsYtYY1L1nvIqjMYhbYtR0N4hfncR&#10;DRygf9gxsYb5JNYw6JrClSOpCG2uxikdHOG0Lc0wr4J5FW95FRddhfmkqzAJkFybV5Eu/G7vZyJ+&#10;h/HdO4nvXHwV5pOvwglP4obATUMBrbYPcfO93JGQUuSrrBE3P3vcPHbxVZhPvgqPWUigWa8pnDDj&#10;Wvt5FRlJSHeqfCbmVdDevRN7Z/kqn9d5FhCDjjUplWn+pQQRUK+q3ZcyuL7/a7HMJoP0ri4Us3f8&#10;cFNu1e/i5iZ4mAxiAQC4QQQiqA6GJGVPgBrhIUKAhXsChdvA2eivSL9+rmo4DCQwd2VV/zkr9Df2&#10;yh+C+8kg1Hv32MxVeXs93ZTB13QzGchQ/ddAf73d1GFnabUy++mPzHmXxV2+1FewytLlVbNdp+uN&#10;2YZTMoRp4OHDSbaY4125ngz+B51LruSV5ENOxdWQh7PZ8ON8yodiDrOgZ2w2nc5Inx49X282P06P&#10;Vmdhb85oT75WR9d38VlFA+qGq8d+X/kKeJRqNRU8zULscjd+YCFSAvmBQwoUDyXRQz+VMm8XRbuY&#10;22UWqI3JAFfid/aDO9uV6KI0cJ+UBhKKmLdUIjs/Z89oYBx0iGI86QE7AMIaTfv9GI9VGK1Gs2/8&#10;bnVcT4X3NP1c/xxr+keVobmxjdrGqpbGmGn9r8y+cQDqh+uHYL2cDAyeqIzDdbH8FbyCsgAtCYvx&#10;a1bCxqoo/zsI7st0NxnkBRjxJk0OO9QagIIN00URNsx0e9hI8wX84WRQt5vTGl41Nn33EfyN+Vp7&#10;Afvv9W+hXJQL7pNy0ThVKkKhIRSTHWYGgPir3kO1oH2ddIxqYbxd1ydN2u/VgsWELk0tuBgh3Ccj&#10;BFwFAbO7deIioUlsNPTeXaCCKQ8Y1QKqBRMFph7VgoWsLk0tuAgrAGNDZK18mMXfvv6ifSuwUrvP&#10;xeLfVZAX01Wa32Yfy7K4VxmHCgBv7cb2/kC9eFY2pqsW4kiqRqo6mQEJgGAB2RpUC2MMIvq3wJ+3&#10;YBG1S1MLYIePGtVw6zt5VgvQC4odBhGoFvoygUGER2/BAn6XphZcdB9ufSfPagH6x0WHg0NRLaBa&#10;AF+12KyX3oMIAxbuU3+Xk3J0sZG49Z08qwVQAQKDiPzWNB3bpuv8CcwZkYhQ/Ziw8zEMvdce7DkI&#10;tU05xhYivjRvwUWW4tZ38qwWwoSqvgeYW6AhCUeoFhqJB+T4jbwFC9VfmlqwXK5/ZIsaUokbIHQZ&#10;g93LIHpJOUK7rwRACdQKqBUAyNc/ajG8nVawQP2FaQVFCDjKOEbWdfLrLMQihIluqBUwhABK7u9B&#10;K1ic/tK0govkGFnPya9WiJI4wggCEwuaqP970AoWpr80reCiOEbWc/KgFRiMr2mKjqFwQs3c7kUQ&#10;0N8tAf8BqUxIZfKPQliU/tK0govhGFnP6VRawaA8RMKkSfjRqfamzoxKwkLQAooHzQVXpRI9LSFE&#10;DN0LGi3BoNZMaxEsj9D2FUEJs570ijkBKGFB+0vTEi7CoylMOmX28XEtIRPW9g2ijEHnoAMtAQ0s&#10;oXIKtURrSJHo5I/oBO0OQP9cIKNBOe/H2UjrWfn3JQgEFBLCDO1MQPSRQAuInjPBoJ5CtdvUtZbo&#10;TGBRlcfqidhi+pfmTLj4kJF1rd5ATUBjC9F0IYSO85IdohiQmFCcSVQTmJloHSpv1RSmr8klehMu&#10;fmRkfas3UBMwf0K03gSHTt2H1RUCghL1OXoTqh0NMFG6PXowNXHS1IS0oP+leRMuvmRkfSv/akKN&#10;XYubBi8UGovT42qLBKbroppoTSmqCX+5CWlZAJemJlz8STOm+20ymAS6QMVNZwcayegIDiUhNOyz&#10;eCgmJ9Cd8JickJYXcGF6ggCeeJzEFNa7egN/IpJE+RBNEvO4HoPxGIIR9CfQn/BfvSktU+Di9ISL&#10;ZCmse/UGekIICWOMGuYEwBqmIc2+VVQEHXxtqyj0J9Cf8OlPXCrrEqY4uPwJ61751xOMUJghb/0J&#10;DZD2QdFEYH6i0woB8xMe8xOWLXBx/oSLiCmse/UGeoLyBAo9G38CchWw3dMTggqiEhgIdyDc0QDD&#10;/lBRSxe4OD3homLu+3a/gZ6QUSc/QZhib/f0BDgTuuwD9QTqCe96wvIFLk5PgId/RMYU1r16Cz0h&#10;1Qihxp+gUC1+oCdgICXF/MS+BRvGHR7jDksYuDg94WJjCute+dcTnAMGY/EOIlW1V9+fiPfznQjm&#10;MTGP6TGPaSh/F8jGJKGLjimse3UqPaF4hO0EwojpfANUhsJM6rAZjrvHNxSHAtwLFWaYTdAa318X&#10;2utv1jPFEM0w40gdNjwyEwOfOV8Lh1G5h1E9aYCr/9ylZdbOnkoIV2Q6M3+KaxpNM4Oq+cTMoWo+&#10;eWwWVXC3K9e3K5hxRXQxcl6ouVQ3bz6XioQueqOw3ooHsZMxIAbGbWegBY4HU3GAGi3tGQfWoT32&#10;aY8tMedJtfG+BtZBaaMjvt830/agGCgHRkEzVBsMcqK0RM9R1yODjUE2mycyyHwuyaeZ+m40yLqd&#10;hn4Kr9b+4EnJuiiDrBCvo7zavlu1B7ljgsVUEf78OMLWncX5seiyo8u+3JXFIquqdX77yyrdqUH2&#10;TQEBjMtVM3QJcTED45MzAzuRMox4gQZr4CBoDeHy2WnMdf8UFSyDNlFx9Q8ZZ1QSdYBDput2xMPn&#10;Sm0quVDTDA+GTCdWFJ70LN6Zz05cHJ/45ByfjmaAiiJIXwGFQGsGAmm0A1IPgU+5cuo1Wo/RPEbz&#10;PqN5S4t9UjP0Yw6bAISN8xxAD5CWK67QEfUpCxS7uoGqkgGlGWBG3FHxAJEU2qwZvcB4JOmrugzB&#10;PbQM15nXx/PuMlT/ucL8XVnVs7RaBboJoj6CyUS8kI82Ngl8GKKrDZiBFhqzHiZX8kryIThWV0Me&#10;zmbDj/MpH4o5iaMZm02nM/KbugA78kiVIwUP201ejeHNyWBV17vxaFQtVtk2rT5s14uyqIqb+sOi&#10;2I4A4lgvstGyTO/BsTxdB3lIkLRXd2CeXyhx7zztTlyoOLwJTrInaWSJiLTAaUvtyK7JSDUgOT3c&#10;lSTT6XzuEjuEu5Y601an681VrrZHe/H/vM6z1h1uf3/bLbZ+4LmIImiQxRj+15d3W6a71XoxS+u0&#10;+xq273fjjBarYrPMyp//LwAAAAD//wMAUEsDBBQABgAIAAAAIQCn6NHX3QAAAAYBAAAPAAAAZHJz&#10;L2Rvd25yZXYueG1sTI9Ra8IwEMffhX2HcMJeZCYVLFKbigzGcAzGXIevaXNr65pLaaJm335xL+7l&#10;4Pj/+d3v8k0wPTvj6DpLEpK5AIZUW91RI6H8eHpYAXNekVa9JZTwgw42xd0kV5m2F3rH8943LELI&#10;ZUpC6/2Qce7qFo1yczsgxezLjkb5uI4N16O6RLjp+UKIlBvVUbzQqgEfW6y/9ycjYbl7XryFXVUn&#10;dnYI5Wf5cjy+plLeT8N2Dcxj8LcyXPWjOhTRqbIn0o71EuIj/m9esyQRKbAqkpcrAbzI+X/94hcA&#10;AP//AwBQSwECLQAUAAYACAAAACEAtoM4kv4AAADhAQAAEwAAAAAAAAAAAAAAAAAAAAAAW0NvbnRl&#10;bnRfVHlwZXNdLnhtbFBLAQItABQABgAIAAAAIQA4/SH/1gAAAJQBAAALAAAAAAAAAAAAAAAAAC8B&#10;AABfcmVscy8ucmVsc1BLAQItABQABgAIAAAAIQCIRJVSdBQAAAtxAQAOAAAAAAAAAAAAAAAAAC4C&#10;AABkcnMvZTJvRG9jLnhtbFBLAQItABQABgAIAAAAIQCn6NHX3QAAAAYBAAAPAAAAAAAAAAAAAAAA&#10;AM4WAABkcnMvZG93bnJldi54bWxQSwUGAAAAAAQABADzAAAA2BcAAAAA&#10;">
                <v:shape id="_x0000_s1230" type="#_x0000_t75" style="position:absolute;width:70523;height:35433;visibility:visible;mso-wrap-style:square">
                  <v:fill o:detectmouseclick="t"/>
                  <v:path o:connecttype="none"/>
                </v:shape>
                <v:rect id="Rectangle 75" o:spid="_x0000_s1231" style="position:absolute;left:425;top:425;width:51829;height:3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WcIA&#10;AADbAAAADwAAAGRycy9kb3ducmV2LnhtbERPS2sCMRC+C/6HMIVeRJMWKbIapVoKnoSuj/OQTHeX&#10;bibrJrprf70pFLzNx/ecxap3tbhSGyrPGl4mCgSx8bbiQsNh/zmegQgR2WLtmTTcKMBqORwsMLO+&#10;4y+65rEQKYRDhhrKGJtMymBKchgmviFO3LdvHcYE20LaFrsU7mr5qtSbdFhxaiixoU1J5ie/OA35&#10;dLc9jtZntf8wvru4k7mp35nWz0/9+xxEpD4+xP/urU3zp/D3Sz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RFZwgAAANsAAAAPAAAAAAAAAAAAAAAAAJgCAABkcnMvZG93&#10;bnJldi54bWxQSwUGAAAAAAQABAD1AAAAhwMAAAAA&#10;" strokecolor="gray" strokeweight="0"/>
                <v:rect id="Rectangle 76" o:spid="_x0000_s1232" style="position:absolute;left:7683;top:5035;width:40811;height:16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line id="Line 77" o:spid="_x0000_s1233" style="position:absolute;visibility:visible;mso-wrap-style:square" from="7683,20066" to="48494,20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Fu8EAAADbAAAADwAAAGRycy9kb3ducmV2LnhtbERPTWsCMRC9F/ofwhR6q9kKXcrWKFIt&#10;9ODFrXie3Uw3i5vJkkSN/vqmIHibx/uc2SLZQZzIh96xgtdJAYK4dbrnTsHu5+vlHUSIyBoHx6Tg&#10;QgEW88eHGVbanXlLpzp2IodwqFCBiXGspAytIYth4kbizP06bzFm6DupPZ5zuB3ktChKabHn3GBw&#10;pE9D7aE+WgXNRifzlmrfXZpVudX1en+NhVLPT2n5ASJSinfxzf2t8/wS/n/J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wW7wQAAANsAAAAPAAAAAAAAAAAAAAAA&#10;AKECAABkcnMvZG93bnJldi54bWxQSwUGAAAAAAQABAD5AAAAjwMAAAAA&#10;" strokecolor="gray" strokeweight="0"/>
                <v:line id="Line 78" o:spid="_x0000_s1234" style="position:absolute;visibility:visible;mso-wrap-style:square" from="7683,18357" to="48494,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IMAAAADbAAAADwAAAGRycy9kb3ducmV2LnhtbERPTWsCMRC9F/wPYQRvNWtBK6tRRFvo&#10;oRdX8Txuxs3iZrIkqcb++qZQ6G0e73OW62Q7cSMfWscKJuMCBHHtdMuNguPh/XkOIkRkjZ1jUvCg&#10;AOvV4GmJpXZ33tOtio3IIRxKVGBi7EspQ23IYhi7njhzF+ctxgx9I7XHew63nXwpipm02HJuMNjT&#10;1lB9rb6sgvOnTmaaKt88zrvZXldvp+9YKDUaps0CRKQU/8V/7g+d57/C7y/5AL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voCDAAAAA2wAAAA8AAAAAAAAAAAAAAAAA&#10;oQIAAGRycy9kb3ducmV2LnhtbFBLBQYAAAAABAAEAPkAAACOAwAAAAA=&#10;" strokecolor="gray" strokeweight="0"/>
                <v:line id="Line 79" o:spid="_x0000_s1235" style="position:absolute;visibility:visible;mso-wrap-style:square" from="7683,16732" to="48494,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0UsMAAADbAAAADwAAAGRycy9kb3ducmV2LnhtbESPQWsCMRCF7wX/Q5hCbzVboSJbo5Rq&#10;oYdeXKXncTPdLN1MliTV2F/fOQjeZnhv3vtmuS5+UCeKqQ9s4GlagSJug+25M3DYvz8uQKWMbHEI&#10;TAYulGC9mtwtsbbhzDs6NblTEsKpRgMu57HWOrWOPKZpGIlF+w7RY5Y1dtpGPEu4H/SsqubaY8/S&#10;4HCkN0ftT/PrDRw/bXHPpYnd5biZ72yz/frLlTEP9+X1BVSmkm/m6/WHFXyBlV9kAL3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wNFLDAAAA2wAAAA8AAAAAAAAAAAAA&#10;AAAAoQIAAGRycy9kb3ducmV2LnhtbFBLBQYAAAAABAAEAPkAAACRAwAAAAA=&#10;" strokecolor="gray" strokeweight="0"/>
                <v:line id="Line 80" o:spid="_x0000_s1236" style="position:absolute;visibility:visible;mso-wrap-style:square" from="7683,15024" to="48494,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ycAAAADbAAAADwAAAGRycy9kb3ducmV2LnhtbERPTWsCMRC9F/wPYQRvNWtBqatRRFvo&#10;oRdX8Txuxs3iZrIkqcb++qZQ6G0e73OW62Q7cSMfWscKJuMCBHHtdMuNguPh/fkVRIjIGjvHpOBB&#10;AdarwdMSS+3uvKdbFRuRQziUqMDE2JdShtqQxTB2PXHmLs5bjBn6RmqP9xxuO/lSFDNpseXcYLCn&#10;raH6Wn1ZBedPncw0Vb55nHezva7eTt+xUGo0TJsFiEgp/ov/3B86z5/D7y/5AL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8kcnAAAAA2wAAAA8AAAAAAAAAAAAAAAAA&#10;oQIAAGRycy9kb3ducmV2LnhtbFBLBQYAAAAABAAEAPkAAACOAwAAAAA=&#10;" strokecolor="gray" strokeweight="0"/>
                <v:line id="Line 81" o:spid="_x0000_s1237" style="position:absolute;visibility:visible;mso-wrap-style:square" from="7683,13404" to="48494,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y6b8AAADbAAAADwAAAGRycy9kb3ducmV2LnhtbERPTWsCMRC9F/wPYQRvNaugyNYoRS14&#10;6MVVPI+b6WbpZrIkqUZ/fXMQPD7e93KdbCeu5EPrWMFkXIAgrp1uuVFwOn69L0CEiKyxc0wK7hRg&#10;vRq8LbHU7sYHulaxETmEQ4kKTIx9KWWoDVkMY9cTZ+7HeYsxQ99I7fGWw20np0UxlxZbzg0Ge9oY&#10;qn+rP6vg8q2TmaXKN/fLdn7Q1e78iIVSo2H6/AARKcWX+OneawXTvD5/yT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mry6b8AAADbAAAADwAAAAAAAAAAAAAAAACh&#10;AgAAZHJzL2Rvd25yZXYueG1sUEsFBgAAAAAEAAQA+QAAAI0DAAAAAA==&#10;" strokecolor="gray" strokeweight="0"/>
                <v:line id="Line 82" o:spid="_x0000_s1238" style="position:absolute;visibility:visible;mso-wrap-style:square" from="7683,11696" to="48494,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XcsIAAADbAAAADwAAAGRycy9kb3ducmV2LnhtbESPQWsCMRSE7wX/Q3iCt5pVUMpqFFEL&#10;PfTitvT83Dw3i5uXJYka++ubguBxmJlvmOU62U5cyYfWsYLJuABBXDvdcqPg++v99Q1EiMgaO8ek&#10;4E4B1qvByxJL7W58oGsVG5EhHEpUYGLsSylDbchiGLueOHsn5y3GLH0jtcdbhttOTotiLi22nBcM&#10;9rQ1VJ+ri1Vw/NTJzFLlm/txNz/oav/zGwulRsO0WYCIlOIz/Gh/aAXTCfx/yT9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ZXcsIAAADbAAAADwAAAAAAAAAAAAAA&#10;AAChAgAAZHJzL2Rvd25yZXYueG1sUEsFBgAAAAAEAAQA+QAAAJADAAAAAA==&#10;" strokecolor="gray" strokeweight="0"/>
                <v:line id="Line 83" o:spid="_x0000_s1239" style="position:absolute;visibility:visible;mso-wrap-style:square" from="7683,10077" to="48494,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JBcIAAADbAAAADwAAAGRycy9kb3ducmV2LnhtbESPQWsCMRSE70L/Q3iCN826oJTVKKW1&#10;0EMvbsXzc/O6Wbp5WZKosb/eCIUeh5n5hllvk+3FhXzoHCuYzwoQxI3THbcKDl/v02cQISJr7B2T&#10;ghsF2G6eRmustLvyni51bEWGcKhQgYlxqKQMjSGLYeYG4ux9O28xZulbqT1eM9z2siyKpbTYcV4w&#10;ONCroeanPlsFp0+dzCLVvr2d3pZ7Xe+Ov7FQajJOLysQkVL8D/+1P7SCsoTHl/w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TJBcIAAADbAAAADwAAAAAAAAAAAAAA&#10;AAChAgAAZHJzL2Rvd25yZXYueG1sUEsFBgAAAAAEAAQA+QAAAJADAAAAAA==&#10;" strokecolor="gray" strokeweight="0"/>
                <v:line id="Line 84" o:spid="_x0000_s1240" style="position:absolute;visibility:visible;mso-wrap-style:square" from="7683,8369" to="48494,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snsIAAADbAAAADwAAAGRycy9kb3ducmV2LnhtbESPQWsCMRSE7wX/Q3hCbzWrpSKrUcQq&#10;eOjFbfH83Dw3i5uXJUk1+uubQqHHYWa+YRarZDtxJR9axwrGowIEce10y42Cr8/dywxEiMgaO8ek&#10;4E4BVsvB0wJL7W58oGsVG5EhHEpUYGLsSylDbchiGLmeOHtn5y3GLH0jtcdbhttOTopiKi22nBcM&#10;9rQxVF+qb6vg9KGTeUuVb+6n9+lBV9vjIxZKPQ/Teg4iUor/4b/2XiuYvMLvl/wD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hsnsIAAADbAAAADwAAAAAAAAAAAAAA&#10;AAChAgAAZHJzL2Rvd25yZXYueG1sUEsFBgAAAAAEAAQA+QAAAJADAAAAAA==&#10;" strokecolor="gray" strokeweight="0"/>
                <v:line id="Line 85" o:spid="_x0000_s1241" style="position:absolute;visibility:visible;mso-wrap-style:square" from="7683,6743" to="48494,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H06sIAAADbAAAADwAAAGRycy9kb3ducmV2LnhtbESPQWsCMRSE7wX/Q3hCbzWrtCKrUcQq&#10;eOjFbfH83Dw3i5uXJUk1+uubQqHHYWa+YRarZDtxJR9axwrGowIEce10y42Cr8/dywxEiMgaO8ek&#10;4E4BVsvB0wJL7W58oGsVG5EhHEpUYGLsSylDbchiGLmeOHtn5y3GLH0jtcdbhttOTopiKi22nBcM&#10;9rQxVF+qb6vg9KGTeUuVb+6n9+lBV9vjIxZKPQ/Teg4iUor/4b/2XiuYvMLvl/wD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H06sIAAADbAAAADwAAAAAAAAAAAAAA&#10;AAChAgAAZHJzL2Rvd25yZXYueG1sUEsFBgAAAAAEAAQA+QAAAJADAAAAAA==&#10;" strokecolor="gray" strokeweight="0"/>
                <v:line id="Line 86" o:spid="_x0000_s1242" style="position:absolute;visibility:visible;mso-wrap-style:square" from="7683,5035" to="48494,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1RccIAAADbAAAADwAAAGRycy9kb3ducmV2LnhtbESPQWsCMRSE7wX/Q3iCt5pVUMpqFFEL&#10;Hry4LT0/N8/N4uZlSVKN/vqmUOhxmJlvmOU62U7cyIfWsYLJuABBXDvdcqPg8+P99Q1EiMgaO8ek&#10;4EEB1qvByxJL7e58olsVG5EhHEpUYGLsSylDbchiGLueOHsX5y3GLH0jtcd7httOTotiLi22nBcM&#10;9rQ1VF+rb6vgfNTJzFLlm8d5Nz/pav/1jIVSo2HaLEBESvE//Nc+aAXTGfx+yT9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1RccIAAADbAAAADwAAAAAAAAAAAAAA&#10;AAChAgAAZHJzL2Rvd25yZXYueG1sUEsFBgAAAAAEAAQA+QAAAJADAAAAAA==&#10;" strokecolor="gray" strokeweight="0"/>
                <v:rect id="Rectangle 87" o:spid="_x0000_s1243" style="position:absolute;left:8108;top:7004;width:686;height:1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dRMUA&#10;AADbAAAADwAAAGRycy9kb3ducmV2LnhtbESPQWvCQBSE70L/w/IKXqRu6iHU6CrSEhDBUmMVvD2y&#10;zyQ0+zZkVxP/vVsQPA4z8w0zX/amFldqXWVZwfs4AkGcW11xoeB3n759gHAeWWNtmRTcyMFy8TKY&#10;Y6Jtxzu6Zr4QAcIuQQWl900ipctLMujGtiEO3tm2Bn2QbSF1i12Am1pOoiiWBisOCyU29FlS/pdd&#10;jIJ9ujl139N4e6pGh6+fIt0es5VWavjar2YgPPX+GX6011rBJIb/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V1ExQAAANsAAAAPAAAAAAAAAAAAAAAAAJgCAABkcnMv&#10;ZG93bnJldi54bWxQSwUGAAAAAAQABAD1AAAAigMAAAAA&#10;" fillcolor="#036" stroked="f"/>
                <v:rect id="Rectangle 88" o:spid="_x0000_s1244" style="position:absolute;left:11017;top:10414;width:679;height:1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438YA&#10;AADbAAAADwAAAGRycy9kb3ducmV2LnhtbESPT2vCQBTE7wW/w/KEXkQ39WA1uoq0BEpB0fgHvD2y&#10;zySYfRuyW5N+e7cg9DjMzG+YxaozlbhT40rLCt5GEQjizOqScwXHQzKcgnAeWWNlmRT8koPVsvey&#10;wFjblvd0T30uAoRdjAoK7+tYSpcVZNCNbE0cvKttDPogm1zqBtsAN5UcR9FEGiw5LBRY00dB2S39&#10;MQoOyfel3c4mm0s5OH3u8mRzTtdaqdd+t56D8NT5//Cz/aUVjN/h70v4AX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n438YAAADbAAAADwAAAAAAAAAAAAAAAACYAgAAZHJz&#10;L2Rvd25yZXYueG1sUEsFBgAAAAAEAAQA9QAAAIsDAAAAAA==&#10;" fillcolor="#036" stroked="f"/>
                <v:rect id="Rectangle 89" o:spid="_x0000_s1245" style="position:absolute;left:13919;top:10928;width:679;height:10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srcQA&#10;AADbAAAADwAAAGRycy9kb3ducmV2LnhtbERPTWvCQBC9C/0PyxR6kbqph2CjmyAtgVJQNLaCtyE7&#10;TUKzsyG7TdJ/7x4Ej4/3vckm04qBetdYVvCyiEAQl1Y3XCn4OuXPKxDOI2tsLZOCf3KQpQ+zDSba&#10;jnykofCVCCHsElRQe98lUrqyJoNuYTviwP3Y3qAPsK+k7nEM4aaVyyiKpcGGQ0ONHb3VVP4Wf0bB&#10;Kf+8jPvXeHdp5t/vhyrfnYutVurpcdquQXia/F18c39oBcswNnw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bK3EAAAA2wAAAA8AAAAAAAAAAAAAAAAAmAIAAGRycy9k&#10;b3ducmV2LnhtbFBLBQYAAAAABAAEAPUAAACJAwAAAAA=&#10;" fillcolor="#036" stroked="f"/>
                <v:rect id="Rectangle 90" o:spid="_x0000_s1246" style="position:absolute;left:16821;top:12382;width:679;height:9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NsUA&#10;AADbAAAADwAAAGRycy9kb3ducmV2LnhtbESPQWvCQBSE7wX/w/IEL0U3ehCNriItAREsbayCt0f2&#10;mQSzb0N2NfHfdwuCx2FmvmGW685U4k6NKy0rGI8iEMSZ1SXnCn4PyXAGwnlkjZVlUvAgB+tV722J&#10;sbYt/9A99bkIEHYxKii8r2MpXVaQQTeyNXHwLrYx6INscqkbbAPcVHISRVNpsOSwUGBNHwVl1/Rm&#10;FByS3bn9mk/35/L9+PmdJ/tTutFKDfrdZgHCU+df4Wd7qxVM5v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sk2xQAAANsAAAAPAAAAAAAAAAAAAAAAAJgCAABkcnMv&#10;ZG93bnJldi54bWxQSwUGAAAAAAQABAD1AAAAigMAAAAA&#10;" fillcolor="#036" stroked="f"/>
                <v:rect id="Rectangle 91" o:spid="_x0000_s1247" style="position:absolute;left:19812;top:13830;width:679;height:7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2dsQA&#10;AADbAAAADwAAAGRycy9kb3ducmV2LnhtbERPTWvCQBC9C/0PyxR6kbrRgtg0GxElUAoWTbTgbchO&#10;k9DsbMhuTfrvuwfB4+N9J+vRtOJKvWssK5jPIhDEpdUNVwpORfa8AuE8ssbWMin4Iwfr9GGSYKzt&#10;wEe65r4SIYRdjApq77tYSlfWZNDNbEccuG/bG/QB9pXUPQ4h3LRyEUVLabDh0FBjR9uayp/81ygo&#10;so/L8Pm63F+a6Xl3qLL9V77RSj09jps3EJ5Gfxff3O9awUtYH7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9nbEAAAA2wAAAA8AAAAAAAAAAAAAAAAAmAIAAGRycy9k&#10;b3ducmV2LnhtbFBLBQYAAAAABAAEAPUAAACJAwAAAAA=&#10;" fillcolor="#036" stroked="f"/>
                <v:rect id="Rectangle 92" o:spid="_x0000_s1248" style="position:absolute;left:22713;top:14859;width:680;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T7cYA&#10;AADbAAAADwAAAGRycy9kb3ducmV2LnhtbESP3WrCQBSE7wu+w3KE3hTdWEE0uoq0BIqgaPwB7w7Z&#10;YxLMng3ZrUnfvisUejnMzDfMYtWZSjyocaVlBaNhBII4s7rkXMHpmAymIJxH1lhZJgU/5GC17L0s&#10;MNa25QM9Up+LAGEXo4LC+zqW0mUFGXRDWxMH72Ybgz7IJpe6wTbATSXfo2giDZYcFgqs6aOg7J5+&#10;GwXHZHNtd7PJ9lq+nT/3ebK9pGut1Gu/W89BeOr8f/iv/aUVjEfw/B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VT7cYAAADbAAAADwAAAAAAAAAAAAAAAACYAgAAZHJz&#10;L2Rvd25yZXYueG1sUEsFBgAAAAAEAAQA9QAAAIsDAAAAAA==&#10;" fillcolor="#036" stroked="f"/>
                <v:rect id="Rectangle 93" o:spid="_x0000_s1249" style="position:absolute;left:25615;top:14859;width:680;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msYA&#10;AADbAAAADwAAAGRycy9kb3ducmV2LnhtbESP3WrCQBSE7wXfYTlCb4puakE0uoq0BErBovEHvDtk&#10;j0kwezZktya+vVsoeDnMzDfMYtWZStyocaVlBW+jCARxZnXJuYLDPhlOQTiPrLGyTAru5GC17PcW&#10;GGvb8o5uqc9FgLCLUUHhfR1L6bKCDLqRrYmDd7GNQR9kk0vdYBvgppLjKJpIgyWHhQJr+igou6a/&#10;RsE++T63P7PJ5ly+Hj+3ebI5pWut1MugW89BeOr8M/zf/tIK3sfw9yX8AL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msYAAADbAAAADwAAAAAAAAAAAAAAAACYAgAAZHJz&#10;L2Rvd25yZXYueG1sUEsFBgAAAAAEAAQA9QAAAIsDAAAAAA==&#10;" fillcolor="#036" stroked="f"/>
                <v:rect id="Rectangle 94" o:spid="_x0000_s1250" style="position:absolute;left:28517;top:15792;width:686;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toAcYA&#10;AADbAAAADwAAAGRycy9kb3ducmV2LnhtbESP3WrCQBSE74W+w3IK3pS6qYLY6CpSCYigaPwB7w7Z&#10;0yQ0ezZkV5O+fVcoeDnMzDfMbNGZStypcaVlBR+DCARxZnXJuYLTMXmfgHAeWWNlmRT8koPF/KU3&#10;w1jblg90T30uAoRdjAoK7+tYSpcVZNANbE0cvG/bGPRBNrnUDbYBbio5jKKxNFhyWCiwpq+Csp/0&#10;ZhQck8213X2Ot9fy7bza58n2ki61Uv3XbjkF4anzz/B/e60VjEbw+B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toAcYAAADbAAAADwAAAAAAAAAAAAAAAACYAgAAZHJz&#10;L2Rvd25yZXYueG1sUEsFBgAAAAAEAAQA9QAAAIsDAAAAAA==&#10;" fillcolor="#036" stroked="f"/>
                <v:rect id="Rectangle 95" o:spid="_x0000_s1251" style="position:absolute;left:31419;top:18268;width:686;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wdcYA&#10;AADbAAAADwAAAGRycy9kb3ducmV2LnhtbESPQWvCQBSE7wX/w/IEL6VubIvY1FXEEiiCUpO24O2R&#10;fSbB7NuQXU38965Q6HGYmW+Y+bI3tbhQ6yrLCibjCARxbnXFhYLvLHmagXAeWWNtmRRcycFyMXiY&#10;Y6xtx3u6pL4QAcIuRgWl900spctLMujGtiEO3tG2Bn2QbSF1i12Am1o+R9FUGqw4LJTY0Lqk/JSe&#10;jYIs2Ry63dt0e6gefz6+imT7m660UqNhv3oH4an3/+G/9qdW8PIK9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wdcYAAADbAAAADwAAAAAAAAAAAAAAAACYAgAAZHJz&#10;L2Rvd25yZXYueG1sUEsFBgAAAAAEAAQA9QAAAIsDAAAAAA==&#10;" fillcolor="#036" stroked="f"/>
                <v:rect id="Rectangle 96" o:spid="_x0000_s1252" style="position:absolute;left:34321;top:18783;width:68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V7sYA&#10;AADbAAAADwAAAGRycy9kb3ducmV2LnhtbESPQWvCQBSE7wX/w/IEL6VubKnY1FXEEiiCUpO24O2R&#10;fSbB7NuQXU38965Q6HGYmW+Y+bI3tbhQ6yrLCibjCARxbnXFhYLvLHmagXAeWWNtmRRcycFyMXiY&#10;Y6xtx3u6pL4QAcIuRgWl900spctLMujGtiEO3tG2Bn2QbSF1i12Am1o+R9FUGqw4LJTY0Lqk/JSe&#10;jYIs2Ry63dt0e6gefz6+imT7m660UqNhv3oH4an3/+G/9qdW8PIK9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V7sYAAADbAAAADwAAAAAAAAAAAAAAAACYAgAAZHJz&#10;L2Rvd25yZXYueG1sUEsFBgAAAAAEAAQA9QAAAIsDAAAAAA==&#10;" fillcolor="#036" stroked="f"/>
                <v:rect id="Rectangle 97" o:spid="_x0000_s1253" style="position:absolute;left:37230;top:18783;width:679;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LmcYA&#10;AADbAAAADwAAAGRycy9kb3ducmV2LnhtbESP3WrCQBSE74W+w3IK3hTdaCFo6iqiBKRgaeMPeHfI&#10;nibB7NmQXU369t1CwcthZr5hFqve1OJOrassK5iMIxDEudUVFwqOh3Q0A+E8ssbaMin4IQer5dNg&#10;gYm2HX/RPfOFCBB2CSoovW8SKV1ekkE3tg1x8L5ta9AH2RZSt9gFuKnlNIpiabDisFBiQ5uS8mt2&#10;MwoO6ful+5jH+0v1ctp+Fun+nK21UsPnfv0GwlPvH+H/9k4reI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zLmcYAAADbAAAADwAAAAAAAAAAAAAAAACYAgAAZHJz&#10;L2Rvd25yZXYueG1sUEsFBgAAAAAEAAQA9QAAAIsDAAAAAA==&#10;" fillcolor="#036" stroked="f"/>
                <v:rect id="Rectangle 98" o:spid="_x0000_s1254" style="position:absolute;left:40214;top:18783;width:68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uAsYA&#10;AADbAAAADwAAAGRycy9kb3ducmV2LnhtbESPQWvCQBSE7wX/w/IEL6VubMHa1FXEEiiCUpO24O2R&#10;fSbB7NuQXU38965Q6HGYmW+Y+bI3tbhQ6yrLCibjCARxbnXFhYLvLHmagXAeWWNtmRRcycFyMXiY&#10;Y6xtx3u6pL4QAcIuRgWl900spctLMujGtiEO3tG2Bn2QbSF1i12Am1o+R9FUGqw4LJTY0Lqk/JSe&#10;jYIs2Ry63dt0e6gefz6+imT7m660UqNhv3oH4an3/+G/9qdW8PIK9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BuAsYAAADbAAAADwAAAAAAAAAAAAAAAACYAgAAZHJz&#10;L2Rvd25yZXYueG1sUEsFBgAAAAAEAAQA9QAAAIsDAAAAAA==&#10;" fillcolor="#036" stroked="f"/>
                <v:rect id="Rectangle 99" o:spid="_x0000_s1255" style="position:absolute;left:43116;top:21170;width:686;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cMQA&#10;AADbAAAADwAAAGRycy9kb3ducmV2LnhtbERPTWvCQBC9C/0PyxR6kbrRgtg0GxElUAoWTbTgbchO&#10;k9DsbMhuTfrvuwfB4+N9J+vRtOJKvWssK5jPIhDEpdUNVwpORfa8AuE8ssbWMin4Iwfr9GGSYKzt&#10;wEe65r4SIYRdjApq77tYSlfWZNDNbEccuG/bG/QB9pXUPQ4h3LRyEUVLabDh0FBjR9uayp/81ygo&#10;so/L8Pm63F+a6Xl3qLL9V77RSj09jps3EJ5Gfxff3O9awUsYG7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DEAAAA2wAAAA8AAAAAAAAAAAAAAAAAmAIAAGRycy9k&#10;b3ducmV2LnhtbFBLBQYAAAAABAAEAPUAAACJAwAAAAA=&#10;" fillcolor="#036" stroked="f"/>
                <v:rect id="Rectangle 100" o:spid="_x0000_s1256" style="position:absolute;left:46024;top:19723;width:68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f68YA&#10;AADbAAAADwAAAGRycy9kb3ducmV2LnhtbESP3WrCQBSE7wXfYTlCb4pu2oJodBWxBKRg0fgD3h2y&#10;xySYPRuyq0nfvlsoeDnMzDfMfNmZSjyocaVlBW+jCARxZnXJuYLjIRlOQDiPrLGyTAp+yMFy0e/N&#10;Mda25T09Up+LAGEXo4LC+zqW0mUFGXQjWxMH72obgz7IJpe6wTbATSXfo2gsDZYcFgqsaV1Qdkvv&#10;RsEh+bq039Px9lK+nj53ebI9pyut1MugW81AeOr8M/zf3mgFH1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Nf68YAAADbAAAADwAAAAAAAAAAAAAAAACYAgAAZHJz&#10;L2Rvd25yZXYueG1sUEsFBgAAAAAEAAQA9QAAAIsDAAAAAA==&#10;" fillcolor="#036" stroked="f"/>
                <v:rect id="Rectangle 101" o:spid="_x0000_s1257" style="position:absolute;left:8794;top:11099;width:597;height:10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ntMEA&#10;AADbAAAADwAAAGRycy9kb3ducmV2LnhtbERPy4rCMBTdC/5DuMLsNHUYRDpGGWREBcVHZ+Hy2lzb&#10;Ms1NaWJb/94sBJeH854tOlOKhmpXWFYwHkUgiFOrC84U/CWr4RSE88gaS8uk4EEOFvN+b4axti2f&#10;qDn7TIQQdjEqyL2vYildmpNBN7IVceButjboA6wzqWtsQ7gp5WcUTaTBgkNDjhUtc0r/z3ej4Bqd&#10;uqba/R4p2Sft4bI16+vKKPUx6H6+QXjq/Fv8cm+0gq+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Wp7TBAAAA2wAAAA8AAAAAAAAAAAAAAAAAmAIAAGRycy9kb3du&#10;cmV2LnhtbFBLBQYAAAAABAAEAPUAAACGAwAAAAA=&#10;" fillcolor="#4f81bd" stroked="f"/>
                <v:rect id="Rectangle 102" o:spid="_x0000_s1258" style="position:absolute;left:8794;top:11099;width:597;height:10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rect id="Rectangle 103" o:spid="_x0000_s1259" style="position:absolute;left:11696;top:15627;width:59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cWMQA&#10;AADbAAAADwAAAGRycy9kb3ducmV2LnhtbESPQWvCQBSE74L/YXlCb7pRpJQ0q4goKlispoceX7Kv&#10;STD7NmS3Sfrvu0Khx2FmvmGS9WBq0VHrKssK5rMIBHFudcWFgo90P30B4TyyxtoyKfghB+vVeJRg&#10;rG3PV+puvhABwi5GBaX3TSyly0sy6Ga2IQ7el20N+iDbQuoW+wA3tVxE0bM0WHFYKLGhbUn5/fZt&#10;FGTRdeia8+6d0re0v3yezCHbG6WeJsPmFYSnwf+H/9pHrWC5gM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nFjEAAAA2wAAAA8AAAAAAAAAAAAAAAAAmAIAAGRycy9k&#10;b3ducmV2LnhtbFBLBQYAAAAABAAEAPUAAACJAwAAAAA=&#10;" fillcolor="#4f81bd" stroked="f"/>
                <v:rect id="Rectangle 104" o:spid="_x0000_s1260" style="position:absolute;left:11696;top:15627;width:59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rect id="Rectangle 105" o:spid="_x0000_s1261" style="position:absolute;left:14598;top:14090;width:597;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ht8QA&#10;AADbAAAADwAAAGRycy9kb3ducmV2LnhtbESPQWvCQBSE74L/YXmCN90oUkqaVUSUVrBYTQ89vmRf&#10;k2D2bciuSfrvu0Khx2FmvmGSzWBq0VHrKssKFvMIBHFudcWFgs/0MHsG4TyyxtoyKfghB5v1eJRg&#10;rG3PF+quvhABwi5GBaX3TSyly0sy6Oa2IQ7et20N+iDbQuoW+wA3tVxG0ZM0WHFYKLGhXUn57Xo3&#10;CrLoMnTNaf9B6Xvan7+O5jU7GKWmk2H7AsLT4P/Df+03rWC1gse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obfEAAAA2wAAAA8AAAAAAAAAAAAAAAAAmAIAAGRycy9k&#10;b3ducmV2LnhtbFBLBQYAAAAABAAEAPUAAACJAwAAAAA=&#10;" fillcolor="#4f81bd" stroked="f"/>
                <v:rect id="Rectangle 106" o:spid="_x0000_s1262" style="position:absolute;left:14598;top:14090;width:597;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rect id="Rectangle 107" o:spid="_x0000_s1263" style="position:absolute;left:17500;top:14090;width:686;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aW8QA&#10;AADbAAAADwAAAGRycy9kb3ducmV2LnhtbESPQWvCQBSE7wX/w/IEb3WjiJ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zmlvEAAAA2wAAAA8AAAAAAAAAAAAAAAAAmAIAAGRycy9k&#10;b3ducmV2LnhtbFBLBQYAAAAABAAEAPUAAACJAwAAAAA=&#10;" fillcolor="#4f81bd" stroked="f"/>
                <v:rect id="Rectangle 108" o:spid="_x0000_s1264" style="position:absolute;left:17500;top:14090;width:686;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v:rect id="Rectangle 109" o:spid="_x0000_s1265" style="position:absolute;left:20491;top:15627;width:59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rssEA&#10;AADbAAAADwAAAGRycy9kb3ducmV2LnhtbERPy4rCMBTdC/5DuMLsNHUYRDpGGWREBcVHZ+Hy2lzb&#10;Ms1NaWJb/94sBJeH854tOlOKhmpXWFYwHkUgiFOrC84U/CWr4RSE88gaS8uk4EEOFvN+b4axti2f&#10;qDn7TIQQdjEqyL2vYildmpNBN7IVceButjboA6wzqWtsQ7gp5WcUTaTBgkNDjhUtc0r/z3ej4Bqd&#10;uqba/R4p2Sft4bI16+vKKPUx6H6+QXjq/Fv8cm+0gq8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gq7LBAAAA2wAAAA8AAAAAAAAAAAAAAAAAmAIAAGRycy9kb3du&#10;cmV2LnhtbFBLBQYAAAAABAAEAPUAAACGAwAAAAA=&#10;" fillcolor="#4f81bd" stroked="f"/>
                <v:rect id="Rectangle 110" o:spid="_x0000_s1266" style="position:absolute;left:20491;top:15627;width:59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rect id="Rectangle 111" o:spid="_x0000_s1267" style="position:absolute;left:23393;top:14090;width:597;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xacEA&#10;AADbAAAADwAAAGRycy9kb3ducmV2LnhtbERPy4rCMBTdC/5DuMLsNHVgRDpGGWREBcVHZ+Hy2lzb&#10;Ms1NaWJb/94sBJeH854tOlOKhmpXWFYwHkUgiFOrC84U/CWr4RSE88gaS8uk4EEOFvN+b4axti2f&#10;qDn7TIQQdjEqyL2vYildmpNBN7IVceButjboA6wzqWtsQ7gp5WcUTaTBgkNDjhUtc0r/z3ej4Bqd&#10;uqba/R4p2Sft4bI16+vKKPUx6H6+QXjq/Fv8cm+0gq+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PMWnBAAAA2wAAAA8AAAAAAAAAAAAAAAAAmAIAAGRycy9kb3du&#10;cmV2LnhtbFBLBQYAAAAABAAEAPUAAACGAwAAAAA=&#10;" fillcolor="#4f81bd" stroked="f"/>
                <v:rect id="Rectangle 112" o:spid="_x0000_s1268" style="position:absolute;left:23393;top:14090;width:597;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rect id="Rectangle 113" o:spid="_x0000_s1269" style="position:absolute;left:26295;top:20148;width:60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KhcQA&#10;AADbAAAADwAAAGRycy9kb3ducmV2LnhtbESPQWvCQBSE74L/YXlCb7pRsJQ0q4goKlispoceX7Kv&#10;STD7NmS3Sfrvu0Khx2FmvmGS9WBq0VHrKssK5rMIBHFudcWFgo90P30B4TyyxtoyKfghB+vVeJRg&#10;rG3PV+puvhABwi5GBaX3TSyly0sy6Ga2IQ7el20N+iDbQuoW+wA3tVxE0bM0WHFYKLGhbUn5/fZt&#10;FGTRdeia8+6d0re0v3yezCHbG6WeJsPmFYSnwf+H/9pHrWC5gM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CoXEAAAA2wAAAA8AAAAAAAAAAAAAAAAAmAIAAGRycy9k&#10;b3ducmV2LnhtbFBLBQYAAAAABAAEAPUAAACJAwAAAAA=&#10;" fillcolor="#4f81bd" stroked="f"/>
                <v:rect id="Rectangle 114" o:spid="_x0000_s1270" style="position:absolute;left:26295;top:20148;width:603;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rect id="Rectangle 115" o:spid="_x0000_s1271" style="position:absolute;left:29203;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3asUA&#10;AADbAAAADwAAAGRycy9kb3ducmV2LnhtbESPQWvCQBSE74L/YXlCb7ppqVKim1Ck0hYqrcaDx2f2&#10;mQSzb0N2m8R/3xWEHoeZ+YZZpYOpRUetqywreJxFIIhzqysuFByyzfQFhPPIGmvLpOBKDtJkPFph&#10;rG3PO+r2vhABwi5GBaX3TSyly0sy6Ga2IQ7e2bYGfZBtIXWLfYCbWj5F0UIarDgslNjQuqT8sv81&#10;Ck7Rbuiar7cfyrZZ/338NO+njVHqYTK8LkF4Gvx/+N7+0Armz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DdqxQAAANsAAAAPAAAAAAAAAAAAAAAAAJgCAABkcnMv&#10;ZG93bnJldi54bWxQSwUGAAAAAAQABAD1AAAAigMAAAAA&#10;" fillcolor="#4f81bd" stroked="f"/>
                <v:rect id="Rectangle 116" o:spid="_x0000_s1272" style="position:absolute;left:29203;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rect id="Rectangle 117" o:spid="_x0000_s1273" style="position:absolute;left:32105;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MhsQA&#10;AADbAAAADwAAAGRycy9kb3ducmV2LnhtbESPQWvCQBSE7wX/w/IEb3WjoJ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IbEAAAA2wAAAA8AAAAAAAAAAAAAAAAAmAIAAGRycy9k&#10;b3ducmV2LnhtbFBLBQYAAAAABAAEAPUAAACJAwAAAAA=&#10;" fillcolor="#4f81bd" stroked="f"/>
                <v:rect id="Rectangle 118" o:spid="_x0000_s1274" style="position:absolute;left:32105;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rect id="Rectangle 119" o:spid="_x0000_s1275" style="position:absolute;left:35007;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9b8EA&#10;AADbAAAADwAAAGRycy9kb3ducmV2LnhtbERPy4rCMBTdC/5DuMLsNHVgRDpGGWREBcVHZ+Hy2lzb&#10;Ms1NaWJb/94sBJeH854tOlOKhmpXWFYwHkUgiFOrC84U/CWr4RSE88gaS8uk4EEOFvN+b4axti2f&#10;qDn7TIQQdjEqyL2vYildmpNBN7IVceButjboA6wzqWtsQ7gp5WcUTaTBgkNDjhUtc0r/z3ej4Bqd&#10;uqba/R4p2Sft4bI16+vKKPUx6H6+QXjq/Fv8cm+0gq8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5PW/BAAAA2wAAAA8AAAAAAAAAAAAAAAAAmAIAAGRycy9kb3du&#10;cmV2LnhtbFBLBQYAAAAABAAEAPUAAACGAwAAAAA=&#10;" fillcolor="#4f81bd" stroked="f"/>
                <v:rect id="Rectangle 120" o:spid="_x0000_s1276" style="position:absolute;left:35007;top:18700;width:5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rect id="Rectangle 121" o:spid="_x0000_s1277" style="position:absolute;left:37909;top:17164;width:68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71MEA&#10;AADbAAAADwAAAGRycy9kb3ducmV2LnhtbERPTYvCMBC9L/gfwgje1lQPsnSNIqKooKy1e/A4NmNb&#10;bCaliW3995vDgsfH+54ve1OJlhpXWlYwGUcgiDOrS84V/Kbbzy8QziNrrCyTghc5WC4GH3OMte04&#10;ofbicxFC2MWooPC+jqV0WUEG3djWxIG728agD7DJpW6wC+GmktMomkmDJYeGAmtaF5Q9Lk+j4BYl&#10;fVsfN2dKT2n3cz2Y3W1rlBoN+9U3CE+9f4v/3XutYBbWhy/h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9TBAAAA2wAAAA8AAAAAAAAAAAAAAAAAmAIAAGRycy9kb3du&#10;cmV2LnhtbFBLBQYAAAAABAAEAPUAAACGAwAAAAA=&#10;" fillcolor="#4f81bd" stroked="f"/>
                <v:rect id="Rectangle 122" o:spid="_x0000_s1278" style="position:absolute;left:37909;top:17164;width:68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rect id="Rectangle 123" o:spid="_x0000_s1279" style="position:absolute;left:40900;top:17164;width:597;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OMQA&#10;AADbAAAADwAAAGRycy9kb3ducmV2LnhtbESPT4vCMBTE78J+h/AWvGm6HkSqUWRZ2RUU/9SDx2fz&#10;bMs2L6WJbf32RhA8DjPzG2a26EwpGqpdYVnB1zACQZxaXXCm4JSsBhMQziNrLC2Tgjs5WMw/ejOM&#10;tW35QM3RZyJA2MWoIPe+iqV0aU4G3dBWxMG72tqgD7LOpK6xDXBTylEUjaXBgsNCjhV955T+H29G&#10;wSU6dE21+dlTsk3a3Xltfi8ro1T/s1tOQXjq/Dv8av9pBe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9wDjEAAAA2wAAAA8AAAAAAAAAAAAAAAAAmAIAAGRycy9k&#10;b3ducmV2LnhtbFBLBQYAAAAABAAEAPUAAACJAwAAAAA=&#10;" fillcolor="#4f81bd" stroked="f"/>
                <v:rect id="Rectangle 124" o:spid="_x0000_s1280" style="position:absolute;left:40900;top:17164;width:597;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rect id="Rectangle 125" o:spid="_x0000_s1281" style="position:absolute;left:46704;top:17164;width:597;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918QA&#10;AADbAAAADwAAAGRycy9kb3ducmV2LnhtbESPQWvCQBSE7wX/w/IEb3WjiJSYVUQULbS0Gg8eX7LP&#10;JJh9G7LbJP333UKhx2FmvmGSzWBq0VHrKssKZtMIBHFudcWFgmt6eH4B4TyyxtoyKfgmB5v16CnB&#10;WNuez9RdfCEChF2MCkrvm1hKl5dk0E1tQxy8u20N+iDbQuoW+wA3tZxH0VIarDgslNjQrqT8cfky&#10;CrLoPHTN2/6T0ve0/7i9mmN2MEpNxsN2BcLT4P/Df+2TVrBc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dfEAAAA2wAAAA8AAAAAAAAAAAAAAAAAmAIAAGRycy9k&#10;b3ducmV2LnhtbFBLBQYAAAAABAAEAPUAAACJAwAAAAA=&#10;" fillcolor="#4f81bd" stroked="f"/>
                <v:rect id="Rectangle 126" o:spid="_x0000_s1282" style="position:absolute;left:46704;top:17164;width:597;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rect id="Rectangle 127" o:spid="_x0000_s1283" style="position:absolute;left:9391;top:7086;width:686;height:1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1iWcEA&#10;AADbAAAADwAAAGRycy9kb3ducmV2LnhtbESP3YrCMBSE74V9h3AWvNNUL4p0jaUsLiyCiD8PcGiO&#10;TWlzUprYdt9+IwheDjPzDbPNJ9uKgXpfO1awWiYgiEuna64U3K4/iw0IH5A1to5JwR95yHcfsy1m&#10;2o18puESKhEh7DNUYELoMil9aciiX7qOOHp311sMUfaV1D2OEW5buU6SVFqsOS4Y7OjbUNlcHlaB&#10;NcfTvh4PnS2KBw/3MfF4bJSaf07FF4hAU3iHX+1frSBN4fk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dYlnBAAAA2wAAAA8AAAAAAAAAAAAAAAAAmAIAAGRycy9kb3du&#10;cmV2LnhtbFBLBQYAAAAABAAEAPUAAACGAwAAAAA=&#10;" fillcolor="#9cf" stroked="f"/>
                <v:rect id="Rectangle 128" o:spid="_x0000_s1284" style="position:absolute;left:12293;top:15455;width:686;height:6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HwsEA&#10;AADbAAAADwAAAGRycy9kb3ducmV2LnhtbESP0YrCMBRE3wX/IVzBN031wV2qsRRREEGWdfcDLs21&#10;KW1uShPb+vdGWNjHYWbOMLtstI3oqfOVYwWrZQKCuHC64lLB789p8QnCB2SNjWNS8CQP2X462WGq&#10;3cDf1N9CKSKEfYoKTAhtKqUvDFn0S9cSR+/uOoshyq6UusMhwm0j10mykRYrjgsGWzoYKurbwyqw&#10;5vp1rIZLa/P8wf19SDxea6XmszHfggg0hv/wX/usFWw+4P0l/gC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Rx8LBAAAA2wAAAA8AAAAAAAAAAAAAAAAAmAIAAGRycy9kb3du&#10;cmV2LnhtbFBLBQYAAAAABAAEAPUAAACGAwAAAAA=&#10;" fillcolor="#9cf" stroked="f"/>
                <v:rect id="Rectangle 129" o:spid="_x0000_s1285" style="position:absolute;left:15195;top:18529;width:6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sLsA&#10;AADbAAAADwAAAGRycy9kb3ducmV2LnhtbERPSwrCMBDdC94hjOBOU12IVKMUURBBxM8BhmZsis2k&#10;NLGttzcLweXj/dfb3laipcaXjhXMpgkI4tzpkgsFj/thsgThA7LGyjEp+JCH7WY4WGOqXcdXam+h&#10;EDGEfYoKTAh1KqXPDVn0U1cTR+7pGoshwqaQusEuhttKzpNkIS2WHBsM1rQzlL9ub6vAmvNlX3an&#10;2mbZm9tnl3g8v5Qaj/psBSJQH/7in/uoFSzi2Pgl/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yOU7C7AAAA2wAAAA8AAAAAAAAAAAAAAAAAmAIAAGRycy9kb3ducmV2Lnht&#10;bFBLBQYAAAAABAAEAPUAAACAAwAAAAA=&#10;" fillcolor="#9cf" stroked="f"/>
                <v:rect id="Rectangle 130" o:spid="_x0000_s1286" style="position:absolute;left:18186;top:16478;width:68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2K8EA&#10;AADbAAAADwAAAGRycy9kb3ducmV2LnhtbESP0YrCMBRE3wX/IVzBN031QXarsRRREEGWdfcDLs21&#10;KW1uShPb+vdGWNjHYWbOMLtstI3oqfOVYwWrZQKCuHC64lLB789p8QHCB2SNjWNS8CQP2X462WGq&#10;3cDf1N9CKSKEfYoKTAhtKqUvDFn0S9cSR+/uOoshyq6UusMhwm0j10mykRYrjgsGWzoYKurbwyqw&#10;5vp1rIZLa/P8wf19SDxea6XmszHfggg0hv/wX/usFWw+4f0l/gC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C9ivBAAAA2wAAAA8AAAAAAAAAAAAAAAAAmAIAAGRycy9kb3du&#10;cmV2LnhtbFBLBQYAAAAABAAEAPUAAACGAwAAAAA=&#10;" fillcolor="#9cf" stroked="f"/>
                <v:rect id="Rectangle 131" o:spid="_x0000_s1287" style="position:absolute;left:21088;top:19634;width:686;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Ja74A&#10;AADbAAAADwAAAGRycy9kb3ducmV2LnhtbERPzYrCMBC+C75DGGFvmurBlWoqRRREkEV3H2Boxqa0&#10;mZQmtvXtNwfB48f3v9uPthE9db5yrGC5SEAQF05XXCr4+z3NNyB8QNbYOCYFL/Kwz6aTHabaDXyj&#10;/h5KEUPYp6jAhNCmUvrCkEW/cC1x5B6usxgi7EqpOxxiuG3kKknW0mLFscFgSwdDRX1/WgXWXH+O&#10;1XBpbZ4/uX8MicdrrdTXbMy3IAKN4SN+u89awXdcH7/EHy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hyWu+AAAA2wAAAA8AAAAAAAAAAAAAAAAAmAIAAGRycy9kb3ducmV2&#10;LnhtbFBLBQYAAAAABAAEAPUAAACDAwAAAAA=&#10;" fillcolor="#9cf" stroked="f"/>
                <v:rect id="Rectangle 132" o:spid="_x0000_s1288" style="position:absolute;left:23990;top:13404;width:686;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s8MIA&#10;AADbAAAADwAAAGRycy9kb3ducmV2LnhtbESPwWrDMBBE74H8g9hAb4mcHtrgRA4mJFACptTtByzW&#10;2jKxVsZSbOfvq0Kgx2Fm3jCH42w7MdLgW8cKtpsEBHHldMuNgp/vy3oHwgdkjZ1jUvAgD8dsuThg&#10;qt3EXzSWoRERwj5FBSaEPpXSV4Ys+o3riaNXu8FiiHJopB5winDbydckeZMWW44LBns6Gapu5d0q&#10;sKb4PLfTtbd5fuexnhKPxU2pl9Wc70EEmsN/+Nn+0Aret/D3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WzwwgAAANsAAAAPAAAAAAAAAAAAAAAAAJgCAABkcnMvZG93&#10;bnJldi54bWxQSwUGAAAAAAQABAD1AAAAhwMAAAAA&#10;" fillcolor="#9cf" stroked="f"/>
                <v:rect id="Rectangle 133" o:spid="_x0000_s1289" style="position:absolute;left:26898;top:19634;width:680;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h8IA&#10;AADbAAAADwAAAGRycy9kb3ducmV2LnhtbESPwWrDMBBE74H8g9hCb4ncHNriRjamJBACptTtByzW&#10;2jK2VsZSbOfvq0Khx2Fm3jDHfLWDmGnynWMFT/sEBHHtdMetgu+v8+4VhA/IGgfHpOBOHvJsuzli&#10;qt3CnzRXoRURwj5FBSaEMZXS14Ys+r0biaPXuMliiHJqpZ5wiXA7yEOSPEuLHccFgyO9G6r76mYV&#10;WFN+nLrlOtqiuPHcLInHslfq8WEt3kAEWsN/+K990QpeDvD7Jf4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KHwgAAANsAAAAPAAAAAAAAAAAAAAAAAJgCAABkcnMvZG93&#10;bnJldi54bWxQSwUGAAAAAAQABAD1AAAAhwMAAAAA&#10;" fillcolor="#9cf" stroked="f"/>
                <v:rect id="Rectangle 134" o:spid="_x0000_s1290" style="position:absolute;left:29800;top:17500;width:680;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HMIA&#10;AADbAAAADwAAAGRycy9kb3ducmV2LnhtbESPzWrDMBCE74W8g9hCbrXcBtriRgkmNBACJiTtAyzW&#10;2jKxVsaSf/L2UaDQ4zAz3zDr7WxbMVLvG8cKXpMUBHHpdMO1gt+f/csnCB+QNbaOScGNPGw3i6c1&#10;ZtpNfKbxEmoRIewzVGBC6DIpfWnIok9cRxy9yvUWQ5R9LXWPU4TbVr6l6bu02HBcMNjRzlB5vQxW&#10;gTXF6buZjp3N84HHako9Flells9z/gUi0Bz+w3/tg1bwsYLH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1ccwgAAANsAAAAPAAAAAAAAAAAAAAAAAJgCAABkcnMvZG93&#10;bnJldi54bWxQSwUGAAAAAAQABAD1AAAAhwMAAAAA&#10;" fillcolor="#9cf" stroked="f"/>
                <v:rect id="Rectangle 135" o:spid="_x0000_s1291" style="position:absolute;left:32702;top:19634;width:679;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aMIA&#10;AADbAAAADwAAAGRycy9kb3ducmV2LnhtbESPzWrDMBCE74W8g9hCbrXcEtriRgkmNBACJiTtAyzW&#10;2jKxVsaSf/L2UaDQ4zAz3zDr7WxbMVLvG8cKXpMUBHHpdMO1gt+f/csnCB+QNbaOScGNPGw3i6c1&#10;ZtpNfKbxEmoRIewzVGBC6DIpfWnIok9cRxy9yvUWQ5R9LXWPU4TbVr6l6bu02HBcMNjRzlB5vQxW&#10;gTXF6buZjp3N84HHako9Flells9z/gUi0Bz+w3/tg1bwsYLH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s9owgAAANsAAAAPAAAAAAAAAAAAAAAAAJgCAABkcnMvZG93&#10;bnJldi54bWxQSwUGAAAAAAQABAD1AAAAhwMAAAAA&#10;" fillcolor="#9cf" stroked="f"/>
                <v:rect id="Rectangle 136" o:spid="_x0000_s1292" style="position:absolute;left:35604;top:18700;width:68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q88IA&#10;AADbAAAADwAAAGRycy9kb3ducmV2LnhtbESPzWrDMBCE74W8g9hCbrXcQtriRgkmNBACJiTtAyzW&#10;2jKxVsaSf/L2UaDQ4zAz3zDr7WxbMVLvG8cKXpMUBHHpdMO1gt+f/csnCB+QNbaOScGNPGw3i6c1&#10;ZtpNfKbxEmoRIewzVGBC6DIpfWnIok9cRxy9yvUWQ5R9LXWPU4TbVr6l6bu02HBcMNjRzlB5vQxW&#10;gTXF6buZjp3N84HHako9Flells9z/gUi0Bz+w3/tg1bwsYLH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mrzwgAAANsAAAAPAAAAAAAAAAAAAAAAAJgCAABkcnMvZG93&#10;bnJldi54bWxQSwUGAAAAAAQABAD1AAAAhwMAAAAA&#10;" fillcolor="#9cf" stroked="f"/>
                <v:rect id="Rectangle 137" o:spid="_x0000_s1293" style="position:absolute;left:38595;top:18529;width:679;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0hMEA&#10;AADbAAAADwAAAGRycy9kb3ducmV2LnhtbESP0YrCMBRE3wX/IVzBN031wV2qsRRREEGWdfcDLs21&#10;KW1uShPb+vdGWNjHYWbOMLtstI3oqfOVYwWrZQKCuHC64lLB789p8QnCB2SNjWNS8CQP2X462WGq&#10;3cDf1N9CKSKEfYoKTAhtKqUvDFn0S9cSR+/uOoshyq6UusMhwm0j10mykRYrjgsGWzoYKurbwyqw&#10;5vp1rIZLa/P8wf19SDxea6XmszHfggg0hv/wX/usFXxs4P0l/gC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E9ITBAAAA2wAAAA8AAAAAAAAAAAAAAAAAmAIAAGRycy9kb3du&#10;cmV2LnhtbFBLBQYAAAAABAAEAPUAAACGAwAAAAA=&#10;" fillcolor="#9cf" stroked="f"/>
                <v:rect id="Rectangle 138" o:spid="_x0000_s1294" style="position:absolute;left:41497;top:20662;width:679;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RH8IA&#10;AADbAAAADwAAAGRycy9kb3ducmV2LnhtbESPwWrDMBBE74H8g9hCb4ncHuLiRjampFACodTJByzW&#10;2jK2VsZSbPfvq0Khx2Fm3jDHYrWDmGnynWMFT/sEBHHtdMetgtv1ffcCwgdkjYNjUvBNHop8uzli&#10;pt3CXzRXoRURwj5DBSaEMZPS14Ys+r0biaPXuMliiHJqpZ5wiXA7yOckOUiLHccFgyO9Gar76m4V&#10;WHP5PHXLebRleee5WRKPl16px4e1fAURaA3/4b/2h1aQpvD7Jf4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FEfwgAAANsAAAAPAAAAAAAAAAAAAAAAAJgCAABkcnMvZG93&#10;bnJldi54bWxQSwUGAAAAAAQABAD1AAAAhwMAAAAA&#10;" fillcolor="#9cf" stroked="f"/>
                <v:rect id="Rectangle 139" o:spid="_x0000_s1295" style="position:absolute;left:47301;top:17500;width:685;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Fbb4A&#10;AADbAAAADwAAAGRycy9kb3ducmV2LnhtbERPzYrCMBC+C75DGGFvmurBlWoqRRREkEV3H2Boxqa0&#10;mZQmtvXtNwfB48f3v9uPthE9db5yrGC5SEAQF05XXCr4+z3NNyB8QNbYOCYFL/Kwz6aTHabaDXyj&#10;/h5KEUPYp6jAhNCmUvrCkEW/cC1x5B6usxgi7EqpOxxiuG3kKknW0mLFscFgSwdDRX1/WgXWXH+O&#10;1XBpbZ4/uX8MicdrrdTXbMy3IAKN4SN+u89awXccG7/EHy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XxW2+AAAA2wAAAA8AAAAAAAAAAAAAAAAAmAIAAGRycy9kb3ducmV2&#10;LnhtbFBLBQYAAAAABAAEAPUAAACDAwAAAAA=&#10;" fillcolor="#9cf" stroked="f"/>
                <v:line id="Line 140" o:spid="_x0000_s1296" style="position:absolute;visibility:visible;mso-wrap-style:square" from="7683,5035" to="7683,2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N0acMAAADbAAAADwAAAGRycy9kb3ducmV2LnhtbESPQWsCMRSE74X+h/AKvdWsQm1djSJa&#10;oYdeXIvn5+a5Wdy8LEmq0V/fFAoeh5n5hpktku3EmXxoHSsYDgoQxLXTLTcKvnebl3cQISJr7ByT&#10;gisFWMwfH2ZYanfhLZ2r2IgM4VCiAhNjX0oZakMWw8D1xNk7Om8xZukbqT1eMtx2clQUY2mx5bxg&#10;sKeVofpU/VgFhy+dzGuqfHM9rMdbXX3sb7FQ6vkpLacgIqV4D/+3P7WCtwn8fc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jdGnDAAAA2wAAAA8AAAAAAAAAAAAA&#10;AAAAoQIAAGRycy9kb3ducmV2LnhtbFBLBQYAAAAABAAEAPkAAACRAwAAAAA=&#10;" strokecolor="gray" strokeweight="0"/>
                <v:line id="Line 141" o:spid="_x0000_s1297" style="position:absolute;visibility:visible;mso-wrap-style:square" from="7683,21685" to="48494,2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t078AAADbAAAADwAAAGRycy9kb3ducmV2LnhtbERPy2oCMRTdC/5DuEJ3mrFQkalRig9w&#10;4cZRXF8nt5Ohk5shSTX69c2i4PJw3otVsp24kQ+tYwXTSQGCuHa65UbB+bQbz0GEiKyxc0wKHhRg&#10;tRwOFlhqd+cj3arYiBzCoUQFJsa+lDLUhiyGieuJM/ftvMWYoW+k9njP4baT70UxkxZbzg0Ge1ob&#10;qn+qX6vgetDJfKTKN4/rZnbU1fbyjIVSb6P09QkiUoov8b97rxXM8/r8Jf8Au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yt078AAADbAAAADwAAAAAAAAAAAAAAAACh&#10;AgAAZHJzL2Rvd25yZXYueG1sUEsFBgAAAAAEAAQA+QAAAI0DAAAAAA==&#10;" strokecolor="gray" strokeweight="0"/>
                <v:rect id="Rectangle 142" o:spid="_x0000_s1298" style="position:absolute;left:10674;top:1536;width:3417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2951C6" w:rsidRDefault="002951C6">
                        <w:r>
                          <w:rPr>
                            <w:rFonts w:ascii="Calibri" w:hAnsi="Calibri" w:cs="Calibri"/>
                            <w:b/>
                            <w:bCs/>
                            <w:color w:val="000000"/>
                            <w:lang w:val="en-US"/>
                          </w:rPr>
                          <w:t>Health or social issues identified by referrals or clients</w:t>
                        </w:r>
                      </w:p>
                    </w:txbxContent>
                  </v:textbox>
                </v:rect>
                <v:rect id="Rectangle 143" o:spid="_x0000_s1299" style="position:absolute;left:5035;top:20916;width:186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0%</w:t>
                        </w:r>
                      </w:p>
                    </w:txbxContent>
                  </v:textbox>
                </v:rect>
                <v:rect id="Rectangle 144" o:spid="_x0000_s1300" style="position:absolute;left:4356;top:19297;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10%</w:t>
                        </w:r>
                      </w:p>
                    </w:txbxContent>
                  </v:textbox>
                </v:rect>
                <v:rect id="Rectangle 145" o:spid="_x0000_s1301" style="position:absolute;left:4356;top:17589;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20%</w:t>
                        </w:r>
                      </w:p>
                    </w:txbxContent>
                  </v:textbox>
                </v:rect>
                <v:rect id="Rectangle 146" o:spid="_x0000_s1302" style="position:absolute;left:4356;top:15963;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30%</w:t>
                        </w:r>
                      </w:p>
                    </w:txbxContent>
                  </v:textbox>
                </v:rect>
                <v:rect id="Rectangle 147" o:spid="_x0000_s1303" style="position:absolute;left:4356;top:14255;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2951C6" w:rsidRDefault="002951C6">
                        <w:r>
                          <w:rPr>
                            <w:rFonts w:ascii="Calibri" w:hAnsi="Calibri" w:cs="Calibri"/>
                            <w:color w:val="000000"/>
                            <w:lang w:val="en-US"/>
                          </w:rPr>
                          <w:t>40%</w:t>
                        </w:r>
                      </w:p>
                    </w:txbxContent>
                  </v:textbox>
                </v:rect>
                <v:rect id="Rectangle 148" o:spid="_x0000_s1304" style="position:absolute;left:4356;top:12636;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50%</w:t>
                        </w:r>
                      </w:p>
                    </w:txbxContent>
                  </v:textbox>
                </v:rect>
                <v:rect id="Rectangle 149" o:spid="_x0000_s1305" style="position:absolute;left:4356;top:10928;width:263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2951C6" w:rsidRDefault="002951C6">
                        <w:r>
                          <w:rPr>
                            <w:rFonts w:ascii="Calibri" w:hAnsi="Calibri" w:cs="Calibri"/>
                            <w:color w:val="000000"/>
                            <w:lang w:val="en-US"/>
                          </w:rPr>
                          <w:t>60%</w:t>
                        </w:r>
                      </w:p>
                    </w:txbxContent>
                  </v:textbox>
                </v:rect>
                <v:rect id="Rectangle 150" o:spid="_x0000_s1306" style="position:absolute;left:4356;top:9309;width:263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70%</w:t>
                        </w:r>
                      </w:p>
                    </w:txbxContent>
                  </v:textbox>
                </v:rect>
                <v:rect id="Rectangle 151" o:spid="_x0000_s1307" style="position:absolute;left:4356;top:7600;width:263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2951C6" w:rsidRDefault="002951C6">
                        <w:r>
                          <w:rPr>
                            <w:rFonts w:ascii="Calibri" w:hAnsi="Calibri" w:cs="Calibri"/>
                            <w:color w:val="000000"/>
                            <w:lang w:val="en-US"/>
                          </w:rPr>
                          <w:t>80%</w:t>
                        </w:r>
                      </w:p>
                    </w:txbxContent>
                  </v:textbox>
                </v:rect>
                <v:rect id="Rectangle 152" o:spid="_x0000_s1308" style="position:absolute;left:4356;top:5975;width:263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2951C6" w:rsidRDefault="002951C6">
                        <w:r>
                          <w:rPr>
                            <w:rFonts w:ascii="Calibri" w:hAnsi="Calibri" w:cs="Calibri"/>
                            <w:color w:val="000000"/>
                            <w:lang w:val="en-US"/>
                          </w:rPr>
                          <w:t>90%</w:t>
                        </w:r>
                      </w:p>
                    </w:txbxContent>
                  </v:textbox>
                </v:rect>
                <v:rect id="Rectangle 153" o:spid="_x0000_s1309" style="position:absolute;left:3670;top:4267;width:3410;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2951C6" w:rsidRDefault="002951C6">
                        <w:r>
                          <w:rPr>
                            <w:rFonts w:ascii="Calibri" w:hAnsi="Calibri" w:cs="Calibri"/>
                            <w:color w:val="000000"/>
                            <w:lang w:val="en-US"/>
                          </w:rPr>
                          <w:t>100%</w:t>
                        </w:r>
                      </w:p>
                    </w:txbxContent>
                  </v:textbox>
                </v:rect>
                <v:rect id="Rectangle 154" o:spid="_x0000_s1310" style="position:absolute;left:2813;top:24644;width:6673;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vsMIA&#10;AADbAAAADwAAAGRycy9kb3ducmV2LnhtbESPQYvCMBSE78L+h/AEb5qqKLVrlEVY2IMerPsD3jbP&#10;pmzzUptY6783guBxmJlvmPW2t7XoqPWVYwXTSQKCuHC64lLB7+l7nILwAVlj7ZgU3MnDdvMxWGOm&#10;3Y2P1OWhFBHCPkMFJoQmk9IXhiz6iWuIo3d2rcUQZVtK3eItwm0tZ0mylBYrjgsGG9oZKv7zq1WQ&#10;M//Z82VhZk13CctDVawO6V6p0bD/+gQRqA/v8Kv9oxWs5v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u+wwgAAANs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Mental Health</w:t>
                        </w:r>
                      </w:p>
                    </w:txbxContent>
                  </v:textbox>
                </v:rect>
                <v:rect id="Rectangle 155" o:spid="_x0000_s1311" style="position:absolute;left:8934;top:23387;width:2686;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3xMIA&#10;AADbAAAADwAAAGRycy9kb3ducmV2LnhtbESPQYvCMBSE78L+h/AEb5oqKrVrlEVY2IMerPsD3jbP&#10;pmzzUptY6783guBxmJlvmPW2t7XoqPWVYwXTSQKCuHC64lLB7+l7nILwAVlj7ZgU3MnDdvMxWGOm&#10;3Y2P1OWhFBHCPkMFJoQmk9IXhiz6iWuIo3d2rcUQZVtK3eItwm0tZ0mylBYrjgsGG9oZKv7zq1WQ&#10;M//Z82VhZk13CctDVawO6V6p0bD/+gQRqA/v8Kv9oxWs5v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fEwgAAANs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Social</w:t>
                        </w:r>
                      </w:p>
                    </w:txbxContent>
                  </v:textbox>
                </v:rect>
                <v:rect id="Rectangle 156" o:spid="_x0000_s1312" style="position:absolute;left:10998;top:23679;width:3765;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SX8IA&#10;AADbAAAADwAAAGRycy9kb3ducmV2LnhtbESPQYvCMBSE7wv+h/CEva2pgqLVtIiw4EEPW/0Bz+bZ&#10;FJuX2mRr998bYcHjMDPfMJt8sI3oqfO1YwXTSQKCuHS65krB+fT9tQThA7LGxjEp+CMPeTb62GCq&#10;3YN/qC9CJSKEfYoKTAhtKqUvDVn0E9cSR+/qOoshyq6SusNHhNtGzpJkIS3WHBcMtrQzVN6KX6ug&#10;YL7Y631uZm1/D4tjXa6Oy4NSn+NhuwYRaAjv8H97rxWs5vD6En+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9JfwgAAANs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Housing</w:t>
                        </w:r>
                      </w:p>
                    </w:txbxContent>
                  </v:textbox>
                </v:rect>
                <v:rect id="Rectangle 157" o:spid="_x0000_s1313" style="position:absolute;left:13506;top:23983;width:4096;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MKMMA&#10;AADbAAAADwAAAGRycy9kb3ducmV2LnhtbESPwWrDMBBE74X+g9hCbrWcQI3tRgmhUOihPtTJB2ys&#10;tWVqrRxLdZy/rwqFHIeZecNs94sdxEyT7x0rWCcpCOLG6Z47Bafj+3MOwgdkjYNjUnAjD/vd48MW&#10;S+2u/EVzHToRIexLVGBCGEspfWPIok/cSBy91k0WQ5RTJ/WE1wi3g9ykaSYt9hwXDI70Zqj5rn+s&#10;gpr5bNvLi9mM8yVkVd8UVf6p1OppObyCCLSEe/i//aEVFBn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FMKMMAAADbAAAADwAAAAAAAAAAAAAAAACYAgAAZHJzL2Rv&#10;d25yZXYueG1sUEsFBgAAAAAEAAQA9QAAAIgDAAAAAA==&#10;" filled="f" stroked="f">
                  <v:textbox style="mso-fit-shape-to-text:t" inset="0,0,0,0">
                    <w:txbxContent>
                      <w:p w:rsidR="002951C6" w:rsidRDefault="002951C6">
                        <w:r>
                          <w:rPr>
                            <w:rFonts w:ascii="Calibri" w:hAnsi="Calibri" w:cs="Calibri"/>
                            <w:color w:val="000000"/>
                            <w:sz w:val="18"/>
                            <w:szCs w:val="18"/>
                            <w:lang w:val="en-US"/>
                          </w:rPr>
                          <w:t>Financial</w:t>
                        </w:r>
                      </w:p>
                    </w:txbxContent>
                  </v:textbox>
                </v:rect>
                <v:rect id="Rectangle 158" o:spid="_x0000_s1314" style="position:absolute;left:14046;top:24980;width:6934;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ps8IA&#10;AADbAAAADwAAAGRycy9kb3ducmV2LnhtbESPQYvCMBSE78L+h/AEb5oqqLVrlEVY2IMerPsD3jbP&#10;pmzzUptY6783guBxmJlvmPW2t7XoqPWVYwXTSQKCuHC64lLB7+l7nILwAVlj7ZgU3MnDdvMxWGOm&#10;3Y2P1OWhFBHCPkMFJoQmk9IXhiz6iWuIo3d2rcUQZVtK3eItwm0tZ0mykBYrjgsGG9oZKv7zq1WQ&#10;M//Z82VuZk13CYtDVawO6V6p0bD/+gQRqA/v8Kv9oxWslv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emzwgAAANs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Physical health</w:t>
                        </w:r>
                      </w:p>
                    </w:txbxContent>
                  </v:textbox>
                </v:rect>
                <v:rect id="Rectangle 159" o:spid="_x0000_s1315" style="position:absolute;left:20707;top:23272;width:2692;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9wb4A&#10;AADbAAAADwAAAGRycy9kb3ducmV2LnhtbERPzYrCMBC+L/gOYYS9ranCitamIoLgQQ9bfYCxGZti&#10;M6lNrPXtzWHB48f3n60H24ieOl87VjCdJCCIS6drrhScT7ufBQgfkDU2jknBizys89FXhql2T/6j&#10;vgiViCHsU1RgQmhTKX1pyKKfuJY4clfXWQwRdpXUHT5juG3kLEnm0mLNscFgS1tD5a14WAUF88Ve&#10;779m1vb3MD/W5fK4OCj1PR42KxCBhvAR/7v3WsEyjo1f4g+Q+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yfcG+AAAA2wAAAA8AAAAAAAAAAAAAAAAAmAIAAGRycy9kb3ducmV2&#10;LnhtbFBLBQYAAAAABAAEAPUAAACDAwAAAAA=&#10;" filled="f" stroked="f">
                  <v:textbox style="mso-fit-shape-to-text:t" inset="0,0,0,0">
                    <w:txbxContent>
                      <w:p w:rsidR="002951C6" w:rsidRDefault="002951C6">
                        <w:r>
                          <w:rPr>
                            <w:rFonts w:ascii="Calibri" w:hAnsi="Calibri" w:cs="Calibri"/>
                            <w:color w:val="000000"/>
                            <w:sz w:val="18"/>
                            <w:szCs w:val="18"/>
                            <w:lang w:val="en-US"/>
                          </w:rPr>
                          <w:t>Drugs</w:t>
                        </w:r>
                      </w:p>
                    </w:txbxContent>
                  </v:textbox>
                </v:rect>
                <v:rect id="Rectangle 160" o:spid="_x0000_s1316" style="position:absolute;left:17437;top:25857;width:10141;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YWsMA&#10;AADbAAAADwAAAGRycy9kb3ducmV2LnhtbESPwWrDMBBE74X8g9hAb42cQIztRAkhEOghPtTtB2yt&#10;jWVirRxLtd2/rwqFHoeZecPsj7PtxEiDbx0rWK8SEMS10y03Cj7eLy8ZCB+QNXaOScE3eTgeFk97&#10;LLSb+I3GKjQiQtgXqMCE0BdS+tqQRb9yPXH0bm6wGKIcGqkHnCLcdnKTJKm02HJcMNjT2VB9r76s&#10;gor5094eW7Ppx0dIy7bOy+yq1PNyPu1ABJrDf/iv/aoV5D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7YWsMAAADbAAAADwAAAAAAAAAAAAAAAACYAgAAZHJzL2Rv&#10;d25yZXYueG1sUEsFBgAAAAAEAAQA9QAAAIgDAAAAAA==&#10;" filled="f" stroked="f">
                  <v:textbox style="mso-fit-shape-to-text:t" inset="0,0,0,0">
                    <w:txbxContent>
                      <w:p w:rsidR="002951C6" w:rsidRDefault="002951C6">
                        <w:r>
                          <w:rPr>
                            <w:rFonts w:ascii="Calibri" w:hAnsi="Calibri" w:cs="Calibri"/>
                            <w:color w:val="000000"/>
                            <w:sz w:val="18"/>
                            <w:szCs w:val="18"/>
                            <w:lang w:val="en-US"/>
                          </w:rPr>
                          <w:t>Training/employment</w:t>
                        </w:r>
                      </w:p>
                    </w:txbxContent>
                  </v:textbox>
                </v:rect>
                <v:rect id="Rectangle 161" o:spid="_x0000_s1317" style="position:absolute;left:25812;top:23628;width:3480;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APsMA&#10;AADcAAAADwAAAGRycy9kb3ducmV2LnhtbESPQW/CMAyF70j8h8hIu0EK0hArBISQJnGAw7r9ANOY&#10;pqJxSpOV8u/xYdJutt7ze583u8E3qqcu1oENzGcZKOIy2JorAz/fn9MVqJiQLTaBycCTIuy249EG&#10;cxse/EV9kSolIRxzNOBSanOtY+nIY5yFlli0a+g8Jlm7StsOHxLuG73IsqX2WLM0OGzp4Ki8Fb/e&#10;QMF88df7u1u0/T0tz3X5cV6djHmbDPs1qERD+jf/XR+t4GeCL8/IBHr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nAPsMAAADcAAAADwAAAAAAAAAAAAAAAACYAgAAZHJzL2Rv&#10;d25yZXYueG1sUEsFBgAAAAAEAAQA9QAAAIgDAAAAAA==&#10;" filled="f" stroked="f">
                  <v:textbox style="mso-fit-shape-to-text:t" inset="0,0,0,0">
                    <w:txbxContent>
                      <w:p w:rsidR="002951C6" w:rsidRDefault="002951C6">
                        <w:r>
                          <w:rPr>
                            <w:rFonts w:ascii="Calibri" w:hAnsi="Calibri" w:cs="Calibri"/>
                            <w:color w:val="000000"/>
                            <w:sz w:val="18"/>
                            <w:szCs w:val="18"/>
                            <w:lang w:val="en-US"/>
                          </w:rPr>
                          <w:t>Alcohol</w:t>
                        </w:r>
                      </w:p>
                    </w:txbxContent>
                  </v:textbox>
                </v:rect>
                <v:rect id="Rectangle 162" o:spid="_x0000_s1318" style="position:absolute;left:26682;top:24555;width:5683;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lpcAA&#10;AADcAAAADwAAAGRycy9kb3ducmV2LnhtbERPzYrCMBC+C75DGMGbphUU7RrLIgge9LDVB5htxqZs&#10;M6lNrPXtNwsL3ubj+51tPthG9NT52rGCdJ6AIC6drrlScL0cZmsQPiBrbByTghd5yHfj0RYz7Z78&#10;RX0RKhFD2GeowITQZlL60pBFP3ctceRurrMYIuwqqTt8xnDbyEWSrKTFmmODwZb2hsqf4mEVFMzf&#10;9nZfmkXb38PqXJeb8/qk1HQyfH6ACDSEt/jffdRxfpLC3zPxAr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VlpcAAAADcAAAADwAAAAAAAAAAAAAAAACYAgAAZHJzL2Rvd25y&#10;ZXYueG1sUEsFBgAAAAAEAAQA9QAAAIUDAAAAAA==&#10;" filled="f" stroked="f">
                  <v:textbox style="mso-fit-shape-to-text:t" inset="0,0,0,0">
                    <w:txbxContent>
                      <w:p w:rsidR="002951C6" w:rsidRDefault="002951C6">
                        <w:r>
                          <w:rPr>
                            <w:rFonts w:ascii="Calibri" w:hAnsi="Calibri" w:cs="Calibri"/>
                            <w:color w:val="000000"/>
                            <w:sz w:val="18"/>
                            <w:szCs w:val="18"/>
                            <w:lang w:val="en-US"/>
                          </w:rPr>
                          <w:t>Family/child</w:t>
                        </w:r>
                      </w:p>
                    </w:txbxContent>
                  </v:textbox>
                </v:rect>
                <v:rect id="Rectangle 163" o:spid="_x0000_s1319" style="position:absolute;left:31286;top:23698;width:3962;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70sEA&#10;AADcAAAADwAAAGRycy9kb3ducmV2LnhtbERPzWqDQBC+B/oOyxR6i2uESmrdhFAo9FAPsXmAqTu6&#10;UnfWuFtj3z4bCPQ2H9/vlPvFDmKmyfeOFWySFARx43TPnYLT1/t6C8IHZI2DY1LwRx72u4dViYV2&#10;Fz7SXIdOxBD2BSowIYyFlL4xZNEnbiSOXOsmiyHCqZN6wksMt4PM0jSXFnuODQZHejPU/NS/VkHN&#10;/G3b87PJxvkc8qpvXqrtp1JPj8vhFUSgJfyL7+4PHeenGdyeiRfI3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3+9L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18"/>
                            <w:szCs w:val="18"/>
                            <w:lang w:val="en-US"/>
                          </w:rPr>
                          <w:t>Smoking</w:t>
                        </w:r>
                      </w:p>
                    </w:txbxContent>
                  </v:textbox>
                </v:rect>
                <v:rect id="Rectangle 164" o:spid="_x0000_s1320" style="position:absolute;left:32499;top:24371;width:6261;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eScIA&#10;AADcAAAADwAAAGRycy9kb3ducmV2LnhtbERPzWrCQBC+F/oOywi91Y0pDTa6ShEED+Zg2geYZsds&#10;MDsbs2sS375bKHibj+931tvJtmKg3jeOFSzmCQjiyumGawXfX/vXJQgfkDW2jknBnTxsN89Pa8y1&#10;G/lEQxlqEUPY56jAhNDlUvrKkEU/dx1x5M6utxgi7GupexxjuG1lmiSZtNhwbDDY0c5QdSlvVkHJ&#10;/GPP13eTdsM1ZEVTfRTLo1Ivs+lzBSLQFB7if/dBx/nJG/w9E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15J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Bereavement</w:t>
                        </w:r>
                      </w:p>
                    </w:txbxContent>
                  </v:textbox>
                </v:rect>
                <v:rect id="Rectangle 165" o:spid="_x0000_s1321" style="position:absolute;left:38512;top:23133;width:2401;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GPcIA&#10;AADcAAAADwAAAGRycy9kb3ducmV2LnhtbERPzWrCQBC+F/oOywi91Y2hDTa6ShEED+Zg2geYZsds&#10;MDsbs2sS375bKHibj+931tvJtmKg3jeOFSzmCQjiyumGawXfX/vXJQgfkDW2jknBnTxsN89Pa8y1&#10;G/lEQxlqEUPY56jAhNDlUvrKkEU/dx1x5M6utxgi7GupexxjuG1lmiSZtNhwbDDY0c5QdSlvVkHJ&#10;/GPP13eTdsM1ZEVTfRTLo1Ivs+lzBSLQFB7if/dBx/nJG/w9E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sY9wgAAANwAAAAPAAAAAAAAAAAAAAAAAJgCAABkcnMvZG93&#10;bnJldi54bWxQSwUGAAAAAAQABAD1AAAAhwMAAAAA&#10;" filled="f" stroked="f">
                  <v:textbox style="mso-fit-shape-to-text:t" inset="0,0,0,0">
                    <w:txbxContent>
                      <w:p w:rsidR="002951C6" w:rsidRDefault="002951C6">
                        <w:r>
                          <w:rPr>
                            <w:rFonts w:ascii="Calibri" w:hAnsi="Calibri" w:cs="Calibri"/>
                            <w:color w:val="000000"/>
                            <w:sz w:val="18"/>
                            <w:szCs w:val="18"/>
                            <w:lang w:val="en-US"/>
                          </w:rPr>
                          <w:t>Legal</w:t>
                        </w:r>
                      </w:p>
                    </w:txbxContent>
                  </v:textbox>
                </v:rect>
                <v:rect id="Rectangle 166" o:spid="_x0000_s1322" style="position:absolute;left:38868;top:24276;width:5302;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jpsAA&#10;AADcAAAADwAAAGRycy9kb3ducmV2LnhtbERPzYrCMBC+C75DGGFvmioo2jWWRRA86MHqA8w2Y1O2&#10;mbRNrN233ywI3ubj+51tNtha9NT5yrGC+SwBQVw4XXGp4HY9TNcgfEDWWDsmBb/kIduNR1tMtXvy&#10;hfo8lCKGsE9RgQmhSaX0hSGLfuYa4sjdXWcxRNiVUnf4jOG2loskWUmLFccGgw3tDRU/+cMqyJm/&#10;7b1dmkXTt2F1rorNeX1S6mMyfH2CCDSEt/jlPuo4P1nC/zPxAr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5jpsAAAADcAAAADwAAAAAAAAAAAAAAAACYAgAAZHJzL2Rvd25y&#10;ZXYueG1sUEsFBgAAAAAEAAQA9QAAAIUDAAAAAA==&#10;" filled="f" stroked="f">
                  <v:textbox style="mso-fit-shape-to-text:t" inset="0,0,0,0">
                    <w:txbxContent>
                      <w:p w:rsidR="002951C6" w:rsidRDefault="002951C6">
                        <w:r>
                          <w:rPr>
                            <w:rFonts w:ascii="Calibri" w:hAnsi="Calibri" w:cs="Calibri"/>
                            <w:color w:val="000000"/>
                            <w:sz w:val="18"/>
                            <w:szCs w:val="18"/>
                            <w:lang w:val="en-US"/>
                          </w:rPr>
                          <w:t>Oral Health</w:t>
                        </w:r>
                      </w:p>
                    </w:txbxContent>
                  </v:textbox>
                </v:rect>
                <v:rect id="Rectangle 167" o:spid="_x0000_s1323" style="position:absolute;left:44100;top:23183;width:2712;height:1397;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90cEA&#10;AADcAAAADwAAAGRycy9kb3ducmV2LnhtbERPzWqDQBC+B/oOyxR6i2sCldS6CaFQ6KEeYvMAU3d0&#10;pe6scbdq3z4bCPQ2H9/vFIfF9mKi0XeOFWySFARx7XTHrYLz1/t6B8IHZI29Y1LwRx4O+4dVgbl2&#10;M59oqkIrYgj7HBWYEIZcSl8bsugTNxBHrnGjxRDh2Eo94hzDbS+3aZpJix3HBoMDvRmqf6pfq6Bi&#10;/rbN5dlsh+kSsrKrX8rdp1JPj8vxFUSgJfyL7+4PHeenGdyeiR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M/dHBAAAA3AAAAA8AAAAAAAAAAAAAAAAAmAIAAGRycy9kb3du&#10;cmV2LnhtbFBLBQYAAAAABAAEAPUAAACGAwAAAAA=&#10;" filled="f" stroked="f">
                  <v:textbox style="mso-fit-shape-to-text:t" inset="0,0,0,0">
                    <w:txbxContent>
                      <w:p w:rsidR="002951C6" w:rsidRDefault="002951C6">
                        <w:r>
                          <w:rPr>
                            <w:rFonts w:ascii="Calibri" w:hAnsi="Calibri" w:cs="Calibri"/>
                            <w:color w:val="000000"/>
                            <w:sz w:val="18"/>
                            <w:szCs w:val="18"/>
                            <w:lang w:val="en-US"/>
                          </w:rPr>
                          <w:t>Other</w:t>
                        </w:r>
                      </w:p>
                    </w:txbxContent>
                  </v:textbox>
                </v:rect>
                <v:rect id="Rectangle 168" o:spid="_x0000_s1324" style="position:absolute;left:7531;top:31502;width:857;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txMUA&#10;AADcAAAADwAAAGRycy9kb3ducmV2LnhtbERPS2vCQBC+C/6HZYReRDf2YNvUTZBKoAiWNj7A25Cd&#10;JqHZ2ZDdmvjvuwXB23x8z1mlg2nEhTpXW1awmEcgiAuray4VHPbZ7BmE88gaG8uk4EoO0mQ8WmGs&#10;bc9fdMl9KUIIuxgVVN63sZSuqMigm9uWOHDftjPoA+xKqTvsQ7hp5GMULaXBmkNDhS29VVT85L9G&#10;wT7bnvuPl+XuXE+Pm88y253ytVbqYTKsX0F4GvxdfHO/6zA/eoL/Z8IF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23ExQAAANwAAAAPAAAAAAAAAAAAAAAAAJgCAABkcnMv&#10;ZG93bnJldi54bWxQSwUGAAAAAAQABAD1AAAAigMAAAAA&#10;" fillcolor="#036" stroked="f"/>
                <v:rect id="Rectangle 169" o:spid="_x0000_s1325" style="position:absolute;left:8731;top:31076;width:1455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2951C6" w:rsidRDefault="002951C6">
                        <w:r>
                          <w:rPr>
                            <w:rFonts w:ascii="Calibri" w:hAnsi="Calibri" w:cs="Calibri"/>
                            <w:color w:val="000000"/>
                            <w:lang w:val="en-US"/>
                          </w:rPr>
                          <w:t>Continued engagement</w:t>
                        </w:r>
                      </w:p>
                    </w:txbxContent>
                  </v:textbox>
                </v:rect>
                <v:rect id="Rectangle 170" o:spid="_x0000_s1326" style="position:absolute;left:24568;top:31591;width:768;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a3sMA&#10;AADcAAAADwAAAGRycy9kb3ducmV2LnhtbERPTWvCQBC9F/wPywje6q4eiqauUopiC5U2pocex+w0&#10;Cc3OhuyaxH/vFgRv83ifs9oMthYdtb5yrGE2VSCIc2cqLjR8Z7vHBQgfkA3WjknDhTxs1qOHFSbG&#10;9ZxSdwyFiCHsE9RQhtAkUvq8JIt+6hriyP261mKIsC2kabGP4baWc6WepMWKY0OJDb2WlP8dz1bD&#10;SaVD13xsvyg7ZP3nz7vdn3ZW68l4eHkGEWgId/HN/WbifLWE/2fi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da3sMAAADcAAAADwAAAAAAAAAAAAAAAACYAgAAZHJzL2Rv&#10;d25yZXYueG1sUEsFBgAAAAAEAAQA9QAAAIgDAAAAAA==&#10;" fillcolor="#4f81bd" stroked="f"/>
                <v:rect id="Rectangle 171" o:spid="_x0000_s1327" style="position:absolute;left:36372;top:31502;width:85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Nz8YA&#10;AADcAAAADwAAAGRycy9kb3ducmV2LnhtbESPT2vCQBDF74V+h2UKvRTd2INIdBURSkMpSOOf85Ad&#10;k2B2Nma3SfrtnUPB2wzvzXu/WW1G16ieulB7NjCbJqCIC29rLg0cDx+TBagQkS02nsnAHwXYrJ+f&#10;VphaP/AP9XkslYRwSNFAFWObah2KihyGqW+JRbv4zmGUtSu17XCQcNfo9ySZa4c1S0OFLe0qKq75&#10;rzMwFPv+fPj+1Pu3c+b5lt12+enLmNeXcbsEFWmMD/P/dWYFfyb4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sNz8YAAADcAAAADwAAAAAAAAAAAAAAAACYAgAAZHJz&#10;L2Rvd25yZXYueG1sUEsFBgAAAAAEAAQA9QAAAIsDAAAAAA==&#10;" filled="f" stroked="f"/>
                <v:rect id="Rectangle 172" o:spid="_x0000_s1328" style="position:absolute;left:25542;top:31076;width:12745;height:3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2951C6" w:rsidRDefault="002951C6">
                        <w:pPr>
                          <w:rPr>
                            <w:rFonts w:ascii="Calibri" w:hAnsi="Calibri" w:cs="Calibri"/>
                            <w:color w:val="000000"/>
                            <w:lang w:val="en-US"/>
                          </w:rPr>
                        </w:pPr>
                        <w:r>
                          <w:rPr>
                            <w:rFonts w:ascii="Calibri" w:hAnsi="Calibri" w:cs="Calibri"/>
                            <w:color w:val="000000"/>
                            <w:lang w:val="en-US"/>
                          </w:rPr>
                          <w:t>Limited engagement</w:t>
                        </w:r>
                      </w:p>
                      <w:p w:rsidR="002951C6" w:rsidRDefault="002951C6">
                        <w:r>
                          <w:rPr>
                            <w:rFonts w:ascii="Calibri" w:hAnsi="Calibri" w:cs="Calibri"/>
                            <w:color w:val="000000"/>
                            <w:lang w:val="en-US"/>
                          </w:rPr>
                          <w:t>(one appointment)</w:t>
                        </w:r>
                      </w:p>
                    </w:txbxContent>
                  </v:textbox>
                </v:rect>
                <v:rect id="Rectangle 174" o:spid="_x0000_s1329" style="position:absolute;left:40900;top:31115;width:10344;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6M8MA&#10;AADcAAAADwAAAGRycy9kb3ducmV2LnhtbERPTYvCMBC9C/sfwizsRTRVQbQaZVkQ9iCIdQ/rbWjG&#10;pm4zKU3WVn+9EQRv83ifs1x3thIXanzpWMFomIAgzp0uuVDwc9gMZiB8QNZYOSYFV/KwXr31lphq&#10;1/KeLlkoRAxhn6ICE0KdSulzQxb90NXEkTu5xmKIsCmkbrCN4baS4ySZSoslxwaDNX0Zyv+yf6tg&#10;s/stiW9y35/PWnfOx8fMbGulPt67zwWIQF14iZ/ubx3njy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D6M8MAAADcAAAADwAAAAAAAAAAAAAAAACYAgAAZHJzL2Rv&#10;d25yZXYueG1sUEsFBgAAAAAEAAQA9QAAAIgDAAAAAA==&#10;" filled="f" stroked="f">
                  <v:textbox style="mso-fit-shape-to-text:t" inset="0,0,0,0">
                    <w:txbxContent>
                      <w:p w:rsidR="002951C6" w:rsidRDefault="002951C6">
                        <w:r>
                          <w:rPr>
                            <w:rFonts w:ascii="Calibri" w:hAnsi="Calibri" w:cs="Calibri"/>
                            <w:color w:val="000000"/>
                            <w:lang w:val="en-US"/>
                          </w:rPr>
                          <w:t>No engagement</w:t>
                        </w:r>
                      </w:p>
                    </w:txbxContent>
                  </v:textbox>
                </v:rect>
                <v:rect id="Rectangle 175" o:spid="_x0000_s1330" style="position:absolute;left:425;top:425;width:51829;height:3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9AMEA&#10;AADcAAAADwAAAGRycy9kb3ducmV2LnhtbERP22oCMRB9F/oPYYS+SM2uiJbVKNXS0lfX/YBhM3vR&#10;zWRJom79elMo+DaHc531djCduJLzrWUF6TQBQVxa3XKtoDh+vb2D8AFZY2eZFPySh+3mZbTGTNsb&#10;H+iah1rEEPYZKmhC6DMpfdmQQT+1PXHkKusMhghdLbXDWww3nZwlyUIabDk2NNjTvqHynF+MghoP&#10;Li9Ok89lP79XVbr7rvbtTKnX8fCxAhFoCE/xv/tHx/npHP6ei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QDBAAAA3AAAAA8AAAAAAAAAAAAAAAAAmAIAAGRycy9kb3du&#10;cmV2LnhtbFBLBQYAAAAABAAEAPUAAACGAwAAAAA=&#10;" filled="f" strokecolor="gray" strokeweight="0"/>
                <v:rect id="Rectangle 116" o:spid="_x0000_s1331" style="position:absolute;left:39658;top:31591;width:851;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lO8AA&#10;AADcAAAADwAAAGRycy9kb3ducmV2LnhtbERPS2rDMBDdF3IHMYHuajldmOBGDqa0UAqmxO0BBmti&#10;GVsjY8mf3D4qFLqbx/vO6bzZQSw0+c6xgkOSgiBunO64VfDz/f50BOEDssbBMSm4kYdzsXs4Ya7d&#10;yhda6tCKGMI+RwUmhDGX0jeGLPrEjcSRu7rJYohwaqWecI3hdpDPaZpJix3HBoMjvRpq+nq2Cqyp&#10;vt669XO0ZTnzcl1Tj1Wv1ON+K19ABNrCv/jP/aHj/EMGv8/EC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DlO8AAAADcAAAADwAAAAAAAAAAAAAAAACYAgAAZHJzL2Rvd25y&#10;ZXYueG1sUEsFBgAAAAAEAAQA9QAAAIUDAAAAAA==&#10;" fillcolor="#9cf" stroked="f">
                  <v:textbox>
                    <w:txbxContent>
                      <w:p w:rsidR="002951C6" w:rsidRDefault="002951C6" w:rsidP="00B14070"/>
                    </w:txbxContent>
                  </v:textbox>
                </v:rect>
                <w10:anchorlock/>
              </v:group>
            </w:pict>
          </mc:Fallback>
        </mc:AlternateContent>
      </w:r>
    </w:p>
    <w:p w:rsidR="00850453" w:rsidRPr="00C32976" w:rsidRDefault="00850453" w:rsidP="00C55D6B">
      <w:pPr>
        <w:pStyle w:val="TextCalibri"/>
      </w:pPr>
    </w:p>
    <w:p w:rsidR="00667F12" w:rsidRPr="00C32976" w:rsidRDefault="00667F12" w:rsidP="00B65400">
      <w:pPr>
        <w:pStyle w:val="Heading2"/>
        <w:spacing w:before="0" w:after="120"/>
        <w:rPr>
          <w:rFonts w:ascii="Calibri" w:hAnsi="Calibri" w:cs="Calibri"/>
        </w:rPr>
      </w:pPr>
      <w:bookmarkStart w:id="26" w:name="_Toc379798643"/>
      <w:r w:rsidRPr="00C32976">
        <w:rPr>
          <w:rFonts w:ascii="Calibri" w:hAnsi="Calibri" w:cs="Calibri"/>
        </w:rPr>
        <w:t>Service activity</w:t>
      </w:r>
      <w:bookmarkEnd w:id="26"/>
    </w:p>
    <w:p w:rsidR="00DE711B" w:rsidRPr="00AF0C42" w:rsidRDefault="00DE711B" w:rsidP="00E65E68">
      <w:pPr>
        <w:pStyle w:val="CapitalCalibri"/>
      </w:pPr>
      <w:r w:rsidRPr="00AF0C42">
        <w:t>Meetings, cancellations and DNAs</w:t>
      </w:r>
    </w:p>
    <w:p w:rsidR="00B71D0D" w:rsidRPr="00C32976" w:rsidRDefault="00B71D0D" w:rsidP="00C55D6B">
      <w:pPr>
        <w:pStyle w:val="TextCalibri"/>
      </w:pPr>
      <w:r w:rsidRPr="00C32976">
        <w:t>S</w:t>
      </w:r>
      <w:r w:rsidR="00667F12" w:rsidRPr="00C32976">
        <w:t xml:space="preserve">ervice activity </w:t>
      </w:r>
      <w:r w:rsidRPr="00C32976">
        <w:t xml:space="preserve">included meetings between the </w:t>
      </w:r>
      <w:r w:rsidR="0002692E">
        <w:t>Health Case Manager</w:t>
      </w:r>
      <w:r w:rsidRPr="00C32976">
        <w:t xml:space="preserve"> and the client that took place, those which were cancelled and those that were not cancelled but the client failed to attend (“Did not attend” or DNA).</w:t>
      </w:r>
      <w:r w:rsidR="00667F12" w:rsidRPr="00C32976">
        <w:t xml:space="preserve">  </w:t>
      </w:r>
      <w:r w:rsidRPr="00C32976">
        <w:t xml:space="preserve">Meetings between the </w:t>
      </w:r>
      <w:r w:rsidR="0002692E">
        <w:t>Health Case Manager</w:t>
      </w:r>
      <w:r w:rsidRPr="00C32976">
        <w:t xml:space="preserve"> and the client included three types. T</w:t>
      </w:r>
      <w:r w:rsidR="00667F12" w:rsidRPr="00C32976">
        <w:t xml:space="preserve">he client </w:t>
      </w:r>
      <w:r w:rsidRPr="00C32976">
        <w:t>could visit</w:t>
      </w:r>
      <w:r w:rsidR="00667F12" w:rsidRPr="00C32976">
        <w:t xml:space="preserve"> the </w:t>
      </w:r>
      <w:r w:rsidR="0002692E">
        <w:t>Health Case Manager</w:t>
      </w:r>
      <w:r w:rsidR="00667F12" w:rsidRPr="00C32976">
        <w:t xml:space="preserve"> at the </w:t>
      </w:r>
      <w:r w:rsidR="00D7443B">
        <w:t>Community Renewal</w:t>
      </w:r>
      <w:r w:rsidR="00667F12" w:rsidRPr="00C32976">
        <w:t xml:space="preserve"> building. </w:t>
      </w:r>
      <w:r w:rsidR="00732A21">
        <w:t xml:space="preserve">The </w:t>
      </w:r>
      <w:r w:rsidR="0002692E">
        <w:t>Health Case Manager</w:t>
      </w:r>
      <w:r w:rsidR="00732A21">
        <w:t xml:space="preserve"> c</w:t>
      </w:r>
      <w:r w:rsidRPr="00C32976">
        <w:t>ould meet</w:t>
      </w:r>
      <w:r w:rsidR="00667F12" w:rsidRPr="00C32976">
        <w:t xml:space="preserve"> the client in the community, usually in their own home. </w:t>
      </w:r>
      <w:r w:rsidRPr="00C32976">
        <w:t xml:space="preserve">The client </w:t>
      </w:r>
      <w:r w:rsidR="00732A21">
        <w:t>c</w:t>
      </w:r>
      <w:r w:rsidRPr="00C32976">
        <w:t xml:space="preserve">ould meet the </w:t>
      </w:r>
      <w:r w:rsidR="0002692E">
        <w:t>Health Case Manager</w:t>
      </w:r>
      <w:r w:rsidRPr="00C32976">
        <w:t xml:space="preserve"> at an alternative venue</w:t>
      </w:r>
      <w:r w:rsidR="002F2D46">
        <w:t>, often</w:t>
      </w:r>
      <w:r w:rsidRPr="00C32976">
        <w:t xml:space="preserve"> for the purpose of accompanying to another service</w:t>
      </w:r>
      <w:r w:rsidR="00667F12" w:rsidRPr="00C32976">
        <w:t>. Cancellations and “Did Not Attend” are</w:t>
      </w:r>
      <w:r w:rsidRPr="00C32976">
        <w:t xml:space="preserve"> </w:t>
      </w:r>
      <w:r w:rsidR="00667F12" w:rsidRPr="00C32976">
        <w:t>recorded as these provide a reflection of the burden of work.</w:t>
      </w:r>
    </w:p>
    <w:p w:rsidR="009E0AE6" w:rsidRDefault="00B71D0D" w:rsidP="00C55D6B">
      <w:pPr>
        <w:pStyle w:val="TextCalibri"/>
        <w:rPr>
          <w:lang w:val="en-GB"/>
        </w:rPr>
      </w:pPr>
      <w:r w:rsidRPr="00C32976">
        <w:t>A</w:t>
      </w:r>
      <w:r w:rsidR="00667F12" w:rsidRPr="00C32976">
        <w:t xml:space="preserve"> total </w:t>
      </w:r>
      <w:r w:rsidRPr="00C32976">
        <w:t>of 709</w:t>
      </w:r>
      <w:r w:rsidR="00667F12" w:rsidRPr="00C32976">
        <w:t xml:space="preserve"> visits </w:t>
      </w:r>
      <w:r w:rsidR="005F543D" w:rsidRPr="00C32976">
        <w:t xml:space="preserve">or meetings </w:t>
      </w:r>
      <w:r w:rsidR="003A3FB9">
        <w:t>were</w:t>
      </w:r>
      <w:r w:rsidRPr="00C32976">
        <w:t xml:space="preserve"> </w:t>
      </w:r>
      <w:r w:rsidR="00667F12" w:rsidRPr="00C32976">
        <w:t>arranged with clients ove</w:t>
      </w:r>
      <w:r w:rsidR="009E0AE6">
        <w:t>r the 12 month period.</w:t>
      </w:r>
    </w:p>
    <w:p w:rsidR="009E0AE6" w:rsidRPr="009E0AE6" w:rsidRDefault="009E0AE6" w:rsidP="009E0AE6">
      <w:pPr>
        <w:pStyle w:val="TextCalibri"/>
        <w:numPr>
          <w:ilvl w:val="0"/>
          <w:numId w:val="27"/>
        </w:numPr>
      </w:pPr>
      <w:r>
        <w:t xml:space="preserve">59.5% (n=422) </w:t>
      </w:r>
      <w:r>
        <w:rPr>
          <w:lang w:val="en-GB"/>
        </w:rPr>
        <w:t xml:space="preserve">took </w:t>
      </w:r>
      <w:r w:rsidRPr="00C32976">
        <w:t>place</w:t>
      </w:r>
    </w:p>
    <w:p w:rsidR="009E0AE6" w:rsidRPr="009E0AE6" w:rsidRDefault="009E0AE6" w:rsidP="009E0AE6">
      <w:pPr>
        <w:pStyle w:val="TextCalibri"/>
        <w:numPr>
          <w:ilvl w:val="0"/>
          <w:numId w:val="27"/>
        </w:numPr>
      </w:pPr>
      <w:r>
        <w:rPr>
          <w:lang w:val="en-GB"/>
        </w:rPr>
        <w:t xml:space="preserve">7.9% </w:t>
      </w:r>
      <w:r>
        <w:t>(56) were cancelled</w:t>
      </w:r>
    </w:p>
    <w:p w:rsidR="009E0AE6" w:rsidRPr="009E0AE6" w:rsidRDefault="00667F12" w:rsidP="009E0AE6">
      <w:pPr>
        <w:pStyle w:val="TextCalibri"/>
        <w:numPr>
          <w:ilvl w:val="0"/>
          <w:numId w:val="27"/>
        </w:numPr>
      </w:pPr>
      <w:r w:rsidRPr="00C32976">
        <w:t xml:space="preserve">32.6% (n=231) were </w:t>
      </w:r>
      <w:r w:rsidR="009E0AE6">
        <w:t>DNA</w:t>
      </w:r>
    </w:p>
    <w:p w:rsidR="00B14070" w:rsidRDefault="009E0AE6" w:rsidP="009E0AE6">
      <w:pPr>
        <w:pStyle w:val="TextCalibri"/>
        <w:rPr>
          <w:lang w:val="en-GB"/>
        </w:rPr>
      </w:pPr>
      <w:r>
        <w:t>Of the</w:t>
      </w:r>
      <w:r w:rsidR="00667F12" w:rsidRPr="00C32976">
        <w:t xml:space="preserve"> visits </w:t>
      </w:r>
      <w:r w:rsidR="005F543D" w:rsidRPr="00C32976">
        <w:t xml:space="preserve">or meetings </w:t>
      </w:r>
      <w:r>
        <w:rPr>
          <w:lang w:val="en-GB"/>
        </w:rPr>
        <w:t xml:space="preserve">that </w:t>
      </w:r>
      <w:r w:rsidR="00B14070">
        <w:rPr>
          <w:lang w:val="en-GB"/>
        </w:rPr>
        <w:t>took place</w:t>
      </w:r>
    </w:p>
    <w:p w:rsidR="00B14070" w:rsidRPr="00B14070" w:rsidRDefault="00667F12" w:rsidP="00B14070">
      <w:pPr>
        <w:pStyle w:val="TextCalibri"/>
        <w:numPr>
          <w:ilvl w:val="0"/>
          <w:numId w:val="28"/>
        </w:numPr>
      </w:pPr>
      <w:r w:rsidRPr="00C32976">
        <w:lastRenderedPageBreak/>
        <w:t xml:space="preserve">56.9% (n=240) occurred at the </w:t>
      </w:r>
      <w:r w:rsidR="00D7443B">
        <w:t>Community Renewal</w:t>
      </w:r>
      <w:r w:rsidRPr="00C32976">
        <w:t xml:space="preserve"> build</w:t>
      </w:r>
      <w:r w:rsidR="00B14070">
        <w:t>ing</w:t>
      </w:r>
    </w:p>
    <w:p w:rsidR="00B14070" w:rsidRPr="00B14070" w:rsidRDefault="00667F12" w:rsidP="00B14070">
      <w:pPr>
        <w:pStyle w:val="TextCalibri"/>
        <w:numPr>
          <w:ilvl w:val="0"/>
          <w:numId w:val="28"/>
        </w:numPr>
      </w:pPr>
      <w:r w:rsidRPr="00C32976">
        <w:t xml:space="preserve">28.0% (n=118) took place in </w:t>
      </w:r>
      <w:r w:rsidR="00B14070">
        <w:t>the community</w:t>
      </w:r>
    </w:p>
    <w:p w:rsidR="00B14070" w:rsidRPr="00B14070" w:rsidRDefault="00667F12" w:rsidP="00B14070">
      <w:pPr>
        <w:pStyle w:val="TextCalibri"/>
        <w:numPr>
          <w:ilvl w:val="0"/>
          <w:numId w:val="28"/>
        </w:numPr>
      </w:pPr>
      <w:r w:rsidRPr="00C32976">
        <w:t>15.2% (n=64) took place at alternative venues</w:t>
      </w:r>
      <w:r w:rsidR="00B14070">
        <w:t>.</w:t>
      </w:r>
    </w:p>
    <w:p w:rsidR="00FB3B3E" w:rsidRDefault="00E35CD2" w:rsidP="00B14070">
      <w:pPr>
        <w:pStyle w:val="TextCalibri"/>
      </w:pPr>
      <w:r w:rsidRPr="00C32976">
        <w:t xml:space="preserve">A detailed breakdown of the number of visits, DNAs and cancellation for those who went on to fully engage </w:t>
      </w:r>
      <w:r w:rsidR="004F64A8" w:rsidRPr="00C32976">
        <w:t>vs.</w:t>
      </w:r>
      <w:r w:rsidRPr="00C32976">
        <w:t xml:space="preserve"> those with limited or no engagement can be seen below</w:t>
      </w:r>
      <w:r w:rsidR="00FB3B3E" w:rsidRPr="00C32976">
        <w:t xml:space="preserve"> (see </w:t>
      </w:r>
      <w:r w:rsidR="00FB3B3E" w:rsidRPr="00C32976">
        <w:fldChar w:fldCharType="begin"/>
      </w:r>
      <w:r w:rsidR="00FB3B3E" w:rsidRPr="00C32976">
        <w:instrText xml:space="preserve"> REF _Ref348281701 \h </w:instrText>
      </w:r>
      <w:r w:rsidR="00C32976">
        <w:instrText xml:space="preserve"> \* MERGEFORMAT </w:instrText>
      </w:r>
      <w:r w:rsidR="00FB3B3E" w:rsidRPr="00C32976">
        <w:fldChar w:fldCharType="separate"/>
      </w:r>
      <w:r w:rsidR="00934637" w:rsidRPr="00934637">
        <w:t xml:space="preserve">Figure </w:t>
      </w:r>
      <w:r w:rsidR="00934637" w:rsidRPr="00934637">
        <w:rPr>
          <w:noProof/>
        </w:rPr>
        <w:t>11</w:t>
      </w:r>
      <w:r w:rsidR="00FB3B3E" w:rsidRPr="00C32976">
        <w:fldChar w:fldCharType="end"/>
      </w:r>
      <w:r w:rsidR="00FB3B3E" w:rsidRPr="00C32976">
        <w:t>)</w:t>
      </w:r>
      <w:r w:rsidRPr="00C32976">
        <w:t>. By definition those with no engagement had no m</w:t>
      </w:r>
      <w:r w:rsidR="00BA2E03" w:rsidRPr="00C32976">
        <w:t>eetings and those with limited e</w:t>
      </w:r>
      <w:r w:rsidRPr="00C32976">
        <w:t>ngagement had only one meeting.</w:t>
      </w:r>
      <w:r w:rsidR="00265703">
        <w:t xml:space="preserve"> I</w:t>
      </w:r>
      <w:r w:rsidR="002F2D46">
        <w:t>t is evident from this that DNA</w:t>
      </w:r>
      <w:r w:rsidR="00265703">
        <w:t xml:space="preserve"> and cancellations contribute significantly to the </w:t>
      </w:r>
      <w:r w:rsidR="0002692E">
        <w:t>Health Case Manager</w:t>
      </w:r>
      <w:r w:rsidR="00265703">
        <w:t xml:space="preserve"> workload.</w:t>
      </w:r>
    </w:p>
    <w:p w:rsidR="002A5F34" w:rsidRPr="00C32976" w:rsidRDefault="002A5F34" w:rsidP="00C55D6B">
      <w:pPr>
        <w:pStyle w:val="TextCalibri"/>
      </w:pPr>
      <w:r>
        <w:t xml:space="preserve">The </w:t>
      </w:r>
      <w:r w:rsidR="0002692E">
        <w:t>Health Case Manager</w:t>
      </w:r>
      <w:r>
        <w:t xml:space="preserve"> received 547 texts from clients and sent 559 over the 12 month period.</w:t>
      </w:r>
    </w:p>
    <w:p w:rsidR="00FB3B3E" w:rsidRPr="00E94491" w:rsidRDefault="00FB3B3E" w:rsidP="00C55D6B">
      <w:pPr>
        <w:pStyle w:val="TextCalibri"/>
        <w:rPr>
          <w:b/>
        </w:rPr>
      </w:pPr>
      <w:bookmarkStart w:id="27" w:name="_Ref348281701"/>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11</w:t>
      </w:r>
      <w:r w:rsidRPr="00E94491">
        <w:rPr>
          <w:b/>
        </w:rPr>
        <w:fldChar w:fldCharType="end"/>
      </w:r>
      <w:bookmarkEnd w:id="27"/>
    </w:p>
    <w:p w:rsidR="00AF0C42" w:rsidRPr="002951C6" w:rsidRDefault="005454E5" w:rsidP="00C55D6B">
      <w:pPr>
        <w:pStyle w:val="TextCalibri"/>
        <w:rPr>
          <w:lang w:val="en-GB" w:eastAsia="en-GB"/>
        </w:rPr>
      </w:pPr>
      <w:r>
        <w:rPr>
          <w:noProof/>
          <w:lang w:val="en-GB" w:eastAsia="en-GB"/>
        </w:rPr>
        <w:drawing>
          <wp:inline distT="0" distB="0" distL="0" distR="0">
            <wp:extent cx="5276850" cy="1914525"/>
            <wp:effectExtent l="0" t="0" r="0" b="9525"/>
            <wp:docPr id="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914525"/>
                    </a:xfrm>
                    <a:prstGeom prst="rect">
                      <a:avLst/>
                    </a:prstGeom>
                    <a:noFill/>
                    <a:ln>
                      <a:noFill/>
                    </a:ln>
                  </pic:spPr>
                </pic:pic>
              </a:graphicData>
            </a:graphic>
          </wp:inline>
        </w:drawing>
      </w:r>
    </w:p>
    <w:p w:rsidR="005C6482" w:rsidRPr="00BD6D4E" w:rsidRDefault="001F26B1" w:rsidP="00315C03">
      <w:pPr>
        <w:pStyle w:val="CapitalCalibri"/>
      </w:pPr>
      <w:r w:rsidRPr="00BD6D4E">
        <w:t>Duration of engagement and reasons for disengagement</w:t>
      </w:r>
    </w:p>
    <w:p w:rsidR="005C6482" w:rsidRPr="00C32976" w:rsidRDefault="005C6482" w:rsidP="00C55D6B">
      <w:pPr>
        <w:pStyle w:val="TextCalibri"/>
      </w:pPr>
      <w:r w:rsidRPr="00C32976">
        <w:t xml:space="preserve">Of the 34 </w:t>
      </w:r>
      <w:r w:rsidR="00E536E4" w:rsidRPr="00C32976">
        <w:t xml:space="preserve">clients </w:t>
      </w:r>
      <w:r w:rsidRPr="00C32976">
        <w:t>who engaged beyond th</w:t>
      </w:r>
      <w:r w:rsidR="00F95D27" w:rsidRPr="00C32976">
        <w:t xml:space="preserve">e initial first contact visit </w:t>
      </w:r>
      <w:r w:rsidR="003A4548">
        <w:t>44.1% (n=</w:t>
      </w:r>
      <w:r w:rsidR="00F95D27" w:rsidRPr="00C32976">
        <w:t>15</w:t>
      </w:r>
      <w:r w:rsidR="003A4548">
        <w:t>)</w:t>
      </w:r>
      <w:r w:rsidRPr="00C32976">
        <w:t xml:space="preserve"> were no longer clients and there was an on</w:t>
      </w:r>
      <w:r w:rsidR="00BD6D4E">
        <w:t>-</w:t>
      </w:r>
      <w:r w:rsidRPr="00C32976">
        <w:t xml:space="preserve">going </w:t>
      </w:r>
      <w:r w:rsidR="00F95D27" w:rsidRPr="00C32976">
        <w:t xml:space="preserve">case load of </w:t>
      </w:r>
      <w:r w:rsidR="003A4548">
        <w:t xml:space="preserve">55.9% </w:t>
      </w:r>
      <w:r w:rsidR="003A4548" w:rsidRPr="00C32976">
        <w:t xml:space="preserve">clients </w:t>
      </w:r>
      <w:r w:rsidR="003A4548">
        <w:t>(n=</w:t>
      </w:r>
      <w:r w:rsidR="00F95D27" w:rsidRPr="00C32976">
        <w:t>19</w:t>
      </w:r>
      <w:r w:rsidR="003A4548">
        <w:t>)</w:t>
      </w:r>
      <w:r w:rsidR="00F95D27" w:rsidRPr="00C32976">
        <w:t xml:space="preserve"> (one client </w:t>
      </w:r>
      <w:r w:rsidR="00161566" w:rsidRPr="00C32976">
        <w:t>with first contact at the end of the</w:t>
      </w:r>
      <w:r w:rsidR="00F95D27" w:rsidRPr="00C32976">
        <w:t xml:space="preserve"> observation period</w:t>
      </w:r>
      <w:r w:rsidR="00161566" w:rsidRPr="00C32976">
        <w:t xml:space="preserve"> </w:t>
      </w:r>
      <w:r w:rsidR="00E536E4" w:rsidRPr="00C32976">
        <w:t>is not included here</w:t>
      </w:r>
      <w:r w:rsidR="00F95D27" w:rsidRPr="00C32976">
        <w:t>).</w:t>
      </w:r>
      <w:r w:rsidR="00265703">
        <w:t xml:space="preserve"> </w:t>
      </w:r>
      <w:r w:rsidR="003F71B1" w:rsidRPr="00C32976">
        <w:t>Of the current caseload the shortest time of engagement i</w:t>
      </w:r>
      <w:r w:rsidR="00E536E4" w:rsidRPr="00C32976">
        <w:t>s 16</w:t>
      </w:r>
      <w:r w:rsidR="003F71B1" w:rsidRPr="00C32976">
        <w:t xml:space="preserve"> days and the longest is 374</w:t>
      </w:r>
      <w:r w:rsidR="00E536E4" w:rsidRPr="00C32976">
        <w:t xml:space="preserve"> </w:t>
      </w:r>
      <w:r w:rsidR="003F71B1" w:rsidRPr="00C32976">
        <w:t xml:space="preserve">days. The median </w:t>
      </w:r>
      <w:r w:rsidR="00FB3B3E" w:rsidRPr="00C32976">
        <w:t>duration of</w:t>
      </w:r>
      <w:r w:rsidR="001F26B1" w:rsidRPr="00C32976">
        <w:t xml:space="preserve"> engagement is</w:t>
      </w:r>
      <w:r w:rsidR="00E536E4" w:rsidRPr="00C32976">
        <w:t xml:space="preserve"> 33</w:t>
      </w:r>
      <w:r w:rsidR="003F71B1" w:rsidRPr="00C32976">
        <w:t>1.0 days (IQR</w:t>
      </w:r>
      <w:r w:rsidR="00E536E4" w:rsidRPr="00C32976">
        <w:t xml:space="preserve"> 164.0</w:t>
      </w:r>
      <w:r w:rsidR="003F71B1" w:rsidRPr="00C32976">
        <w:t xml:space="preserve"> to 35</w:t>
      </w:r>
      <w:r w:rsidR="00E536E4" w:rsidRPr="00C32976">
        <w:t>2</w:t>
      </w:r>
      <w:r w:rsidR="003F71B1" w:rsidRPr="00C32976">
        <w:t>.0 days)</w:t>
      </w:r>
      <w:r w:rsidR="00161566" w:rsidRPr="00C32976">
        <w:t>.</w:t>
      </w:r>
    </w:p>
    <w:p w:rsidR="000D62E8" w:rsidRDefault="00F95D27" w:rsidP="00C55D6B">
      <w:pPr>
        <w:pStyle w:val="TextCalibri"/>
      </w:pPr>
      <w:r w:rsidRPr="00C32976">
        <w:t>Of the 15</w:t>
      </w:r>
      <w:r w:rsidR="003F71B1" w:rsidRPr="00C32976">
        <w:t xml:space="preserve"> clients who had engaged but</w:t>
      </w:r>
      <w:r w:rsidR="002562F5" w:rsidRPr="00C32976">
        <w:t xml:space="preserve"> were now no longer accessing service,</w:t>
      </w:r>
      <w:r w:rsidR="00E536E4" w:rsidRPr="00C32976">
        <w:t xml:space="preserve"> the</w:t>
      </w:r>
      <w:r w:rsidR="003F71B1" w:rsidRPr="00C32976">
        <w:t xml:space="preserve"> </w:t>
      </w:r>
      <w:r w:rsidR="00E536E4" w:rsidRPr="00C32976">
        <w:t>shortest time of engagement was 7 days and the maximum was 313 days. The median duration of engagement was 147</w:t>
      </w:r>
      <w:r w:rsidR="002562F5" w:rsidRPr="00C32976">
        <w:t>.0</w:t>
      </w:r>
      <w:r w:rsidR="00E536E4" w:rsidRPr="00C32976">
        <w:t xml:space="preserve"> days (IQR 65</w:t>
      </w:r>
      <w:r w:rsidR="002562F5" w:rsidRPr="00C32976">
        <w:t>.0</w:t>
      </w:r>
      <w:r w:rsidR="00E536E4" w:rsidRPr="00C32976">
        <w:t xml:space="preserve"> to 282</w:t>
      </w:r>
      <w:r w:rsidR="002562F5" w:rsidRPr="00C32976">
        <w:t>.0</w:t>
      </w:r>
      <w:r w:rsidR="00E536E4" w:rsidRPr="00C32976">
        <w:t xml:space="preserve"> days). </w:t>
      </w:r>
      <w:r w:rsidR="00E91258">
        <w:t>Of these 15 clients, 20% (n=3)</w:t>
      </w:r>
      <w:r w:rsidR="002562F5" w:rsidRPr="00C32976">
        <w:t xml:space="preserve"> had been discharged from the service as they no longer required input</w:t>
      </w:r>
      <w:r w:rsidR="002A5F34">
        <w:t xml:space="preserve"> after a mean duration of engagement of 176.7 days</w:t>
      </w:r>
      <w:r w:rsidR="002562F5" w:rsidRPr="00C32976">
        <w:t xml:space="preserve">. </w:t>
      </w:r>
      <w:r w:rsidR="00F07583">
        <w:t>A proportion of</w:t>
      </w:r>
      <w:r w:rsidR="00BD6D4E">
        <w:t xml:space="preserve"> clients </w:t>
      </w:r>
      <w:r w:rsidR="00F07583">
        <w:t xml:space="preserve">who were engaged </w:t>
      </w:r>
      <w:r w:rsidR="00E91258">
        <w:t xml:space="preserve">27% </w:t>
      </w:r>
      <w:r w:rsidR="00F07583">
        <w:t>(n=4) ceased to access the service</w:t>
      </w:r>
      <w:r w:rsidR="00BD6D4E">
        <w:t xml:space="preserve"> either due to the service not being suitable or reasons beyond the </w:t>
      </w:r>
      <w:r w:rsidR="0002692E">
        <w:t>Health Case Manager</w:t>
      </w:r>
      <w:r w:rsidR="00BD6D4E">
        <w:t>s or clients</w:t>
      </w:r>
      <w:r w:rsidR="0028043A">
        <w:t>’</w:t>
      </w:r>
      <w:r w:rsidR="00BD6D4E">
        <w:t xml:space="preserve"> control </w:t>
      </w:r>
      <w:r w:rsidR="00E91258">
        <w:t>“Threat to staff”, “Deceased”</w:t>
      </w:r>
      <w:r w:rsidR="00BD6D4E" w:rsidRPr="00C32976">
        <w:t xml:space="preserve">, </w:t>
      </w:r>
      <w:r w:rsidR="00E91258">
        <w:t>“</w:t>
      </w:r>
      <w:r w:rsidR="00BD6D4E" w:rsidRPr="00C32976">
        <w:t>Client wanted services t</w:t>
      </w:r>
      <w:r w:rsidR="00E91258">
        <w:t xml:space="preserve">hat were not part of </w:t>
      </w:r>
      <w:r w:rsidR="0002692E">
        <w:t>Health Case Manager</w:t>
      </w:r>
      <w:r w:rsidR="00E91258">
        <w:t xml:space="preserve"> remit”, “Moved out of area”</w:t>
      </w:r>
      <w:r w:rsidR="00BD6D4E">
        <w:t xml:space="preserve">. </w:t>
      </w:r>
      <w:r w:rsidR="00E91258">
        <w:t xml:space="preserve"> The remaining 53</w:t>
      </w:r>
      <w:r w:rsidR="00F07583">
        <w:t>% (n=8) of clients who had engaged beyond the first visit</w:t>
      </w:r>
      <w:r w:rsidR="00E91258">
        <w:t xml:space="preserve"> but were no longer accessing the service had</w:t>
      </w:r>
      <w:r w:rsidR="00F07583" w:rsidRPr="00F07583">
        <w:t xml:space="preserve"> </w:t>
      </w:r>
      <w:r w:rsidR="00F07583">
        <w:t xml:space="preserve">disengaged from the service. </w:t>
      </w:r>
      <w:r w:rsidR="00BD6D4E">
        <w:t xml:space="preserve">For </w:t>
      </w:r>
      <w:r w:rsidR="00F07583">
        <w:t>the majority of these</w:t>
      </w:r>
      <w:r w:rsidR="00BD6D4E">
        <w:t xml:space="preserve"> clients</w:t>
      </w:r>
      <w:r w:rsidR="002562F5" w:rsidRPr="00C32976">
        <w:t xml:space="preserve"> the reason the client ceased to acce</w:t>
      </w:r>
      <w:r w:rsidR="00BD6D4E">
        <w:t xml:space="preserve">ss the service was not known </w:t>
      </w:r>
      <w:r w:rsidR="00F07583">
        <w:t xml:space="preserve">and they simply stopped </w:t>
      </w:r>
      <w:r w:rsidR="00F07583">
        <w:lastRenderedPageBreak/>
        <w:t xml:space="preserve">answering calls or attending </w:t>
      </w:r>
      <w:r w:rsidR="00E91258">
        <w:t xml:space="preserve">46% </w:t>
      </w:r>
      <w:r w:rsidR="002562F5" w:rsidRPr="00C32976">
        <w:t>(</w:t>
      </w:r>
      <w:r w:rsidR="00E91258">
        <w:t>n=</w:t>
      </w:r>
      <w:r w:rsidR="002562F5" w:rsidRPr="00C32976">
        <w:t>7</w:t>
      </w:r>
      <w:r w:rsidR="00BD6D4E">
        <w:t xml:space="preserve">) </w:t>
      </w:r>
      <w:r w:rsidR="00F07583">
        <w:t>but in one case it was documented that</w:t>
      </w:r>
      <w:r w:rsidR="00BD6D4E">
        <w:t xml:space="preserve"> the client was unable</w:t>
      </w:r>
      <w:r w:rsidR="00E91258">
        <w:t xml:space="preserve"> to engage</w:t>
      </w:r>
      <w:r w:rsidR="000D62E8" w:rsidRPr="00C32976">
        <w:t xml:space="preserve">. </w:t>
      </w:r>
    </w:p>
    <w:p w:rsidR="000A060F" w:rsidRPr="00C32976" w:rsidRDefault="000A060F" w:rsidP="00C55D6B">
      <w:pPr>
        <w:pStyle w:val="TextCalibri"/>
      </w:pPr>
      <w:r>
        <w:t xml:space="preserve">For those with limited engagement with the service the median duration of time that the </w:t>
      </w:r>
      <w:r w:rsidR="0002692E">
        <w:t>Health Case Manager</w:t>
      </w:r>
      <w:r>
        <w:t xml:space="preserve"> spent trying to engage them was 72 days (IQR 1,110; range 0-164). For those who never engaged the median duration of time the </w:t>
      </w:r>
      <w:r w:rsidR="0002692E">
        <w:t>Health Case Manager</w:t>
      </w:r>
      <w:r>
        <w:t xml:space="preserve"> spent trying to engage them was 0 days (IQR 0,42; range 0-252).</w:t>
      </w:r>
    </w:p>
    <w:p w:rsidR="008C7012" w:rsidRPr="00C32976" w:rsidRDefault="008C7012" w:rsidP="00C55D6B">
      <w:pPr>
        <w:pStyle w:val="TextCalibri"/>
      </w:pPr>
    </w:p>
    <w:p w:rsidR="008C7012" w:rsidRPr="00C32976" w:rsidRDefault="00DE711B" w:rsidP="00B65400">
      <w:pPr>
        <w:pStyle w:val="Heading2"/>
        <w:spacing w:before="0" w:after="120"/>
        <w:rPr>
          <w:rFonts w:ascii="Calibri" w:hAnsi="Calibri" w:cs="Calibri"/>
        </w:rPr>
      </w:pPr>
      <w:bookmarkStart w:id="28" w:name="_Toc379798644"/>
      <w:r w:rsidRPr="00C32976">
        <w:rPr>
          <w:rFonts w:ascii="Calibri" w:hAnsi="Calibri" w:cs="Calibri"/>
        </w:rPr>
        <w:t>Referrals</w:t>
      </w:r>
      <w:r w:rsidR="003A3FB9">
        <w:rPr>
          <w:rFonts w:ascii="Calibri" w:hAnsi="Calibri" w:cs="Calibri"/>
        </w:rPr>
        <w:t xml:space="preserve"> from the </w:t>
      </w:r>
      <w:r w:rsidR="0002692E">
        <w:rPr>
          <w:rFonts w:ascii="Calibri" w:hAnsi="Calibri" w:cs="Calibri"/>
        </w:rPr>
        <w:t>Health Case Manager</w:t>
      </w:r>
      <w:r w:rsidR="003A3FB9">
        <w:rPr>
          <w:rFonts w:ascii="Calibri" w:hAnsi="Calibri" w:cs="Calibri"/>
        </w:rPr>
        <w:t xml:space="preserve"> to other agencies</w:t>
      </w:r>
      <w:bookmarkEnd w:id="28"/>
    </w:p>
    <w:p w:rsidR="00DE711B" w:rsidRPr="00D04906" w:rsidRDefault="00DE711B" w:rsidP="00E65E68">
      <w:pPr>
        <w:pStyle w:val="CapitalCalibri"/>
      </w:pPr>
      <w:r w:rsidRPr="00D04906">
        <w:t>Referrals made</w:t>
      </w:r>
    </w:p>
    <w:p w:rsidR="00F04CD6" w:rsidRPr="00C32976" w:rsidRDefault="001F26B1" w:rsidP="00C55D6B">
      <w:pPr>
        <w:pStyle w:val="TextCalibri"/>
      </w:pPr>
      <w:r w:rsidRPr="00C32976">
        <w:t>The total number of referrals made</w:t>
      </w:r>
      <w:r w:rsidR="00414015" w:rsidRPr="00C32976">
        <w:t xml:space="preserve"> was 109. Of these, 3 </w:t>
      </w:r>
      <w:r w:rsidR="0041420A" w:rsidRPr="00C32976">
        <w:t xml:space="preserve">referrals </w:t>
      </w:r>
      <w:r w:rsidR="00414015" w:rsidRPr="00C32976">
        <w:t>were made for</w:t>
      </w:r>
      <w:r w:rsidR="0041420A" w:rsidRPr="00C32976">
        <w:t xml:space="preserve"> three clients from</w:t>
      </w:r>
      <w:r w:rsidR="00414015" w:rsidRPr="00C32976">
        <w:t xml:space="preserve"> the group with limited engagement and 106 were made for </w:t>
      </w:r>
      <w:r w:rsidR="0041420A" w:rsidRPr="00C32976">
        <w:t xml:space="preserve">30 clients in </w:t>
      </w:r>
      <w:r w:rsidR="00414015" w:rsidRPr="00C32976">
        <w:t xml:space="preserve">the group </w:t>
      </w:r>
      <w:r w:rsidR="00E825F1">
        <w:t>with</w:t>
      </w:r>
      <w:r w:rsidR="00414015" w:rsidRPr="00C32976">
        <w:t xml:space="preserve"> full engagement. The number of referrals made varied between 0 and 10 with the median number of referrals being made as 3</w:t>
      </w:r>
      <w:r w:rsidR="00E825F1">
        <w:t xml:space="preserve"> (</w:t>
      </w:r>
      <w:r w:rsidR="00145493">
        <w:t>IQR</w:t>
      </w:r>
      <w:r w:rsidR="00A87244">
        <w:t xml:space="preserve"> 0.0, 3.0</w:t>
      </w:r>
      <w:r w:rsidR="00E825F1">
        <w:t>)</w:t>
      </w:r>
      <w:r w:rsidR="00414015" w:rsidRPr="00C32976">
        <w:t>.</w:t>
      </w:r>
      <w:r w:rsidR="00145493">
        <w:t xml:space="preserve"> </w:t>
      </w:r>
      <w:r w:rsidR="00200CE3" w:rsidRPr="00C32976">
        <w:t>Referrals were made to a huge range of organisations</w:t>
      </w:r>
      <w:r w:rsidR="00F04CD6" w:rsidRPr="00C32976">
        <w:t xml:space="preserve"> both</w:t>
      </w:r>
      <w:r w:rsidR="00D80CA2">
        <w:rPr>
          <w:lang w:val="en-GB"/>
        </w:rPr>
        <w:t xml:space="preserve"> statutory and third sector</w:t>
      </w:r>
      <w:r w:rsidR="00F04CD6" w:rsidRPr="00C32976">
        <w:t>. Even within different service providers there was a range of services that were used</w:t>
      </w:r>
      <w:r w:rsidR="00145493">
        <w:t>. The frequency of referral to various agencies is provided here for the top ten service providers most frequently referred to (</w:t>
      </w:r>
      <w:r w:rsidR="00145493" w:rsidRPr="00145493">
        <w:t xml:space="preserve">see </w:t>
      </w:r>
      <w:r w:rsidR="00145493" w:rsidRPr="00145493">
        <w:fldChar w:fldCharType="begin"/>
      </w:r>
      <w:r w:rsidR="00145493" w:rsidRPr="00145493">
        <w:instrText xml:space="preserve"> REF _Ref350436293 \h </w:instrText>
      </w:r>
      <w:r w:rsidR="00145493">
        <w:instrText xml:space="preserve"> \* MERGEFORMAT </w:instrText>
      </w:r>
      <w:r w:rsidR="00145493" w:rsidRPr="00145493">
        <w:fldChar w:fldCharType="separate"/>
      </w:r>
      <w:r w:rsidR="00934637">
        <w:t xml:space="preserve">Table </w:t>
      </w:r>
      <w:r w:rsidR="00934637">
        <w:rPr>
          <w:noProof/>
        </w:rPr>
        <w:t>1</w:t>
      </w:r>
      <w:r w:rsidR="00145493" w:rsidRPr="00145493">
        <w:fldChar w:fldCharType="end"/>
      </w:r>
      <w:r w:rsidR="00145493" w:rsidRPr="00145493">
        <w:t>)</w:t>
      </w:r>
      <w:r w:rsidR="00145493">
        <w:t xml:space="preserve"> and the top ten interventions that clients received from these services (</w:t>
      </w:r>
      <w:r w:rsidR="00145493" w:rsidRPr="00145493">
        <w:t>see</w:t>
      </w:r>
      <w:r w:rsidR="002951C6">
        <w:rPr>
          <w:lang w:val="en-GB"/>
        </w:rPr>
        <w:t xml:space="preserve"> Table 2</w:t>
      </w:r>
      <w:r w:rsidR="00145493" w:rsidRPr="00145493">
        <w:t>).</w:t>
      </w:r>
      <w:r w:rsidR="00B84324">
        <w:t xml:space="preserve"> </w:t>
      </w:r>
      <w:r w:rsidR="00347BB0">
        <w:t>(</w:t>
      </w:r>
      <w:r w:rsidR="00B84324">
        <w:t>Note all figures below 5 have been suppressed.</w:t>
      </w:r>
      <w:r w:rsidR="00347BB0">
        <w:t>)</w:t>
      </w:r>
    </w:p>
    <w:p w:rsidR="005F53AD" w:rsidRPr="00C32976" w:rsidRDefault="00145493" w:rsidP="00145493">
      <w:pPr>
        <w:pStyle w:val="Caption"/>
        <w:rPr>
          <w:rFonts w:ascii="Calibri" w:hAnsi="Calibri" w:cs="Calibri"/>
        </w:rPr>
      </w:pPr>
      <w:bookmarkStart w:id="29" w:name="_Ref350436293"/>
      <w:r>
        <w:t xml:space="preserve">Table </w:t>
      </w:r>
      <w:fldSimple w:instr=" SEQ Table \* ARABIC ">
        <w:r w:rsidR="00934637">
          <w:rPr>
            <w:noProof/>
          </w:rPr>
          <w:t>1</w:t>
        </w:r>
      </w:fldSimple>
      <w:bookmarkStart w:id="30" w:name="_Ref350436379"/>
      <w:bookmarkEnd w:id="29"/>
      <w:proofErr w:type="gramStart"/>
      <w:r w:rsidR="00E94491">
        <w:t>:Service</w:t>
      </w:r>
      <w:proofErr w:type="gramEnd"/>
      <w:r w:rsidR="00E94491">
        <w:t xml:space="preserve"> providers</w:t>
      </w:r>
      <w:r w:rsidR="00A87244" w:rsidRPr="00A87244">
        <w:t xml:space="preserve"> </w:t>
      </w:r>
      <w:r w:rsidR="00E94491">
        <w:tab/>
      </w:r>
      <w:r w:rsidR="00E94491">
        <w:tab/>
      </w:r>
      <w:r w:rsidR="00E94491">
        <w:tab/>
      </w:r>
      <w:r w:rsidR="00E65E68">
        <w:t xml:space="preserve"> </w:t>
      </w:r>
      <w:r w:rsidR="00A87244">
        <w:t xml:space="preserve">Table </w:t>
      </w:r>
      <w:fldSimple w:instr=" SEQ Table \* ARABIC ">
        <w:r w:rsidR="00934637">
          <w:rPr>
            <w:noProof/>
          </w:rPr>
          <w:t>2</w:t>
        </w:r>
      </w:fldSimple>
      <w:bookmarkEnd w:id="30"/>
      <w:r w:rsidR="00E94491">
        <w:t>: Interventions</w:t>
      </w:r>
    </w:p>
    <w:tbl>
      <w:tblPr>
        <w:tblW w:w="8173" w:type="dxa"/>
        <w:tblLook w:val="01E0" w:firstRow="1" w:lastRow="1" w:firstColumn="1" w:lastColumn="1" w:noHBand="0" w:noVBand="0"/>
      </w:tblPr>
      <w:tblGrid>
        <w:gridCol w:w="2887"/>
        <w:gridCol w:w="1274"/>
        <w:gridCol w:w="283"/>
        <w:gridCol w:w="2546"/>
        <w:gridCol w:w="1183"/>
      </w:tblGrid>
      <w:tr w:rsidR="00347BB0" w:rsidRPr="002951C6" w:rsidTr="002951C6">
        <w:trPr>
          <w:trHeight w:val="203"/>
        </w:trPr>
        <w:tc>
          <w:tcPr>
            <w:tcW w:w="2887" w:type="dxa"/>
            <w:tcBorders>
              <w:bottom w:val="dotted" w:sz="4" w:space="0" w:color="auto"/>
            </w:tcBorders>
            <w:shd w:val="clear" w:color="auto" w:fill="B3B3B3"/>
            <w:tcMar>
              <w:left w:w="57" w:type="dxa"/>
              <w:right w:w="57" w:type="dxa"/>
            </w:tcMar>
            <w:vAlign w:val="center"/>
          </w:tcPr>
          <w:p w:rsidR="00347BB0" w:rsidRPr="002951C6" w:rsidRDefault="00347BB0" w:rsidP="002951C6">
            <w:pPr>
              <w:rPr>
                <w:rFonts w:asciiTheme="minorHAnsi" w:hAnsiTheme="minorHAnsi" w:cs="Calibri"/>
              </w:rPr>
            </w:pPr>
            <w:r w:rsidRPr="002951C6">
              <w:rPr>
                <w:rFonts w:asciiTheme="minorHAnsi" w:hAnsiTheme="minorHAnsi" w:cs="Calibri"/>
              </w:rPr>
              <w:t>Top ten service providers</w:t>
            </w:r>
          </w:p>
        </w:tc>
        <w:tc>
          <w:tcPr>
            <w:tcW w:w="1274" w:type="dxa"/>
            <w:tcBorders>
              <w:bottom w:val="dotted" w:sz="4" w:space="0" w:color="auto"/>
            </w:tcBorders>
            <w:shd w:val="clear" w:color="auto" w:fill="B3B3B3"/>
            <w:tcMar>
              <w:left w:w="57" w:type="dxa"/>
              <w:right w:w="57" w:type="dxa"/>
            </w:tcMar>
            <w:vAlign w:val="center"/>
          </w:tcPr>
          <w:p w:rsidR="00347BB0" w:rsidRPr="002951C6" w:rsidRDefault="00347BB0" w:rsidP="002951C6">
            <w:pPr>
              <w:rPr>
                <w:rFonts w:asciiTheme="minorHAnsi" w:hAnsiTheme="minorHAnsi" w:cs="Calibri"/>
              </w:rPr>
            </w:pPr>
            <w:r w:rsidRPr="002951C6">
              <w:rPr>
                <w:rFonts w:asciiTheme="minorHAnsi" w:hAnsiTheme="minorHAnsi" w:cs="Calibri"/>
              </w:rPr>
              <w:t>Number of referrals</w:t>
            </w:r>
          </w:p>
        </w:tc>
        <w:tc>
          <w:tcPr>
            <w:tcW w:w="283" w:type="dxa"/>
            <w:tcBorders>
              <w:right w:val="dotted" w:sz="4" w:space="0" w:color="auto"/>
            </w:tcBorders>
            <w:tcMar>
              <w:left w:w="57" w:type="dxa"/>
              <w:right w:w="57" w:type="dxa"/>
            </w:tcMar>
          </w:tcPr>
          <w:p w:rsidR="00347BB0" w:rsidRPr="002951C6" w:rsidRDefault="00347BB0" w:rsidP="002951C6">
            <w:pPr>
              <w:rPr>
                <w:rFonts w:asciiTheme="minorHAnsi" w:hAnsiTheme="minorHAnsi" w:cs="Calibri"/>
              </w:rPr>
            </w:pPr>
          </w:p>
        </w:tc>
        <w:tc>
          <w:tcPr>
            <w:tcW w:w="2546" w:type="dxa"/>
            <w:tcBorders>
              <w:top w:val="dotted" w:sz="4" w:space="0" w:color="auto"/>
              <w:left w:val="dotted" w:sz="4" w:space="0" w:color="auto"/>
              <w:bottom w:val="dotted" w:sz="4" w:space="0" w:color="auto"/>
              <w:right w:val="dotted" w:sz="4" w:space="0" w:color="auto"/>
            </w:tcBorders>
            <w:shd w:val="clear" w:color="auto" w:fill="BFBFBF"/>
            <w:tcMar>
              <w:left w:w="57" w:type="dxa"/>
              <w:right w:w="57" w:type="dxa"/>
            </w:tcMar>
            <w:vAlign w:val="center"/>
          </w:tcPr>
          <w:p w:rsidR="00347BB0" w:rsidRPr="002951C6" w:rsidRDefault="00347BB0" w:rsidP="002951C6">
            <w:pPr>
              <w:rPr>
                <w:rFonts w:asciiTheme="minorHAnsi" w:hAnsiTheme="minorHAnsi" w:cs="Calibri"/>
              </w:rPr>
            </w:pPr>
            <w:r w:rsidRPr="002951C6">
              <w:rPr>
                <w:rFonts w:asciiTheme="minorHAnsi" w:hAnsiTheme="minorHAnsi" w:cs="Calibri"/>
              </w:rPr>
              <w:t>Top ten interventions</w:t>
            </w:r>
          </w:p>
        </w:tc>
        <w:tc>
          <w:tcPr>
            <w:tcW w:w="1183" w:type="dxa"/>
            <w:tcBorders>
              <w:top w:val="dotted" w:sz="4" w:space="0" w:color="auto"/>
              <w:left w:val="dotted" w:sz="4" w:space="0" w:color="auto"/>
              <w:bottom w:val="dotted" w:sz="4" w:space="0" w:color="auto"/>
              <w:right w:val="dotted" w:sz="4" w:space="0" w:color="auto"/>
            </w:tcBorders>
            <w:shd w:val="clear" w:color="auto" w:fill="BFBFBF"/>
            <w:tcMar>
              <w:left w:w="57" w:type="dxa"/>
              <w:right w:w="57" w:type="dxa"/>
            </w:tcMar>
            <w:vAlign w:val="center"/>
          </w:tcPr>
          <w:p w:rsidR="00347BB0" w:rsidRPr="002951C6" w:rsidRDefault="00347BB0" w:rsidP="002951C6">
            <w:pPr>
              <w:rPr>
                <w:rFonts w:asciiTheme="minorHAnsi" w:hAnsiTheme="minorHAnsi" w:cs="Calibri"/>
              </w:rPr>
            </w:pPr>
            <w:r w:rsidRPr="002951C6">
              <w:rPr>
                <w:rFonts w:asciiTheme="minorHAnsi" w:hAnsiTheme="minorHAnsi" w:cs="Calibri"/>
              </w:rPr>
              <w:t>Number of referrals</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Thistle Foundation</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18</w:t>
            </w:r>
          </w:p>
        </w:tc>
        <w:tc>
          <w:tcPr>
            <w:tcW w:w="283" w:type="dxa"/>
            <w:tcBorders>
              <w:right w:val="dotted" w:sz="4" w:space="0" w:color="auto"/>
            </w:tcBorders>
            <w:tcMar>
              <w:left w:w="57" w:type="dxa"/>
              <w:right w:w="57" w:type="dxa"/>
            </w:tcMar>
            <w:vAlign w:val="center"/>
          </w:tcPr>
          <w:p w:rsidR="00347BB0" w:rsidRPr="002951C6" w:rsidRDefault="00347BB0"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Neighbourhood Support Service</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14</w:t>
            </w:r>
          </w:p>
        </w:tc>
      </w:tr>
      <w:tr w:rsidR="00347BB0" w:rsidRPr="002951C6" w:rsidTr="002951C6">
        <w:trPr>
          <w:trHeight w:val="328"/>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Edinburgh Council</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16</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Lifestyle management</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13</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Castle Project/Hub</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9</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Addiction services</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9</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Health in Mind</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9</w:t>
            </w:r>
          </w:p>
        </w:tc>
        <w:tc>
          <w:tcPr>
            <w:tcW w:w="283" w:type="dxa"/>
            <w:tcBorders>
              <w:right w:val="dotted" w:sz="4" w:space="0" w:color="auto"/>
            </w:tcBorders>
            <w:tcMar>
              <w:left w:w="57" w:type="dxa"/>
              <w:right w:w="57" w:type="dxa"/>
            </w:tcMar>
            <w:vAlign w:val="center"/>
          </w:tcPr>
          <w:p w:rsidR="00347BB0" w:rsidRPr="002951C6" w:rsidRDefault="00347BB0"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Volunteering opportunities</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8</w:t>
            </w:r>
          </w:p>
        </w:tc>
      </w:tr>
      <w:tr w:rsidR="00347BB0" w:rsidRPr="002951C6" w:rsidTr="002951C6">
        <w:trPr>
          <w:trHeight w:val="395"/>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Edinburgh Volunteers Centre</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8</w:t>
            </w:r>
          </w:p>
        </w:tc>
        <w:tc>
          <w:tcPr>
            <w:tcW w:w="283" w:type="dxa"/>
            <w:tcBorders>
              <w:right w:val="dotted" w:sz="4" w:space="0" w:color="auto"/>
            </w:tcBorders>
            <w:tcMar>
              <w:left w:w="57" w:type="dxa"/>
              <w:right w:w="57" w:type="dxa"/>
            </w:tcMar>
            <w:vAlign w:val="center"/>
          </w:tcPr>
          <w:p w:rsidR="00347BB0" w:rsidRPr="002951C6" w:rsidRDefault="00347BB0"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Counselling</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6</w:t>
            </w:r>
          </w:p>
        </w:tc>
      </w:tr>
      <w:tr w:rsidR="00347BB0" w:rsidRPr="002951C6" w:rsidTr="002951C6">
        <w:trPr>
          <w:trHeight w:val="348"/>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NHS services</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6</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Access to industry</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Bethany Christian Charity</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5</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Befriender</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Community Renewal</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Mindfulness course</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r>
      <w:tr w:rsidR="00347BB0" w:rsidRPr="002951C6" w:rsidTr="002951C6">
        <w:trPr>
          <w:trHeight w:val="301"/>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Transition</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c>
          <w:tcPr>
            <w:tcW w:w="283" w:type="dxa"/>
            <w:tcBorders>
              <w:right w:val="dotted" w:sz="4" w:space="0" w:color="auto"/>
            </w:tcBorders>
            <w:tcMar>
              <w:left w:w="57" w:type="dxa"/>
              <w:right w:w="57" w:type="dxa"/>
            </w:tcMar>
            <w:vAlign w:val="center"/>
          </w:tcPr>
          <w:p w:rsidR="00347BB0" w:rsidRDefault="00347BB0" w:rsidP="002951C6">
            <w:pPr>
              <w:rPr>
                <w:rFonts w:asciiTheme="minorHAnsi" w:hAnsiTheme="minorHAnsi" w:cs="Calibri"/>
                <w:color w:val="000000"/>
              </w:rPr>
            </w:pPr>
          </w:p>
          <w:p w:rsidR="002951C6" w:rsidRPr="002951C6" w:rsidRDefault="002951C6"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Outreach</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r>
      <w:tr w:rsidR="00347BB0" w:rsidRPr="002951C6" w:rsidTr="002951C6">
        <w:trPr>
          <w:trHeight w:val="203"/>
        </w:trPr>
        <w:tc>
          <w:tcPr>
            <w:tcW w:w="2887"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Women's Aid</w:t>
            </w:r>
          </w:p>
        </w:tc>
        <w:tc>
          <w:tcPr>
            <w:tcW w:w="1274"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c>
          <w:tcPr>
            <w:tcW w:w="283" w:type="dxa"/>
            <w:tcBorders>
              <w:right w:val="dotted" w:sz="4" w:space="0" w:color="auto"/>
            </w:tcBorders>
            <w:tcMar>
              <w:left w:w="57" w:type="dxa"/>
              <w:right w:w="57" w:type="dxa"/>
            </w:tcMar>
            <w:vAlign w:val="center"/>
          </w:tcPr>
          <w:p w:rsidR="00347BB0" w:rsidRPr="002951C6" w:rsidRDefault="00347BB0" w:rsidP="002951C6">
            <w:pPr>
              <w:rPr>
                <w:rFonts w:asciiTheme="minorHAnsi" w:hAnsiTheme="minorHAnsi" w:cs="Calibri"/>
                <w:color w:val="000000"/>
              </w:rPr>
            </w:pPr>
          </w:p>
        </w:tc>
        <w:tc>
          <w:tcPr>
            <w:tcW w:w="2546"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rPr>
                <w:rFonts w:asciiTheme="minorHAnsi" w:hAnsiTheme="minorHAnsi" w:cs="Calibri"/>
                <w:color w:val="000000"/>
              </w:rPr>
            </w:pPr>
            <w:r w:rsidRPr="002951C6">
              <w:rPr>
                <w:rFonts w:asciiTheme="minorHAnsi" w:hAnsiTheme="minorHAnsi" w:cs="Calibri"/>
                <w:color w:val="000000"/>
              </w:rPr>
              <w:t>Gateway: Provision of household items</w:t>
            </w:r>
          </w:p>
        </w:tc>
        <w:tc>
          <w:tcPr>
            <w:tcW w:w="1183" w:type="dxa"/>
            <w:tcBorders>
              <w:top w:val="dotted" w:sz="4" w:space="0" w:color="auto"/>
              <w:left w:val="dotted" w:sz="4" w:space="0" w:color="auto"/>
              <w:bottom w:val="dotted" w:sz="4" w:space="0" w:color="auto"/>
              <w:right w:val="dotted" w:sz="4" w:space="0" w:color="auto"/>
            </w:tcBorders>
            <w:shd w:val="clear" w:color="auto" w:fill="D9D9D9"/>
            <w:tcMar>
              <w:left w:w="57" w:type="dxa"/>
              <w:right w:w="57" w:type="dxa"/>
            </w:tcMar>
            <w:vAlign w:val="center"/>
          </w:tcPr>
          <w:p w:rsidR="00347BB0" w:rsidRPr="002951C6" w:rsidRDefault="00347BB0" w:rsidP="002951C6">
            <w:pPr>
              <w:jc w:val="center"/>
              <w:rPr>
                <w:rFonts w:asciiTheme="minorHAnsi" w:hAnsiTheme="minorHAnsi" w:cs="Arial"/>
                <w:color w:val="000000"/>
              </w:rPr>
            </w:pPr>
            <w:r w:rsidRPr="002951C6">
              <w:rPr>
                <w:rFonts w:asciiTheme="minorHAnsi" w:hAnsiTheme="minorHAnsi" w:cs="Arial"/>
                <w:color w:val="000000"/>
              </w:rPr>
              <w:t>&lt;5</w:t>
            </w:r>
          </w:p>
        </w:tc>
      </w:tr>
    </w:tbl>
    <w:p w:rsidR="00200CE3" w:rsidRPr="00C32976" w:rsidRDefault="00200CE3" w:rsidP="00B65400">
      <w:pPr>
        <w:spacing w:after="120"/>
        <w:rPr>
          <w:rFonts w:ascii="Calibri" w:hAnsi="Calibri" w:cs="Calibri"/>
        </w:rPr>
      </w:pPr>
    </w:p>
    <w:p w:rsidR="00414015" w:rsidRPr="00C32976" w:rsidRDefault="00414015" w:rsidP="00B65400">
      <w:pPr>
        <w:spacing w:after="120"/>
        <w:rPr>
          <w:rFonts w:ascii="Calibri" w:hAnsi="Calibri" w:cs="Calibri"/>
        </w:rPr>
      </w:pPr>
    </w:p>
    <w:p w:rsidR="005F53AD" w:rsidRPr="000518E6" w:rsidRDefault="00AF0C42" w:rsidP="00E65E68">
      <w:pPr>
        <w:pStyle w:val="CapitalCalibri"/>
      </w:pPr>
      <w:r w:rsidRPr="000518E6">
        <w:t>R</w:t>
      </w:r>
      <w:r w:rsidR="005F53AD" w:rsidRPr="000518E6">
        <w:t>ea</w:t>
      </w:r>
      <w:r w:rsidR="00971C80" w:rsidRPr="000518E6">
        <w:t>sons for referrals to other organisations</w:t>
      </w:r>
    </w:p>
    <w:p w:rsidR="00971C80" w:rsidRPr="00C32976" w:rsidRDefault="00971C80" w:rsidP="00C55D6B">
      <w:pPr>
        <w:pStyle w:val="TextCalibri"/>
      </w:pPr>
      <w:r w:rsidRPr="00C32976">
        <w:t xml:space="preserve">The reasons for referral are identified below </w:t>
      </w:r>
      <w:r w:rsidRPr="00B84324">
        <w:t>in</w:t>
      </w:r>
      <w:r w:rsidR="00B84324" w:rsidRPr="00B84324">
        <w:t xml:space="preserve"> </w:t>
      </w:r>
      <w:r w:rsidR="00B84324" w:rsidRPr="00B84324">
        <w:fldChar w:fldCharType="begin"/>
      </w:r>
      <w:r w:rsidR="00B84324" w:rsidRPr="00B84324">
        <w:instrText xml:space="preserve"> REF _Ref348280431 \h </w:instrText>
      </w:r>
      <w:r w:rsidR="00B84324">
        <w:instrText xml:space="preserve"> \* MERGEFORMAT </w:instrText>
      </w:r>
      <w:r w:rsidR="00B84324" w:rsidRPr="00B84324">
        <w:fldChar w:fldCharType="separate"/>
      </w:r>
      <w:r w:rsidR="00934637" w:rsidRPr="00934637">
        <w:t xml:space="preserve">Figure </w:t>
      </w:r>
      <w:r w:rsidR="00934637" w:rsidRPr="00934637">
        <w:rPr>
          <w:noProof/>
        </w:rPr>
        <w:t>12</w:t>
      </w:r>
      <w:r w:rsidR="00B84324" w:rsidRPr="00B84324">
        <w:fldChar w:fldCharType="end"/>
      </w:r>
      <w:r w:rsidRPr="00B84324">
        <w:t>.</w:t>
      </w:r>
      <w:r w:rsidRPr="00C32976">
        <w:t xml:space="preserve"> Please note that </w:t>
      </w:r>
      <w:r w:rsidR="00A87244">
        <w:t>each referral could have multiple contributory reasons for being made. T</w:t>
      </w:r>
      <w:r w:rsidRPr="00C32976">
        <w:t xml:space="preserve">herefore a referral may have multiple </w:t>
      </w:r>
      <w:r w:rsidR="00E825F1">
        <w:t>“</w:t>
      </w:r>
      <w:r w:rsidRPr="00C32976">
        <w:t>reasons for referral</w:t>
      </w:r>
      <w:r w:rsidR="00E825F1">
        <w:t>”</w:t>
      </w:r>
      <w:r w:rsidRPr="00C32976">
        <w:t xml:space="preserve"> and the total for the graph below exceeds 100% because of this. Mental health was most commonly identified as a </w:t>
      </w:r>
      <w:r w:rsidR="00A87244">
        <w:t xml:space="preserve">contributory </w:t>
      </w:r>
      <w:r w:rsidRPr="00C32976">
        <w:t xml:space="preserve">reason for referral, </w:t>
      </w:r>
      <w:r w:rsidR="00A87244">
        <w:t xml:space="preserve">associated with </w:t>
      </w:r>
      <w:r w:rsidRPr="00C32976">
        <w:t>39.4% of referrals</w:t>
      </w:r>
      <w:r w:rsidR="00161566" w:rsidRPr="00C32976">
        <w:t>.</w:t>
      </w:r>
    </w:p>
    <w:p w:rsidR="00971C80" w:rsidRPr="00E94491" w:rsidRDefault="00161566" w:rsidP="00C55D6B">
      <w:pPr>
        <w:pStyle w:val="TextCalibri"/>
        <w:rPr>
          <w:b/>
        </w:rPr>
      </w:pPr>
      <w:bookmarkStart w:id="31" w:name="_Ref348280431"/>
      <w:r w:rsidRPr="00E94491">
        <w:rPr>
          <w:b/>
        </w:rPr>
        <w:t xml:space="preserve">Figure </w:t>
      </w:r>
      <w:r w:rsidRPr="00E94491">
        <w:rPr>
          <w:b/>
        </w:rPr>
        <w:fldChar w:fldCharType="begin"/>
      </w:r>
      <w:r w:rsidRPr="00E94491">
        <w:rPr>
          <w:b/>
        </w:rPr>
        <w:instrText xml:space="preserve"> SEQ Figure \* ARABIC </w:instrText>
      </w:r>
      <w:r w:rsidRPr="00E94491">
        <w:rPr>
          <w:b/>
        </w:rPr>
        <w:fldChar w:fldCharType="separate"/>
      </w:r>
      <w:r w:rsidR="00934637">
        <w:rPr>
          <w:b/>
          <w:noProof/>
        </w:rPr>
        <w:t>12</w:t>
      </w:r>
      <w:r w:rsidRPr="00E94491">
        <w:rPr>
          <w:b/>
        </w:rPr>
        <w:fldChar w:fldCharType="end"/>
      </w:r>
      <w:bookmarkEnd w:id="31"/>
    </w:p>
    <w:p w:rsidR="00971C80" w:rsidRPr="00B84324" w:rsidRDefault="005454E5" w:rsidP="00C55D6B">
      <w:pPr>
        <w:pStyle w:val="TextCalibri"/>
      </w:pPr>
      <w:r>
        <w:rPr>
          <w:noProof/>
          <w:lang w:val="en-GB" w:eastAsia="en-GB"/>
        </w:rPr>
        <w:drawing>
          <wp:inline distT="0" distB="0" distL="0" distR="0">
            <wp:extent cx="5276850" cy="2552700"/>
            <wp:effectExtent l="0" t="0" r="0" b="0"/>
            <wp:docPr id="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2552700"/>
                    </a:xfrm>
                    <a:prstGeom prst="rect">
                      <a:avLst/>
                    </a:prstGeom>
                    <a:noFill/>
                    <a:ln>
                      <a:noFill/>
                    </a:ln>
                  </pic:spPr>
                </pic:pic>
              </a:graphicData>
            </a:graphic>
          </wp:inline>
        </w:drawing>
      </w:r>
    </w:p>
    <w:p w:rsidR="00971C80" w:rsidRPr="00C32976" w:rsidRDefault="00971C80" w:rsidP="00C55D6B">
      <w:pPr>
        <w:pStyle w:val="TextCalibri"/>
      </w:pPr>
    </w:p>
    <w:p w:rsidR="005F53AD" w:rsidRPr="000518E6" w:rsidRDefault="0058064A" w:rsidP="00E65E68">
      <w:pPr>
        <w:pStyle w:val="CapitalCalibri"/>
      </w:pPr>
      <w:r>
        <w:t>Previous</w:t>
      </w:r>
      <w:r w:rsidR="00347BB0" w:rsidRPr="000518E6">
        <w:t xml:space="preserve"> links to other</w:t>
      </w:r>
      <w:r w:rsidR="005F53AD" w:rsidRPr="000518E6">
        <w:t xml:space="preserve"> service</w:t>
      </w:r>
      <w:r w:rsidR="00347BB0" w:rsidRPr="000518E6">
        <w:t>s</w:t>
      </w:r>
    </w:p>
    <w:p w:rsidR="005F2FC2" w:rsidRPr="00C32976" w:rsidRDefault="00A87244" w:rsidP="00C55D6B">
      <w:pPr>
        <w:pStyle w:val="TextCalibri"/>
      </w:pPr>
      <w:r>
        <w:t>For 68.8% (n=75</w:t>
      </w:r>
      <w:r w:rsidR="005F2FC2" w:rsidRPr="00C32976">
        <w:t>) referrals this was the first time the client had ever been linked to the service</w:t>
      </w:r>
      <w:r w:rsidR="00B84324">
        <w:t xml:space="preserve"> they were being referred to</w:t>
      </w:r>
      <w:r w:rsidR="005F2FC2" w:rsidRPr="00C32976">
        <w:t>.</w:t>
      </w:r>
      <w:r>
        <w:t xml:space="preserve"> In 21.1% (n=23</w:t>
      </w:r>
      <w:r w:rsidR="005F2FC2" w:rsidRPr="00C32976">
        <w:t xml:space="preserve">) of referrals </w:t>
      </w:r>
      <w:r w:rsidR="00706BDD" w:rsidRPr="00C32976">
        <w:t>the client had been previously referred to the service but had never attended. For a small minority of referrals the client had either attended the service but attendance had discontinued 3.7</w:t>
      </w:r>
      <w:r w:rsidR="00161566" w:rsidRPr="00C32976">
        <w:t>%</w:t>
      </w:r>
      <w:r w:rsidR="00706BDD" w:rsidRPr="00C32976">
        <w:t xml:space="preserve"> (n=4) or had been terminated by </w:t>
      </w:r>
      <w:r>
        <w:t>the provider 1.8% (n=2</w:t>
      </w:r>
      <w:r w:rsidR="00706BDD" w:rsidRPr="00C32976">
        <w:t>).</w:t>
      </w:r>
    </w:p>
    <w:p w:rsidR="00414015" w:rsidRPr="000518E6" w:rsidRDefault="00347BB0" w:rsidP="00E65E68">
      <w:pPr>
        <w:pStyle w:val="CapitalCalibri"/>
      </w:pPr>
      <w:r w:rsidRPr="000518E6">
        <w:t xml:space="preserve">Support </w:t>
      </w:r>
      <w:r w:rsidR="00706BDD" w:rsidRPr="000518E6">
        <w:t xml:space="preserve">required from the </w:t>
      </w:r>
      <w:r w:rsidR="0002692E">
        <w:t>Health Case Manager</w:t>
      </w:r>
      <w:r w:rsidR="00706BDD" w:rsidRPr="000518E6">
        <w:t xml:space="preserve"> </w:t>
      </w:r>
      <w:r w:rsidR="00B65400" w:rsidRPr="000518E6">
        <w:t xml:space="preserve">for the client </w:t>
      </w:r>
      <w:r w:rsidR="00706BDD" w:rsidRPr="000518E6">
        <w:t xml:space="preserve">to </w:t>
      </w:r>
      <w:r w:rsidR="00B65400" w:rsidRPr="000518E6">
        <w:t xml:space="preserve">access </w:t>
      </w:r>
      <w:r w:rsidRPr="000518E6">
        <w:t>other services</w:t>
      </w:r>
    </w:p>
    <w:p w:rsidR="00706BDD" w:rsidRPr="00C32976" w:rsidRDefault="00B12531" w:rsidP="00C55D6B">
      <w:pPr>
        <w:pStyle w:val="TextCalibri"/>
      </w:pPr>
      <w:r w:rsidRPr="00C32976">
        <w:t xml:space="preserve">For the majority of cases 94.5% (n=103) a referral was made by the </w:t>
      </w:r>
      <w:r w:rsidR="0002692E">
        <w:t>Health Case Manager</w:t>
      </w:r>
      <w:r w:rsidRPr="00C32976">
        <w:t xml:space="preserve"> to the service. In some case a referral was not needed e.g. if it was a NHS service that the client should attend but had previously not done so or if it was another </w:t>
      </w:r>
      <w:r w:rsidR="00D7443B">
        <w:t>Community Renewal</w:t>
      </w:r>
      <w:r w:rsidRPr="00C32976">
        <w:t xml:space="preserve"> service. Information was provided in 91.7% (n=100) of cases. In 41.3% (n=45) </w:t>
      </w:r>
      <w:r w:rsidR="00E825F1">
        <w:t xml:space="preserve">of </w:t>
      </w:r>
      <w:r w:rsidRPr="00C32976">
        <w:t xml:space="preserve">referrals the </w:t>
      </w:r>
      <w:r w:rsidR="0002692E">
        <w:t>Health Case Manager</w:t>
      </w:r>
      <w:r w:rsidRPr="00C32976">
        <w:t xml:space="preserve"> accompanied the client at the first visit, in 3.7% (n=4) of cases the client was accompanied on multiple vis</w:t>
      </w:r>
      <w:r w:rsidR="00B65400" w:rsidRPr="00C32976">
        <w:t>it</w:t>
      </w:r>
      <w:r w:rsidRPr="00C32976">
        <w:t>s. No clients required accompaniment on every visit. Remi</w:t>
      </w:r>
      <w:r w:rsidR="00B65400" w:rsidRPr="00C32976">
        <w:t>nd</w:t>
      </w:r>
      <w:r w:rsidRPr="00C32976">
        <w:t xml:space="preserve">ers were provided for 4.6% (n=5) clients and other measures were needed for 3.7% (n=4) </w:t>
      </w:r>
      <w:r w:rsidR="007C1D7E">
        <w:rPr>
          <w:lang w:val="en-GB"/>
        </w:rPr>
        <w:t xml:space="preserve">of </w:t>
      </w:r>
      <w:r w:rsidRPr="00C32976">
        <w:t>clients.</w:t>
      </w:r>
      <w:r w:rsidR="00E825F1">
        <w:t xml:space="preserve"> This demonstrate</w:t>
      </w:r>
      <w:r w:rsidR="00A87244">
        <w:t xml:space="preserve">s the </w:t>
      </w:r>
      <w:r w:rsidR="00E825F1">
        <w:t xml:space="preserve">input </w:t>
      </w:r>
      <w:r w:rsidR="00A87244">
        <w:t xml:space="preserve">required from the </w:t>
      </w:r>
      <w:r w:rsidR="0002692E">
        <w:t>Health Case Manager</w:t>
      </w:r>
      <w:r w:rsidR="00A87244">
        <w:t xml:space="preserve"> to support referrals.</w:t>
      </w:r>
    </w:p>
    <w:p w:rsidR="005F53AD" w:rsidRPr="009207F2" w:rsidRDefault="00347BB0" w:rsidP="00E65E68">
      <w:pPr>
        <w:pStyle w:val="CapitalCalibri"/>
      </w:pPr>
      <w:r w:rsidRPr="009207F2">
        <w:lastRenderedPageBreak/>
        <w:t>O</w:t>
      </w:r>
      <w:r w:rsidR="005F53AD" w:rsidRPr="009207F2">
        <w:t xml:space="preserve">utcome of </w:t>
      </w:r>
      <w:r w:rsidR="00706BDD" w:rsidRPr="009207F2">
        <w:t>ref</w:t>
      </w:r>
      <w:r w:rsidRPr="009207F2">
        <w:t>erral to other services</w:t>
      </w:r>
    </w:p>
    <w:p w:rsidR="00E825F1" w:rsidRDefault="005F6AAB" w:rsidP="00C55D6B">
      <w:pPr>
        <w:pStyle w:val="TextCalibri"/>
      </w:pPr>
      <w:r w:rsidRPr="00C32976">
        <w:t>In 16.5% (n=18) of referrals th</w:t>
      </w:r>
      <w:r w:rsidR="00DE711B" w:rsidRPr="00C32976">
        <w:t>e first visit was</w:t>
      </w:r>
      <w:r w:rsidR="0008621D" w:rsidRPr="00C32976">
        <w:t xml:space="preserve"> awaited</w:t>
      </w:r>
      <w:r w:rsidR="00DE711B" w:rsidRPr="00C32976">
        <w:t xml:space="preserve"> at the end of the observation period</w:t>
      </w:r>
      <w:r w:rsidR="0008621D" w:rsidRPr="00C32976">
        <w:t>.</w:t>
      </w:r>
      <w:r w:rsidR="00DE711B" w:rsidRPr="00C32976">
        <w:t xml:space="preserve"> </w:t>
      </w:r>
      <w:r w:rsidR="0008621D" w:rsidRPr="00C32976">
        <w:t>A successful outcome of th</w:t>
      </w:r>
      <w:r w:rsidR="009D08F1" w:rsidRPr="00C32976">
        <w:t>e referral occurred in 30.3% (33</w:t>
      </w:r>
      <w:r w:rsidR="0008621D" w:rsidRPr="00C32976">
        <w:t>) of referrals with either on</w:t>
      </w:r>
      <w:r w:rsidR="00E825F1">
        <w:t>-</w:t>
      </w:r>
      <w:r w:rsidR="0008621D" w:rsidRPr="00C32976">
        <w:t>going engagement</w:t>
      </w:r>
      <w:r w:rsidR="009D08F1" w:rsidRPr="00C32976">
        <w:t xml:space="preserve"> 22.0% (n=24) </w:t>
      </w:r>
      <w:r w:rsidR="0008621D" w:rsidRPr="00C32976">
        <w:t>or discontinuation due to issue resolved 8.3% (n=9).</w:t>
      </w:r>
      <w:r w:rsidR="00B65400" w:rsidRPr="00C32976">
        <w:t xml:space="preserve"> </w:t>
      </w:r>
      <w:r w:rsidRPr="00C32976">
        <w:t>An unsuccessful outcome of the referral occurred in 43.1% (n=47) cases</w:t>
      </w:r>
      <w:r w:rsidR="00A87244">
        <w:t>,</w:t>
      </w:r>
      <w:r w:rsidRPr="00C32976">
        <w:t xml:space="preserve"> </w:t>
      </w:r>
      <w:r w:rsidR="00A87244">
        <w:t>because</w:t>
      </w:r>
      <w:r w:rsidRPr="00C32976">
        <w:t xml:space="preserve"> either the client did not attend 20.2% (n=22) or the client attended but then discontinued 22.9% (n=25).</w:t>
      </w:r>
      <w:r w:rsidR="00B65400" w:rsidRPr="00C32976">
        <w:t xml:space="preserve"> </w:t>
      </w:r>
      <w:r w:rsidR="0008621D" w:rsidRPr="00C32976">
        <w:t>In 6.4% (n=7) cases the referral was not accepted.</w:t>
      </w:r>
    </w:p>
    <w:p w:rsidR="0008621D" w:rsidRPr="00C32976" w:rsidRDefault="00BE6BDB" w:rsidP="00C55D6B">
      <w:pPr>
        <w:pStyle w:val="TextCalibri"/>
      </w:pPr>
      <w:r>
        <w:t>For</w:t>
      </w:r>
      <w:r w:rsidR="00A736E5">
        <w:t xml:space="preserve"> those with </w:t>
      </w:r>
      <w:r w:rsidR="00F37702">
        <w:t>a previous negative outcome from a referral (</w:t>
      </w:r>
      <w:r w:rsidR="00A736E5">
        <w:t xml:space="preserve">either a previous referral </w:t>
      </w:r>
      <w:r w:rsidR="00F37702">
        <w:t xml:space="preserve">but not attended </w:t>
      </w:r>
      <w:r w:rsidR="00A736E5">
        <w:t>or atte</w:t>
      </w:r>
      <w:r w:rsidR="00F37702">
        <w:t>ndance at a service which was discontinued for any reason)</w:t>
      </w:r>
      <w:r w:rsidR="00A736E5">
        <w:t xml:space="preserve"> </w:t>
      </w:r>
      <w:r>
        <w:t xml:space="preserve">(n=29) </w:t>
      </w:r>
      <w:r w:rsidR="00A736E5">
        <w:t xml:space="preserve">then </w:t>
      </w:r>
      <w:r>
        <w:t>24.1</w:t>
      </w:r>
      <w:r w:rsidR="00A736E5">
        <w:t xml:space="preserve">% </w:t>
      </w:r>
      <w:r>
        <w:t xml:space="preserve">(n=7) </w:t>
      </w:r>
      <w:r w:rsidR="00A736E5">
        <w:t xml:space="preserve">were waiting to be seen, </w:t>
      </w:r>
      <w:r w:rsidR="00F37702">
        <w:t>13.8</w:t>
      </w:r>
      <w:r w:rsidR="003B3282">
        <w:t>%</w:t>
      </w:r>
      <w:r>
        <w:t xml:space="preserve"> (</w:t>
      </w:r>
      <w:r w:rsidR="00F37702">
        <w:t>n=4</w:t>
      </w:r>
      <w:r>
        <w:t>)</w:t>
      </w:r>
      <w:r w:rsidR="003B3282">
        <w:t xml:space="preserve"> had either completed or were under </w:t>
      </w:r>
      <w:r w:rsidR="001B0DD3">
        <w:t>on-going</w:t>
      </w:r>
      <w:r w:rsidR="003B3282">
        <w:t xml:space="preserve"> care, </w:t>
      </w:r>
      <w:r>
        <w:t>48.3% (n=14)</w:t>
      </w:r>
      <w:r w:rsidR="003B3282">
        <w:t xml:space="preserve"> either had discontinued attendance or didn’</w:t>
      </w:r>
      <w:r w:rsidR="00F37702">
        <w:t xml:space="preserve">t ever attend and </w:t>
      </w:r>
      <w:r>
        <w:t>13.8% (n=4)</w:t>
      </w:r>
      <w:r w:rsidR="003B3282">
        <w:t xml:space="preserve"> were not accepted by the agency.</w:t>
      </w:r>
    </w:p>
    <w:p w:rsidR="005F6AAB" w:rsidRPr="00C32976" w:rsidRDefault="0008621D" w:rsidP="00C55D6B">
      <w:pPr>
        <w:pStyle w:val="TextCalibri"/>
      </w:pPr>
      <w:r w:rsidRPr="00C32976">
        <w:t xml:space="preserve">Reasons for an unsuccessful </w:t>
      </w:r>
      <w:r w:rsidR="009D08F1" w:rsidRPr="00C32976">
        <w:t>outcome of a referral</w:t>
      </w:r>
      <w:r w:rsidR="00F37702">
        <w:t xml:space="preserve"> in general</w:t>
      </w:r>
      <w:r w:rsidR="009D08F1" w:rsidRPr="00C32976">
        <w:t xml:space="preserve"> included a range of barriers</w:t>
      </w:r>
      <w:r w:rsidR="00E825F1">
        <w:t xml:space="preserve"> (included here are only those identified from this specific section of the analysis e.g. from case notes, and does not include information from qualitative interviews)</w:t>
      </w:r>
      <w:r w:rsidR="009D08F1" w:rsidRPr="00C32976">
        <w:t>. Examples include</w:t>
      </w:r>
      <w:r w:rsidR="00A46EFC">
        <w:t>d</w:t>
      </w:r>
      <w:r w:rsidR="009D08F1" w:rsidRPr="00C32976">
        <w:t xml:space="preserve"> d</w:t>
      </w:r>
      <w:r w:rsidRPr="00C32976">
        <w:t xml:space="preserve">rinking excessively, feeling uncomfortable due to factors such as </w:t>
      </w:r>
      <w:r w:rsidR="004F64A8" w:rsidRPr="00C32976">
        <w:t>e.g.</w:t>
      </w:r>
      <w:r w:rsidRPr="00C32976">
        <w:t xml:space="preserve">, group setting, not feeling ready, personal dislike of worker or service, family problems, motivation, not finding </w:t>
      </w:r>
      <w:r w:rsidR="009D08F1" w:rsidRPr="00C32976">
        <w:t xml:space="preserve">the </w:t>
      </w:r>
      <w:r w:rsidRPr="00C32976">
        <w:t>intervention useful.</w:t>
      </w:r>
    </w:p>
    <w:p w:rsidR="005F6AAB" w:rsidRPr="00C32976" w:rsidRDefault="005F6AAB" w:rsidP="00B65400">
      <w:pPr>
        <w:autoSpaceDE w:val="0"/>
        <w:autoSpaceDN w:val="0"/>
        <w:adjustRightInd w:val="0"/>
        <w:spacing w:after="120"/>
        <w:rPr>
          <w:rFonts w:ascii="Calibri" w:hAnsi="Calibri" w:cs="Calibri"/>
          <w:lang w:eastAsia="en-GB"/>
        </w:rPr>
      </w:pPr>
    </w:p>
    <w:p w:rsidR="00F04CD6" w:rsidRPr="00C32976" w:rsidRDefault="00A567FB" w:rsidP="00B65400">
      <w:pPr>
        <w:pStyle w:val="Heading2"/>
        <w:spacing w:before="0" w:after="120"/>
        <w:rPr>
          <w:rFonts w:ascii="Calibri" w:hAnsi="Calibri" w:cs="Calibri"/>
        </w:rPr>
      </w:pPr>
      <w:bookmarkStart w:id="32" w:name="_Toc379798645"/>
      <w:r w:rsidRPr="00C32976">
        <w:rPr>
          <w:rFonts w:ascii="Calibri" w:hAnsi="Calibri" w:cs="Calibri"/>
        </w:rPr>
        <w:t>Services provided directly by the Health Case Manager</w:t>
      </w:r>
      <w:bookmarkEnd w:id="32"/>
    </w:p>
    <w:p w:rsidR="00B65400" w:rsidRPr="00C32976" w:rsidRDefault="00A567FB" w:rsidP="00C55D6B">
      <w:pPr>
        <w:pStyle w:val="TextCalibri"/>
      </w:pPr>
      <w:r w:rsidRPr="00C32976">
        <w:t xml:space="preserve">Services were provided directly to the clients by the </w:t>
      </w:r>
      <w:r w:rsidR="0002692E">
        <w:t>Health Case Manager</w:t>
      </w:r>
      <w:r w:rsidRPr="00C32976">
        <w:t xml:space="preserve"> for </w:t>
      </w:r>
      <w:r w:rsidR="00AD7261" w:rsidRPr="00C32976">
        <w:t>67.6% (n=</w:t>
      </w:r>
      <w:r w:rsidRPr="00C32976">
        <w:t>23</w:t>
      </w:r>
      <w:r w:rsidR="00AD7261" w:rsidRPr="00C32976">
        <w:t>)</w:t>
      </w:r>
      <w:r w:rsidRPr="00C32976">
        <w:t xml:space="preserve"> clients</w:t>
      </w:r>
      <w:r w:rsidR="00AD7261" w:rsidRPr="00C32976">
        <w:t>. A</w:t>
      </w:r>
      <w:r w:rsidR="00B87ECD" w:rsidRPr="00C32976">
        <w:t xml:space="preserve">ll these were </w:t>
      </w:r>
      <w:r w:rsidR="00B65400" w:rsidRPr="00C32976">
        <w:t>clients who had engaged beyond one</w:t>
      </w:r>
      <w:r w:rsidR="00B87ECD" w:rsidRPr="00C32976">
        <w:t xml:space="preserve"> visit</w:t>
      </w:r>
      <w:r w:rsidR="00AD7261" w:rsidRPr="00C32976">
        <w:t xml:space="preserve"> and the following percentages are based on the 34 clients who had engaged</w:t>
      </w:r>
      <w:r w:rsidR="00B65400" w:rsidRPr="00C32976">
        <w:t>.</w:t>
      </w:r>
    </w:p>
    <w:p w:rsidR="00A567FB" w:rsidRPr="00C32976" w:rsidRDefault="00A567FB" w:rsidP="00C55D6B">
      <w:pPr>
        <w:pStyle w:val="TextCalibri"/>
      </w:pPr>
      <w:r w:rsidRPr="00C32976">
        <w:t>Up to three types of services were provided.</w:t>
      </w:r>
      <w:r w:rsidR="00B87ECD" w:rsidRPr="00C32976">
        <w:t xml:space="preserve"> </w:t>
      </w:r>
      <w:r w:rsidR="00AD7261" w:rsidRPr="00C32976">
        <w:t>38.2% (n=</w:t>
      </w:r>
      <w:r w:rsidR="00B87ECD" w:rsidRPr="00C32976">
        <w:t>13</w:t>
      </w:r>
      <w:r w:rsidR="00AD7261" w:rsidRPr="00C32976">
        <w:t>)</w:t>
      </w:r>
      <w:r w:rsidR="00B87ECD" w:rsidRPr="00C32976">
        <w:t xml:space="preserve"> clients had one service provided, </w:t>
      </w:r>
      <w:r w:rsidR="00AD7261" w:rsidRPr="00C32976">
        <w:t>26.5% (</w:t>
      </w:r>
      <w:r w:rsidR="00B87ECD" w:rsidRPr="00C32976">
        <w:t>9</w:t>
      </w:r>
      <w:r w:rsidR="00AD7261" w:rsidRPr="00C32976">
        <w:t>)</w:t>
      </w:r>
      <w:r w:rsidR="00B87ECD" w:rsidRPr="00C32976">
        <w:t xml:space="preserve"> had 2 services provided and </w:t>
      </w:r>
      <w:r w:rsidR="001268E9">
        <w:t>2.9% (n=</w:t>
      </w:r>
      <w:r w:rsidR="00B87ECD" w:rsidRPr="00C32976">
        <w:t>1</w:t>
      </w:r>
      <w:r w:rsidR="001268E9">
        <w:t>)</w:t>
      </w:r>
      <w:r w:rsidR="00B87ECD" w:rsidRPr="00C32976">
        <w:t xml:space="preserve"> had 3 service</w:t>
      </w:r>
      <w:r w:rsidR="00AD7261" w:rsidRPr="00C32976">
        <w:t>s</w:t>
      </w:r>
      <w:r w:rsidR="00B87ECD" w:rsidRPr="00C32976">
        <w:t xml:space="preserve"> provided.</w:t>
      </w:r>
      <w:r w:rsidR="00AD7261" w:rsidRPr="00C32976">
        <w:t xml:space="preserve"> </w:t>
      </w:r>
      <w:r w:rsidR="001268E9">
        <w:t>Service</w:t>
      </w:r>
      <w:r w:rsidR="00347BB0">
        <w:t>s</w:t>
      </w:r>
      <w:r w:rsidR="00AD7261" w:rsidRPr="00C32976">
        <w:t xml:space="preserve"> were provided </w:t>
      </w:r>
      <w:r w:rsidR="001268E9">
        <w:t xml:space="preserve">directly </w:t>
      </w:r>
      <w:r w:rsidR="00AD7261" w:rsidRPr="00C32976">
        <w:t xml:space="preserve">by the </w:t>
      </w:r>
      <w:r w:rsidR="0002692E">
        <w:t>Health Case Manager</w:t>
      </w:r>
      <w:r w:rsidR="001268E9">
        <w:t xml:space="preserve"> in 34 instances</w:t>
      </w:r>
      <w:r w:rsidR="00AD7261" w:rsidRPr="00C32976">
        <w:t>. The majority of these services were Mental Health Support or Supportive Counselling for 64.7% (n=22) of cli</w:t>
      </w:r>
      <w:r w:rsidR="00C32976" w:rsidRPr="00C32976">
        <w:t xml:space="preserve">ents, Assistance with benefits </w:t>
      </w:r>
      <w:r w:rsidR="00AD7261" w:rsidRPr="00C32976">
        <w:t xml:space="preserve">was provided to </w:t>
      </w:r>
      <w:r w:rsidR="0037460D" w:rsidRPr="00C32976">
        <w:t xml:space="preserve">29.4% </w:t>
      </w:r>
      <w:r w:rsidR="00AD7261" w:rsidRPr="00C32976">
        <w:t>(n=10)</w:t>
      </w:r>
      <w:r w:rsidR="00E825F1">
        <w:t>. Further examples</w:t>
      </w:r>
      <w:r w:rsidR="00A46EFC">
        <w:t xml:space="preserve"> (all</w:t>
      </w:r>
      <w:r w:rsidR="00E825F1">
        <w:t xml:space="preserve"> </w:t>
      </w:r>
      <w:r w:rsidR="00A46EFC">
        <w:t xml:space="preserve">&lt;5 and therefore supressed) </w:t>
      </w:r>
      <w:r w:rsidR="0037460D" w:rsidRPr="00C32976">
        <w:t xml:space="preserve">included </w:t>
      </w:r>
      <w:r w:rsidR="004F64A8" w:rsidRPr="00C32976">
        <w:t>accompaniment</w:t>
      </w:r>
      <w:r w:rsidR="0037460D" w:rsidRPr="00C32976">
        <w:t xml:space="preserve"> to </w:t>
      </w:r>
      <w:r w:rsidR="00A46EFC">
        <w:t>GP appointments and food hamper</w:t>
      </w:r>
      <w:r w:rsidR="0037460D" w:rsidRPr="00C32976">
        <w:t>. Mental health support was provided for a range of issues including drugs education, anger mana</w:t>
      </w:r>
      <w:r w:rsidR="007C7588">
        <w:t>gement and work related stress. Some of these services were one-off events whereas others would take place over an extended period of time.</w:t>
      </w:r>
    </w:p>
    <w:p w:rsidR="00D24D13" w:rsidRPr="00C32976" w:rsidRDefault="00C349C5" w:rsidP="00C55D6B">
      <w:pPr>
        <w:pStyle w:val="TextCalibri"/>
      </w:pPr>
      <w:r w:rsidRPr="00C32976">
        <w:t xml:space="preserve">The reasons for providing assistance with benefits were </w:t>
      </w:r>
      <w:r w:rsidR="004F64A8" w:rsidRPr="00C32976">
        <w:t>solely</w:t>
      </w:r>
      <w:r w:rsidR="001268E9">
        <w:t xml:space="preserve"> financial. The need for mental h</w:t>
      </w:r>
      <w:r w:rsidRPr="00C32976">
        <w:t xml:space="preserve">ealth support was cited as </w:t>
      </w:r>
      <w:r w:rsidR="001268E9">
        <w:t xml:space="preserve">being due to </w:t>
      </w:r>
      <w:r w:rsidRPr="00C32976">
        <w:t>mental health in all cases</w:t>
      </w:r>
      <w:r w:rsidR="008045E3">
        <w:t>,</w:t>
      </w:r>
      <w:r w:rsidRPr="00C32976">
        <w:t xml:space="preserve"> but in some</w:t>
      </w:r>
      <w:r w:rsidR="008045E3">
        <w:t>,</w:t>
      </w:r>
      <w:r w:rsidRPr="00C32976">
        <w:t xml:space="preserve"> additional reasons such as bereavement, drugs or physical health were also identified.</w:t>
      </w:r>
      <w:r w:rsidR="001268E9">
        <w:t xml:space="preserve"> </w:t>
      </w:r>
      <w:r w:rsidR="00127B76">
        <w:t xml:space="preserve">It was possible for the </w:t>
      </w:r>
      <w:r w:rsidR="0002692E">
        <w:t>Health Case Manager</w:t>
      </w:r>
      <w:r w:rsidR="00127B76">
        <w:t xml:space="preserve"> to identify one or more reasons as to why she provided a service as opposed to referring to another provider. </w:t>
      </w:r>
      <w:r w:rsidR="00D24D13" w:rsidRPr="00C32976">
        <w:t xml:space="preserve">Reasons for the </w:t>
      </w:r>
      <w:r w:rsidR="0002692E">
        <w:t>Health Case Manager</w:t>
      </w:r>
      <w:r w:rsidR="00D24D13" w:rsidRPr="00C32976">
        <w:t xml:space="preserve"> providing the service (as opposed to referring </w:t>
      </w:r>
      <w:r w:rsidR="001268E9">
        <w:t>on to another provider) included</w:t>
      </w:r>
      <w:r w:rsidR="00D24D13" w:rsidRPr="00C32976">
        <w:t xml:space="preserve"> </w:t>
      </w:r>
    </w:p>
    <w:p w:rsidR="00D24D13" w:rsidRPr="00C32976" w:rsidRDefault="007C7588" w:rsidP="008C3C45">
      <w:pPr>
        <w:pStyle w:val="TextCalibri"/>
        <w:numPr>
          <w:ilvl w:val="0"/>
          <w:numId w:val="5"/>
        </w:numPr>
      </w:pPr>
      <w:r>
        <w:lastRenderedPageBreak/>
        <w:t>Health Case Manager was</w:t>
      </w:r>
      <w:r w:rsidR="00D24D13" w:rsidRPr="00C32976">
        <w:t xml:space="preserve"> the most appropriate provider </w:t>
      </w:r>
      <w:r w:rsidR="00127B76">
        <w:t xml:space="preserve">cited for 52.9% (n=18) of all services, </w:t>
      </w:r>
      <w:r w:rsidR="005D0010" w:rsidRPr="00C32976">
        <w:t xml:space="preserve">in all cases this was for mental health support or supportive counselling. </w:t>
      </w:r>
    </w:p>
    <w:p w:rsidR="00D24D13" w:rsidRPr="00C32976" w:rsidRDefault="00D24D13" w:rsidP="008C3C45">
      <w:pPr>
        <w:pStyle w:val="TextCalibri"/>
        <w:numPr>
          <w:ilvl w:val="0"/>
          <w:numId w:val="5"/>
        </w:numPr>
      </w:pPr>
      <w:r w:rsidRPr="00C32976">
        <w:t>Delay in appropriate service provider becoming available 32.4% (n=11)</w:t>
      </w:r>
      <w:r w:rsidR="005D0010" w:rsidRPr="00C32976">
        <w:t xml:space="preserve"> in 9 cases this was for benefit assistance and in 2 cases this was for mental health services</w:t>
      </w:r>
    </w:p>
    <w:p w:rsidR="00D24D13" w:rsidRPr="00C32976" w:rsidRDefault="00D24D13" w:rsidP="008C3C45">
      <w:pPr>
        <w:pStyle w:val="TextCalibri"/>
        <w:numPr>
          <w:ilvl w:val="0"/>
          <w:numId w:val="5"/>
        </w:numPr>
      </w:pPr>
      <w:r w:rsidRPr="00C32976">
        <w:t>No appropriate service provider available 2.9% (n=1)</w:t>
      </w:r>
      <w:r w:rsidR="005D0010" w:rsidRPr="00C32976">
        <w:t xml:space="preserve"> for accompanying to GP appointments</w:t>
      </w:r>
    </w:p>
    <w:p w:rsidR="00D24D13" w:rsidRPr="00C32976" w:rsidRDefault="00D24D13" w:rsidP="008C3C45">
      <w:pPr>
        <w:pStyle w:val="TextCalibri"/>
        <w:numPr>
          <w:ilvl w:val="0"/>
          <w:numId w:val="5"/>
        </w:numPr>
      </w:pPr>
      <w:r w:rsidRPr="00C32976">
        <w:t>Client preference</w:t>
      </w:r>
      <w:r w:rsidR="005D0010" w:rsidRPr="00C32976">
        <w:t xml:space="preserve"> or does not want to attend appropriate service provider 35.3% (n=12), 8.8% (n=3) for benefits and 26.5% (n=9) for mental health</w:t>
      </w:r>
    </w:p>
    <w:p w:rsidR="000B437A" w:rsidRDefault="00D24D13" w:rsidP="008C3C45">
      <w:pPr>
        <w:pStyle w:val="TextCalibri"/>
        <w:numPr>
          <w:ilvl w:val="0"/>
          <w:numId w:val="5"/>
        </w:numPr>
      </w:pPr>
      <w:r w:rsidRPr="00C32976">
        <w:t>Appropriate service provider declines referral 5.9% (n=2)</w:t>
      </w:r>
      <w:r w:rsidR="005D0010" w:rsidRPr="00C32976">
        <w:t xml:space="preserve"> in all cases this was for mental health support.</w:t>
      </w:r>
    </w:p>
    <w:p w:rsidR="006714FD" w:rsidRDefault="006714FD" w:rsidP="00E94491">
      <w:pPr>
        <w:pStyle w:val="TextCalibri"/>
        <w:ind w:left="720"/>
      </w:pPr>
    </w:p>
    <w:p w:rsidR="00127B76" w:rsidRDefault="00E94491" w:rsidP="00C55D6B">
      <w:pPr>
        <w:pStyle w:val="TextCalibri"/>
      </w:pPr>
      <w:r>
        <w:t>F</w:t>
      </w:r>
      <w:r w:rsidR="00127B76">
        <w:t>rom the perspective of each service</w:t>
      </w:r>
    </w:p>
    <w:p w:rsidR="00127B76" w:rsidRDefault="00127B76" w:rsidP="008C3C45">
      <w:pPr>
        <w:pStyle w:val="TextCalibri"/>
        <w:numPr>
          <w:ilvl w:val="0"/>
          <w:numId w:val="7"/>
        </w:numPr>
      </w:pPr>
      <w:r>
        <w:t xml:space="preserve">Reasons for the </w:t>
      </w:r>
      <w:r w:rsidR="0002692E">
        <w:t>Health Case Manager</w:t>
      </w:r>
      <w:r>
        <w:t xml:space="preserve"> providing mental health support was </w:t>
      </w:r>
      <w:r w:rsidR="0002692E">
        <w:t>Health Case Manager</w:t>
      </w:r>
      <w:r>
        <w:t xml:space="preserve"> most appropriate provider</w:t>
      </w:r>
      <w:r w:rsidR="001F3719">
        <w:t xml:space="preserve"> 81.2%</w:t>
      </w:r>
      <w:r>
        <w:t>, delay</w:t>
      </w:r>
      <w:r w:rsidR="001F3719">
        <w:t xml:space="preserve"> 9.1%</w:t>
      </w:r>
      <w:r>
        <w:t>, client preference</w:t>
      </w:r>
      <w:r w:rsidR="001F3719">
        <w:t xml:space="preserve"> 40.9%</w:t>
      </w:r>
      <w:r>
        <w:t>, declined by most appropriate provider</w:t>
      </w:r>
      <w:r w:rsidR="001F3719">
        <w:t xml:space="preserve"> 10.5%</w:t>
      </w:r>
      <w:r>
        <w:t>.</w:t>
      </w:r>
    </w:p>
    <w:p w:rsidR="001F3719" w:rsidRDefault="001F3719" w:rsidP="008C3C45">
      <w:pPr>
        <w:pStyle w:val="TextCalibri"/>
        <w:numPr>
          <w:ilvl w:val="0"/>
          <w:numId w:val="7"/>
        </w:numPr>
      </w:pPr>
      <w:r>
        <w:t xml:space="preserve">Reasons for the </w:t>
      </w:r>
      <w:r w:rsidR="0002692E">
        <w:t>Health Case Manager</w:t>
      </w:r>
      <w:r>
        <w:t xml:space="preserve"> providing help with benefits</w:t>
      </w:r>
      <w:r w:rsidR="008045E3">
        <w:t>;</w:t>
      </w:r>
      <w:r>
        <w:t xml:space="preserve"> d</w:t>
      </w:r>
      <w:r w:rsidR="0002692E">
        <w:t>elay 90%,</w:t>
      </w:r>
      <w:r>
        <w:t xml:space="preserve"> client preference 10%</w:t>
      </w:r>
    </w:p>
    <w:p w:rsidR="001F3719" w:rsidRPr="00C32976" w:rsidRDefault="00E65E68" w:rsidP="008C3C45">
      <w:pPr>
        <w:pStyle w:val="TextCalibri"/>
        <w:numPr>
          <w:ilvl w:val="0"/>
          <w:numId w:val="7"/>
        </w:numPr>
      </w:pPr>
      <w:r>
        <w:t>Reasons for accompanying to</w:t>
      </w:r>
      <w:r w:rsidR="001F3719">
        <w:t xml:space="preserve"> GP 100%</w:t>
      </w:r>
    </w:p>
    <w:p w:rsidR="00AD7261" w:rsidRPr="00C32976" w:rsidRDefault="00AD7261" w:rsidP="00B65400">
      <w:pPr>
        <w:spacing w:after="120"/>
        <w:rPr>
          <w:rFonts w:ascii="Calibri" w:hAnsi="Calibri" w:cs="Calibri"/>
        </w:rPr>
      </w:pPr>
    </w:p>
    <w:p w:rsidR="00C612F7" w:rsidRPr="00C612F7" w:rsidRDefault="00C612F7" w:rsidP="00C612F7"/>
    <w:p w:rsidR="004F1F83" w:rsidRPr="008E41BD" w:rsidRDefault="00E65E68" w:rsidP="00C33077">
      <w:pPr>
        <w:pStyle w:val="Heading1"/>
        <w:numPr>
          <w:ilvl w:val="0"/>
          <w:numId w:val="1"/>
        </w:numPr>
        <w:spacing w:before="0" w:after="120"/>
        <w:rPr>
          <w:rFonts w:ascii="Calibri" w:hAnsi="Calibri" w:cs="Calibri"/>
        </w:rPr>
      </w:pPr>
      <w:r>
        <w:br w:type="page"/>
      </w:r>
      <w:bookmarkStart w:id="33" w:name="_Toc379798646"/>
      <w:r w:rsidR="00691DEE" w:rsidRPr="008E41BD">
        <w:rPr>
          <w:rFonts w:ascii="Calibri" w:hAnsi="Calibri"/>
        </w:rPr>
        <w:lastRenderedPageBreak/>
        <w:t>Analysis of client views</w:t>
      </w:r>
      <w:bookmarkEnd w:id="33"/>
    </w:p>
    <w:p w:rsidR="004F1F83" w:rsidRPr="00C32976" w:rsidRDefault="002C38BF" w:rsidP="00C55D6B">
      <w:pPr>
        <w:pStyle w:val="TextCalibri"/>
      </w:pPr>
      <w:r>
        <w:t>Si</w:t>
      </w:r>
      <w:r w:rsidR="00A46EFC">
        <w:t>x</w:t>
      </w:r>
      <w:r w:rsidR="004F1F83" w:rsidRPr="00C32976">
        <w:t xml:space="preserve"> interviews were conducted with clients who were</w:t>
      </w:r>
      <w:r w:rsidR="00A46EFC">
        <w:t xml:space="preserve"> currently</w:t>
      </w:r>
      <w:r w:rsidR="004F1F83" w:rsidRPr="00C32976">
        <w:t xml:space="preserve"> receiving input from the </w:t>
      </w:r>
      <w:r w:rsidR="0002692E">
        <w:t>Health Case Manager</w:t>
      </w:r>
      <w:r w:rsidR="00A46EFC">
        <w:t xml:space="preserve"> (just under a third of all current clients)</w:t>
      </w:r>
      <w:r w:rsidR="004F1F83" w:rsidRPr="00C32976">
        <w:t xml:space="preserve">. No individual sociodemographic information is provided here to protect client identity. Clients being interviewed had been attending the </w:t>
      </w:r>
      <w:r w:rsidR="0002692E">
        <w:t>Health Case Manager</w:t>
      </w:r>
      <w:r w:rsidR="004F1F83" w:rsidRPr="00C32976">
        <w:t xml:space="preserve"> service between 6 months to a year. One of the clients reported</w:t>
      </w:r>
      <w:r w:rsidR="007C7588">
        <w:t xml:space="preserve"> being seen by</w:t>
      </w:r>
      <w:r w:rsidR="004F1F83" w:rsidRPr="00C32976">
        <w:t xml:space="preserve"> a number of different </w:t>
      </w:r>
      <w:r w:rsidR="0002692E">
        <w:t>Health Case Manager</w:t>
      </w:r>
      <w:r w:rsidR="004F1F83" w:rsidRPr="00C32976">
        <w:t xml:space="preserve">s at Community Renewal over the past 3 to 4 years. </w:t>
      </w:r>
    </w:p>
    <w:p w:rsidR="004F1F83" w:rsidRDefault="004F1F83" w:rsidP="00C55D6B">
      <w:pPr>
        <w:pStyle w:val="TextCalibri"/>
      </w:pPr>
      <w:r w:rsidRPr="00C32976">
        <w:t xml:space="preserve">Not all clients that meet with the </w:t>
      </w:r>
      <w:r w:rsidR="0002692E">
        <w:t>Health Case Manager</w:t>
      </w:r>
      <w:r w:rsidRPr="00C32976">
        <w:t xml:space="preserve"> were suitable for interview. Invitation was restricted to those </w:t>
      </w:r>
      <w:r w:rsidR="008045E3">
        <w:t xml:space="preserve">for </w:t>
      </w:r>
      <w:r w:rsidRPr="00C32976">
        <w:t xml:space="preserve">whom it was felt that an interview would be appropriate and who would be able to attend </w:t>
      </w:r>
      <w:r w:rsidR="00CE2BF4">
        <w:t xml:space="preserve">the </w:t>
      </w:r>
      <w:r w:rsidR="00D7443B">
        <w:t>Community Renewal</w:t>
      </w:r>
      <w:r w:rsidR="00CE2BF4">
        <w:t xml:space="preserve"> building </w:t>
      </w:r>
      <w:r w:rsidRPr="00C32976">
        <w:t xml:space="preserve">for it. </w:t>
      </w:r>
      <w:r w:rsidR="00CE2BF4">
        <w:t xml:space="preserve">Some clients </w:t>
      </w:r>
      <w:r w:rsidRPr="00C32976">
        <w:t>invited were</w:t>
      </w:r>
      <w:r w:rsidR="00CE2BF4">
        <w:t xml:space="preserve"> not</w:t>
      </w:r>
      <w:r w:rsidRPr="00C32976">
        <w:t xml:space="preserve"> able to attend. </w:t>
      </w:r>
    </w:p>
    <w:p w:rsidR="004F1F83" w:rsidRPr="008E41BD" w:rsidRDefault="004F1F83" w:rsidP="004F1F83">
      <w:pPr>
        <w:autoSpaceDE w:val="0"/>
        <w:autoSpaceDN w:val="0"/>
        <w:adjustRightInd w:val="0"/>
        <w:rPr>
          <w:rFonts w:ascii="Calibri" w:hAnsi="Calibri" w:cs="Arial"/>
          <w:color w:val="000000"/>
          <w:lang w:eastAsia="en-GB"/>
        </w:rPr>
      </w:pPr>
    </w:p>
    <w:p w:rsidR="00E65E68" w:rsidRPr="008E41BD" w:rsidRDefault="00E65E68" w:rsidP="00E65E68">
      <w:pPr>
        <w:pStyle w:val="Heading2"/>
        <w:spacing w:before="0" w:after="120"/>
        <w:ind w:left="0" w:firstLine="0"/>
        <w:rPr>
          <w:rFonts w:ascii="Calibri" w:hAnsi="Calibri"/>
          <w:lang w:eastAsia="en-GB"/>
        </w:rPr>
      </w:pPr>
      <w:bookmarkStart w:id="34" w:name="_Toc379798647"/>
      <w:r w:rsidRPr="008E41BD">
        <w:rPr>
          <w:rFonts w:ascii="Calibri" w:hAnsi="Calibri"/>
          <w:lang w:eastAsia="en-GB"/>
        </w:rPr>
        <w:t xml:space="preserve">Deciding to come and see the </w:t>
      </w:r>
      <w:r w:rsidR="0002692E">
        <w:rPr>
          <w:rFonts w:ascii="Calibri" w:hAnsi="Calibri"/>
          <w:lang w:eastAsia="en-GB"/>
        </w:rPr>
        <w:t>Health Case Manager</w:t>
      </w:r>
      <w:bookmarkEnd w:id="34"/>
    </w:p>
    <w:p w:rsidR="004F1F83" w:rsidRPr="00C32976" w:rsidRDefault="004F1F83" w:rsidP="00C55D6B">
      <w:pPr>
        <w:pStyle w:val="TextCalibri"/>
        <w:rPr>
          <w:lang w:eastAsia="en-GB"/>
        </w:rPr>
      </w:pPr>
      <w:r w:rsidRPr="00C32976">
        <w:rPr>
          <w:lang w:eastAsia="en-GB"/>
        </w:rPr>
        <w:t xml:space="preserve">Engaging with the </w:t>
      </w:r>
      <w:r w:rsidR="0002692E">
        <w:rPr>
          <w:lang w:eastAsia="en-GB"/>
        </w:rPr>
        <w:t>Health Case Manager</w:t>
      </w:r>
      <w:r w:rsidRPr="00C32976">
        <w:rPr>
          <w:lang w:eastAsia="en-GB"/>
        </w:rPr>
        <w:t xml:space="preserve"> was described</w:t>
      </w:r>
      <w:r w:rsidR="00A46EFC">
        <w:rPr>
          <w:lang w:eastAsia="en-GB"/>
        </w:rPr>
        <w:t xml:space="preserve"> </w:t>
      </w:r>
      <w:r w:rsidRPr="00C32976">
        <w:rPr>
          <w:lang w:eastAsia="en-GB"/>
        </w:rPr>
        <w:t xml:space="preserve">as occurring over several stages. The client not only had to find out about the </w:t>
      </w:r>
      <w:r w:rsidR="0002692E">
        <w:rPr>
          <w:lang w:eastAsia="en-GB"/>
        </w:rPr>
        <w:t>Health Case Manager</w:t>
      </w:r>
      <w:r w:rsidRPr="00C32976">
        <w:rPr>
          <w:lang w:eastAsia="en-GB"/>
        </w:rPr>
        <w:t xml:space="preserve"> but had </w:t>
      </w:r>
      <w:r w:rsidR="008045E3" w:rsidRPr="00C32976">
        <w:rPr>
          <w:lang w:eastAsia="en-GB"/>
        </w:rPr>
        <w:t xml:space="preserve">then </w:t>
      </w:r>
      <w:r w:rsidRPr="00C32976">
        <w:rPr>
          <w:lang w:eastAsia="en-GB"/>
        </w:rPr>
        <w:t xml:space="preserve">to be willing to start seeing her and then be willing to stay engaged. </w:t>
      </w:r>
      <w:r w:rsidR="00CE2BF4">
        <w:rPr>
          <w:lang w:eastAsia="en-GB"/>
        </w:rPr>
        <w:t xml:space="preserve"> </w:t>
      </w:r>
      <w:r w:rsidRPr="00C32976">
        <w:rPr>
          <w:lang w:eastAsia="en-GB"/>
        </w:rPr>
        <w:t xml:space="preserve">Clients were asked how they first found out </w:t>
      </w:r>
      <w:r w:rsidR="00CE2BF4">
        <w:rPr>
          <w:lang w:eastAsia="en-GB"/>
        </w:rPr>
        <w:t xml:space="preserve">about the </w:t>
      </w:r>
      <w:r w:rsidR="0002692E">
        <w:rPr>
          <w:lang w:eastAsia="en-GB"/>
        </w:rPr>
        <w:t>Health Case Manager</w:t>
      </w:r>
      <w:r w:rsidR="00CE2BF4">
        <w:rPr>
          <w:lang w:eastAsia="en-GB"/>
        </w:rPr>
        <w:t xml:space="preserve"> service. There were</w:t>
      </w:r>
      <w:r w:rsidRPr="00C32976">
        <w:rPr>
          <w:lang w:eastAsia="en-GB"/>
        </w:rPr>
        <w:t xml:space="preserve"> a variety of responses. Some had initially heard about </w:t>
      </w:r>
      <w:r w:rsidR="00D7443B">
        <w:rPr>
          <w:lang w:eastAsia="en-GB"/>
        </w:rPr>
        <w:t>Community Renewal</w:t>
      </w:r>
      <w:r w:rsidRPr="00C32976">
        <w:rPr>
          <w:lang w:eastAsia="en-GB"/>
        </w:rPr>
        <w:t xml:space="preserve"> and then through attending this </w:t>
      </w:r>
      <w:r w:rsidR="00CE2BF4">
        <w:rPr>
          <w:lang w:eastAsia="en-GB"/>
        </w:rPr>
        <w:t>become aware of</w:t>
      </w:r>
      <w:r w:rsidRPr="00C32976">
        <w:rPr>
          <w:lang w:eastAsia="en-GB"/>
        </w:rPr>
        <w:t xml:space="preserve"> the </w:t>
      </w:r>
      <w:r w:rsidR="0002692E">
        <w:rPr>
          <w:lang w:eastAsia="en-GB"/>
        </w:rPr>
        <w:t>Health Case Manager</w:t>
      </w:r>
      <w:r w:rsidRPr="00C32976">
        <w:rPr>
          <w:lang w:eastAsia="en-GB"/>
        </w:rPr>
        <w:t xml:space="preserve"> service</w:t>
      </w:r>
      <w:r w:rsidR="00CE2BF4">
        <w:rPr>
          <w:lang w:eastAsia="en-GB"/>
        </w:rPr>
        <w:t>,</w:t>
      </w:r>
      <w:r w:rsidRPr="00C32976">
        <w:rPr>
          <w:lang w:eastAsia="en-GB"/>
        </w:rPr>
        <w:t xml:space="preserve"> whereas others had heard about the </w:t>
      </w:r>
      <w:r w:rsidR="0002692E">
        <w:rPr>
          <w:lang w:eastAsia="en-GB"/>
        </w:rPr>
        <w:t>Health Case Manager</w:t>
      </w:r>
      <w:r w:rsidRPr="00C32976">
        <w:rPr>
          <w:lang w:eastAsia="en-GB"/>
        </w:rPr>
        <w:t xml:space="preserve"> service specifically. </w:t>
      </w:r>
      <w:r w:rsidR="00D7443B">
        <w:rPr>
          <w:lang w:eastAsia="en-GB"/>
        </w:rPr>
        <w:t>Community Renewal</w:t>
      </w:r>
      <w:r w:rsidRPr="00C32976">
        <w:rPr>
          <w:lang w:eastAsia="en-GB"/>
        </w:rPr>
        <w:t xml:space="preserve"> has a proactive approach to going out int</w:t>
      </w:r>
      <w:r w:rsidR="007C7588">
        <w:rPr>
          <w:lang w:eastAsia="en-GB"/>
        </w:rPr>
        <w:t>o the community and conducting Listening S</w:t>
      </w:r>
      <w:r w:rsidRPr="00C32976">
        <w:rPr>
          <w:lang w:eastAsia="en-GB"/>
        </w:rPr>
        <w:t xml:space="preserve">urveys and some of clients </w:t>
      </w:r>
      <w:r w:rsidR="00CE2BF4">
        <w:rPr>
          <w:lang w:eastAsia="en-GB"/>
        </w:rPr>
        <w:t>reported hearing</w:t>
      </w:r>
      <w:r w:rsidRPr="00C32976">
        <w:rPr>
          <w:lang w:eastAsia="en-GB"/>
        </w:rPr>
        <w:t xml:space="preserve"> of </w:t>
      </w:r>
      <w:r w:rsidR="00D7443B">
        <w:rPr>
          <w:lang w:eastAsia="en-GB"/>
        </w:rPr>
        <w:t>Community Renewal</w:t>
      </w:r>
      <w:r w:rsidRPr="00C32976">
        <w:rPr>
          <w:lang w:eastAsia="en-GB"/>
        </w:rPr>
        <w:t xml:space="preserve"> or the </w:t>
      </w:r>
      <w:r w:rsidR="0002692E">
        <w:rPr>
          <w:lang w:eastAsia="en-GB"/>
        </w:rPr>
        <w:t>Health Case Manager</w:t>
      </w:r>
      <w:r w:rsidRPr="00C32976">
        <w:rPr>
          <w:lang w:eastAsia="en-GB"/>
        </w:rPr>
        <w:t xml:space="preserve"> through this. Other places that clients </w:t>
      </w:r>
      <w:r w:rsidR="00CE2BF4">
        <w:rPr>
          <w:lang w:eastAsia="en-GB"/>
        </w:rPr>
        <w:t>recollected</w:t>
      </w:r>
      <w:r w:rsidRPr="00C32976">
        <w:rPr>
          <w:lang w:eastAsia="en-GB"/>
        </w:rPr>
        <w:t xml:space="preserve"> </w:t>
      </w:r>
      <w:r w:rsidR="007C7588">
        <w:rPr>
          <w:lang w:eastAsia="en-GB"/>
        </w:rPr>
        <w:t xml:space="preserve">hearing </w:t>
      </w:r>
      <w:r w:rsidRPr="00C32976">
        <w:rPr>
          <w:lang w:eastAsia="en-GB"/>
        </w:rPr>
        <w:t xml:space="preserve">about the </w:t>
      </w:r>
      <w:r w:rsidR="0002692E">
        <w:rPr>
          <w:lang w:eastAsia="en-GB"/>
        </w:rPr>
        <w:t>Health Case Manager</w:t>
      </w:r>
      <w:r w:rsidRPr="00C32976">
        <w:rPr>
          <w:lang w:eastAsia="en-GB"/>
        </w:rPr>
        <w:t xml:space="preserve"> included NHS and non-NHS services such as GPs, information desks at GPs, drug workers or mental health care providers.</w:t>
      </w:r>
    </w:p>
    <w:p w:rsidR="004F1F83" w:rsidRPr="00C32976" w:rsidRDefault="004F1F83" w:rsidP="00C55D6B">
      <w:pPr>
        <w:pStyle w:val="TextCalibri"/>
        <w:rPr>
          <w:lang w:eastAsia="en-GB"/>
        </w:rPr>
      </w:pPr>
      <w:r w:rsidRPr="00C32976">
        <w:rPr>
          <w:lang w:eastAsia="en-GB"/>
        </w:rPr>
        <w:t xml:space="preserve">There was also awareness of the service within the community </w:t>
      </w:r>
      <w:r w:rsidR="00CE2BF4">
        <w:rPr>
          <w:lang w:eastAsia="en-GB"/>
        </w:rPr>
        <w:t xml:space="preserve">described, </w:t>
      </w:r>
      <w:r w:rsidRPr="00C32976">
        <w:rPr>
          <w:lang w:eastAsia="en-GB"/>
        </w:rPr>
        <w:t xml:space="preserve">with other active community members recommending the service. Some clients </w:t>
      </w:r>
      <w:r w:rsidR="00CE2BF4">
        <w:rPr>
          <w:lang w:eastAsia="en-GB"/>
        </w:rPr>
        <w:t xml:space="preserve">said they </w:t>
      </w:r>
      <w:r w:rsidRPr="00C32976">
        <w:rPr>
          <w:lang w:eastAsia="en-GB"/>
        </w:rPr>
        <w:t xml:space="preserve">were aware of the service by virtue of it being sited physically within the community. Sometimes clients </w:t>
      </w:r>
      <w:r w:rsidR="00CE2BF4">
        <w:rPr>
          <w:lang w:eastAsia="en-GB"/>
        </w:rPr>
        <w:t xml:space="preserve">recalled hearing </w:t>
      </w:r>
      <w:r w:rsidRPr="00C32976">
        <w:rPr>
          <w:lang w:eastAsia="en-GB"/>
        </w:rPr>
        <w:t xml:space="preserve">about or </w:t>
      </w:r>
      <w:r w:rsidR="00CE2BF4">
        <w:rPr>
          <w:lang w:eastAsia="en-GB"/>
        </w:rPr>
        <w:t>being</w:t>
      </w:r>
      <w:r w:rsidRPr="00C32976">
        <w:rPr>
          <w:lang w:eastAsia="en-GB"/>
        </w:rPr>
        <w:t xml:space="preserve"> recommended the service by several sources before deciding to attend.</w:t>
      </w:r>
    </w:p>
    <w:p w:rsidR="004F1F83" w:rsidRPr="00C32976" w:rsidRDefault="004F1F83" w:rsidP="00135EA6">
      <w:pPr>
        <w:pStyle w:val="Q"/>
      </w:pPr>
      <w:r w:rsidRPr="00C32976">
        <w:t>“Well like I say its right opposite my house, so I went in to find out what is actually entailed within the building this is before I knew that they had the health case manager in there. I just went in looking for employment. Like I say when I went to my doctors, he recommended [</w:t>
      </w:r>
      <w:r w:rsidR="00CE2BF4">
        <w:t xml:space="preserve">the </w:t>
      </w:r>
      <w:r w:rsidR="0002692E">
        <w:t>Health Case Manager</w:t>
      </w:r>
      <w:r w:rsidRPr="00C32976">
        <w:t>]. So I went in and made an appointment.”</w:t>
      </w:r>
    </w:p>
    <w:p w:rsidR="004F1F83" w:rsidRPr="00C32976" w:rsidRDefault="004F1F83" w:rsidP="00135EA6">
      <w:pPr>
        <w:pStyle w:val="Q"/>
      </w:pPr>
      <w:r w:rsidRPr="00C32976">
        <w:t>Client 1</w:t>
      </w:r>
    </w:p>
    <w:p w:rsidR="004F1F83" w:rsidRPr="00C32976" w:rsidRDefault="004F1F83" w:rsidP="00C55D6B">
      <w:pPr>
        <w:pStyle w:val="TextCalibri"/>
        <w:rPr>
          <w:lang w:eastAsia="en-GB"/>
        </w:rPr>
      </w:pPr>
      <w:r w:rsidRPr="00C32976">
        <w:rPr>
          <w:lang w:eastAsia="en-GB"/>
        </w:rPr>
        <w:t xml:space="preserve">Clients described a range of motivations to start attending the </w:t>
      </w:r>
      <w:r w:rsidR="0002692E">
        <w:rPr>
          <w:lang w:eastAsia="en-GB"/>
        </w:rPr>
        <w:t>Health Case Manager</w:t>
      </w:r>
      <w:r w:rsidRPr="00C32976">
        <w:rPr>
          <w:lang w:eastAsia="en-GB"/>
        </w:rPr>
        <w:t xml:space="preserve">. Both “push” and “pull” factors were identified. In some cases it was because of the recommendation by another health professional such as a GP. In other cases motivation came from the underlying issues the client was facing, often these were </w:t>
      </w:r>
      <w:r w:rsidRPr="00C32976">
        <w:rPr>
          <w:lang w:eastAsia="en-GB"/>
        </w:rPr>
        <w:lastRenderedPageBreak/>
        <w:t>described as multiple, severe and heading towards a crisis point. Problems included mental and physical health, financial,</w:t>
      </w:r>
      <w:r w:rsidR="00CE2BF4">
        <w:rPr>
          <w:lang w:eastAsia="en-GB"/>
        </w:rPr>
        <w:t xml:space="preserve"> housing, drug and alcohol. S</w:t>
      </w:r>
      <w:r w:rsidRPr="00C32976">
        <w:rPr>
          <w:lang w:eastAsia="en-GB"/>
        </w:rPr>
        <w:t xml:space="preserve">ome cases </w:t>
      </w:r>
      <w:r w:rsidR="00CE2BF4">
        <w:rPr>
          <w:lang w:eastAsia="en-GB"/>
        </w:rPr>
        <w:t xml:space="preserve">said they had been prompted to start </w:t>
      </w:r>
      <w:r w:rsidRPr="00C32976">
        <w:rPr>
          <w:lang w:eastAsia="en-GB"/>
        </w:rPr>
        <w:t>see</w:t>
      </w:r>
      <w:r w:rsidR="00CE2BF4">
        <w:rPr>
          <w:lang w:eastAsia="en-GB"/>
        </w:rPr>
        <w:t>ing</w:t>
      </w:r>
      <w:r w:rsidRPr="00C32976">
        <w:rPr>
          <w:lang w:eastAsia="en-GB"/>
        </w:rPr>
        <w:t xml:space="preserve"> the </w:t>
      </w:r>
      <w:r w:rsidR="0002692E">
        <w:rPr>
          <w:lang w:eastAsia="en-GB"/>
        </w:rPr>
        <w:t>Health Case Manager</w:t>
      </w:r>
      <w:r w:rsidRPr="00C32976">
        <w:rPr>
          <w:lang w:eastAsia="en-GB"/>
        </w:rPr>
        <w:t xml:space="preserve"> because another source of support with a finite duration had finished.</w:t>
      </w:r>
    </w:p>
    <w:p w:rsidR="004F1F83" w:rsidRDefault="004F1F83" w:rsidP="00C55D6B">
      <w:pPr>
        <w:pStyle w:val="TextCalibri"/>
        <w:rPr>
          <w:lang w:eastAsia="en-GB"/>
        </w:rPr>
      </w:pPr>
      <w:r w:rsidRPr="00C32976">
        <w:rPr>
          <w:lang w:eastAsia="en-GB"/>
        </w:rPr>
        <w:t xml:space="preserve">Some clients described an initial reluctance to start seeing the </w:t>
      </w:r>
      <w:r w:rsidR="0002692E">
        <w:rPr>
          <w:lang w:eastAsia="en-GB"/>
        </w:rPr>
        <w:t>Health Case Manager</w:t>
      </w:r>
      <w:r w:rsidRPr="00C32976">
        <w:rPr>
          <w:lang w:eastAsia="en-GB"/>
        </w:rPr>
        <w:t xml:space="preserve"> becaus</w:t>
      </w:r>
      <w:r w:rsidR="007C7588">
        <w:rPr>
          <w:lang w:eastAsia="en-GB"/>
        </w:rPr>
        <w:t>e they didn’t understand what the service entailed</w:t>
      </w:r>
      <w:r w:rsidRPr="00C32976">
        <w:rPr>
          <w:lang w:eastAsia="en-GB"/>
        </w:rPr>
        <w:t xml:space="preserve">. This was overcome by the perceived positive attributes of the centre and the </w:t>
      </w:r>
      <w:r w:rsidR="0002692E">
        <w:rPr>
          <w:lang w:eastAsia="en-GB"/>
        </w:rPr>
        <w:t>Health Case Manager</w:t>
      </w:r>
      <w:r w:rsidRPr="00C32976">
        <w:rPr>
          <w:lang w:eastAsia="en-GB"/>
        </w:rPr>
        <w:t xml:space="preserve">. Factors such as a relaxing, friendly atmosphere and just having a cup of tea were felt to be important. The co-location with other </w:t>
      </w:r>
      <w:r w:rsidR="00D7443B">
        <w:rPr>
          <w:lang w:eastAsia="en-GB"/>
        </w:rPr>
        <w:t>Community Renewal</w:t>
      </w:r>
      <w:r w:rsidRPr="00C32976">
        <w:rPr>
          <w:lang w:eastAsia="en-GB"/>
        </w:rPr>
        <w:t xml:space="preserve"> services was also identified as a positive factor.</w:t>
      </w:r>
    </w:p>
    <w:p w:rsidR="00E65E68" w:rsidRPr="008E41BD" w:rsidRDefault="00EB6057" w:rsidP="00E65E68">
      <w:pPr>
        <w:pStyle w:val="Heading2"/>
        <w:rPr>
          <w:rFonts w:ascii="Calibri" w:hAnsi="Calibri"/>
          <w:lang w:eastAsia="en-GB"/>
        </w:rPr>
      </w:pPr>
      <w:bookmarkStart w:id="35" w:name="_Toc379798648"/>
      <w:r w:rsidRPr="008E41BD">
        <w:rPr>
          <w:rFonts w:ascii="Calibri" w:hAnsi="Calibri"/>
          <w:lang w:eastAsia="en-GB"/>
        </w:rPr>
        <w:t>Motivating factors for staying engaged</w:t>
      </w:r>
      <w:bookmarkEnd w:id="35"/>
    </w:p>
    <w:p w:rsidR="004F1F83" w:rsidRPr="00C32976" w:rsidRDefault="004F1F83" w:rsidP="00C55D6B">
      <w:pPr>
        <w:pStyle w:val="TextCalibri"/>
        <w:rPr>
          <w:lang w:eastAsia="en-GB"/>
        </w:rPr>
      </w:pPr>
      <w:r w:rsidRPr="00C32976">
        <w:rPr>
          <w:lang w:eastAsia="en-GB"/>
        </w:rPr>
        <w:t xml:space="preserve">Clients identified a range of factors that motivated </w:t>
      </w:r>
      <w:r w:rsidR="008045E3">
        <w:rPr>
          <w:lang w:eastAsia="en-GB"/>
        </w:rPr>
        <w:t xml:space="preserve">them </w:t>
      </w:r>
      <w:r w:rsidRPr="00C32976">
        <w:rPr>
          <w:lang w:eastAsia="en-GB"/>
        </w:rPr>
        <w:t xml:space="preserve">to keep attending once they had engaged with the </w:t>
      </w:r>
      <w:r w:rsidR="0002692E">
        <w:rPr>
          <w:lang w:eastAsia="en-GB"/>
        </w:rPr>
        <w:t>Health Case Manager</w:t>
      </w:r>
      <w:r w:rsidRPr="00C32976">
        <w:rPr>
          <w:lang w:eastAsia="en-GB"/>
        </w:rPr>
        <w:t>. Many of these were re</w:t>
      </w:r>
      <w:r w:rsidR="00E173C7">
        <w:rPr>
          <w:lang w:eastAsia="en-GB"/>
        </w:rPr>
        <w:t xml:space="preserve">lated to how the service </w:t>
      </w:r>
      <w:proofErr w:type="spellStart"/>
      <w:r w:rsidR="00E173C7">
        <w:rPr>
          <w:lang w:val="en-GB" w:eastAsia="en-GB"/>
        </w:rPr>
        <w:t>wa</w:t>
      </w:r>
      <w:proofErr w:type="spellEnd"/>
      <w:r w:rsidRPr="00C32976">
        <w:rPr>
          <w:lang w:eastAsia="en-GB"/>
        </w:rPr>
        <w:t xml:space="preserve">s delivered rather than just </w:t>
      </w:r>
      <w:r w:rsidR="00CE2BF4">
        <w:rPr>
          <w:lang w:eastAsia="en-GB"/>
        </w:rPr>
        <w:t>the content of the intervention</w:t>
      </w:r>
      <w:r w:rsidRPr="00C32976">
        <w:rPr>
          <w:lang w:eastAsia="en-GB"/>
        </w:rPr>
        <w:t xml:space="preserve">. The personality of the </w:t>
      </w:r>
      <w:r w:rsidR="0002692E">
        <w:rPr>
          <w:lang w:eastAsia="en-GB"/>
        </w:rPr>
        <w:t>Health Case Manager</w:t>
      </w:r>
      <w:r w:rsidRPr="00C32976">
        <w:rPr>
          <w:lang w:eastAsia="en-GB"/>
        </w:rPr>
        <w:t xml:space="preserve"> was often mentioned and described as polite and caring. The relationship with the </w:t>
      </w:r>
      <w:r w:rsidR="0002692E">
        <w:rPr>
          <w:lang w:eastAsia="en-GB"/>
        </w:rPr>
        <w:t>Health Case Manager</w:t>
      </w:r>
      <w:r w:rsidRPr="00C32976">
        <w:rPr>
          <w:lang w:eastAsia="en-GB"/>
        </w:rPr>
        <w:t xml:space="preserve"> was felt to be important, clients felt that she took their problems seriously and that they were able to build a trusting relationship with her. Others highlighted the flexible way </w:t>
      </w:r>
      <w:r w:rsidR="007C7588">
        <w:rPr>
          <w:lang w:eastAsia="en-GB"/>
        </w:rPr>
        <w:t xml:space="preserve">in which the </w:t>
      </w:r>
      <w:r w:rsidR="0002692E">
        <w:rPr>
          <w:lang w:eastAsia="en-GB"/>
        </w:rPr>
        <w:t>Health Case Manager</w:t>
      </w:r>
      <w:r w:rsidRPr="00C32976">
        <w:rPr>
          <w:lang w:eastAsia="en-GB"/>
        </w:rPr>
        <w:t xml:space="preserve"> worked, that she was always prepared to visit them in their own homes and always available and the confidence they had developed that she would always help. Services such as “chumming” to visits to other care providers and the positive impact that the </w:t>
      </w:r>
      <w:r w:rsidR="0002692E">
        <w:rPr>
          <w:lang w:eastAsia="en-GB"/>
        </w:rPr>
        <w:t>Health Case Manager</w:t>
      </w:r>
      <w:r w:rsidRPr="00C32976">
        <w:rPr>
          <w:lang w:eastAsia="en-GB"/>
        </w:rPr>
        <w:t xml:space="preserve"> intervention was having on their life were also reported to be motivating factors. For some clients there was also a concept of mutual obligation that meant they felt a reciprocal commitment to attending visits and referrals. Encouragement and reassurance from the </w:t>
      </w:r>
      <w:r w:rsidR="0002692E">
        <w:rPr>
          <w:lang w:eastAsia="en-GB"/>
        </w:rPr>
        <w:t>Health Case Manager</w:t>
      </w:r>
      <w:r w:rsidRPr="00C32976">
        <w:rPr>
          <w:lang w:eastAsia="en-GB"/>
        </w:rPr>
        <w:t xml:space="preserve"> </w:t>
      </w:r>
      <w:r w:rsidR="007B3DB2">
        <w:rPr>
          <w:lang w:eastAsia="en-GB"/>
        </w:rPr>
        <w:t>was also felt to motivate</w:t>
      </w:r>
      <w:r w:rsidRPr="00C32976">
        <w:rPr>
          <w:lang w:eastAsia="en-GB"/>
        </w:rPr>
        <w:t xml:space="preserve"> attendance.</w:t>
      </w:r>
    </w:p>
    <w:p w:rsidR="004F1F83" w:rsidRPr="00C32976" w:rsidRDefault="004F1F83" w:rsidP="00135EA6">
      <w:pPr>
        <w:pStyle w:val="Q"/>
      </w:pPr>
      <w:r w:rsidRPr="00C32976">
        <w:t>“</w:t>
      </w:r>
      <w:r w:rsidR="00A46EFC">
        <w:t>…</w:t>
      </w:r>
      <w:r w:rsidRPr="00C32976">
        <w:t xml:space="preserve"> What were the things that kept you coming?”</w:t>
      </w:r>
    </w:p>
    <w:p w:rsidR="004F1F83" w:rsidRPr="00C32976" w:rsidRDefault="004F1F83" w:rsidP="00135EA6">
      <w:pPr>
        <w:pStyle w:val="Q"/>
      </w:pPr>
      <w:r w:rsidRPr="00C32976">
        <w:t>Interviewer</w:t>
      </w:r>
    </w:p>
    <w:p w:rsidR="004F1F83" w:rsidRPr="00C32976" w:rsidRDefault="004F1F83" w:rsidP="00135EA6">
      <w:pPr>
        <w:pStyle w:val="Q"/>
      </w:pPr>
    </w:p>
    <w:p w:rsidR="004F1F83" w:rsidRPr="00C32976" w:rsidRDefault="004F1F83" w:rsidP="00135EA6">
      <w:pPr>
        <w:pStyle w:val="Q"/>
      </w:pPr>
      <w:r w:rsidRPr="00C32976">
        <w:t xml:space="preserve">“Honesty I suppose, do you know what I mean, she was always honest with me and I </w:t>
      </w:r>
      <w:proofErr w:type="spellStart"/>
      <w:r w:rsidRPr="00C32976">
        <w:t>ehm</w:t>
      </w:r>
      <w:proofErr w:type="spellEnd"/>
      <w:r w:rsidRPr="00C32976">
        <w:t xml:space="preserve">…and her ways of trying to help and things like that. I </w:t>
      </w:r>
      <w:proofErr w:type="spellStart"/>
      <w:r w:rsidRPr="00C32976">
        <w:t>dunno</w:t>
      </w:r>
      <w:proofErr w:type="spellEnd"/>
      <w:r w:rsidRPr="00C32976">
        <w:t xml:space="preserve">, it was just different, I think it was cause, because she chums me to the doctors or chums to like…..wherever I need to go, got a meeting or stuff like that. I think it just, it became more of a I </w:t>
      </w:r>
      <w:proofErr w:type="spellStart"/>
      <w:r w:rsidRPr="00C32976">
        <w:t>dunno</w:t>
      </w:r>
      <w:proofErr w:type="spellEnd"/>
      <w:r w:rsidRPr="00C32976">
        <w:t>…. Again the trust thing I think, do you know what I mean, I think it’s more to do with that I trust her…..”</w:t>
      </w:r>
    </w:p>
    <w:p w:rsidR="004F1F83" w:rsidRPr="00EE6860" w:rsidRDefault="004F1F83" w:rsidP="00135EA6">
      <w:pPr>
        <w:pStyle w:val="Q"/>
      </w:pPr>
      <w:r w:rsidRPr="00C32976">
        <w:t>Client 4</w:t>
      </w:r>
    </w:p>
    <w:p w:rsidR="004F1F83" w:rsidRPr="00C32976" w:rsidRDefault="004F1F83" w:rsidP="00C55D6B">
      <w:pPr>
        <w:pStyle w:val="TextCalibri"/>
        <w:rPr>
          <w:lang w:eastAsia="en-GB"/>
        </w:rPr>
      </w:pPr>
      <w:r w:rsidRPr="00C32976">
        <w:rPr>
          <w:lang w:eastAsia="en-GB"/>
        </w:rPr>
        <w:t xml:space="preserve">Clients were asked whether they were engaged with other services at the time they started seeing the </w:t>
      </w:r>
      <w:r w:rsidR="0002692E">
        <w:rPr>
          <w:lang w:eastAsia="en-GB"/>
        </w:rPr>
        <w:t>Health Case Manager</w:t>
      </w:r>
      <w:r w:rsidRPr="00C32976">
        <w:rPr>
          <w:lang w:eastAsia="en-GB"/>
        </w:rPr>
        <w:t xml:space="preserve">. Some were, but had finished with a service which had previously been supporting them because it had come to a </w:t>
      </w:r>
      <w:r w:rsidR="001B0DD3" w:rsidRPr="00C32976">
        <w:rPr>
          <w:lang w:eastAsia="en-GB"/>
        </w:rPr>
        <w:t>pre-set</w:t>
      </w:r>
      <w:r w:rsidRPr="00C32976">
        <w:rPr>
          <w:lang w:eastAsia="en-GB"/>
        </w:rPr>
        <w:t xml:space="preserve"> end. In some cases they had been told of the </w:t>
      </w:r>
      <w:r w:rsidR="0002692E">
        <w:rPr>
          <w:lang w:eastAsia="en-GB"/>
        </w:rPr>
        <w:t>Health Case Manager</w:t>
      </w:r>
      <w:r w:rsidRPr="00C32976">
        <w:rPr>
          <w:lang w:eastAsia="en-GB"/>
        </w:rPr>
        <w:t xml:space="preserve"> by these services. Others </w:t>
      </w:r>
      <w:r w:rsidR="007B3DB2">
        <w:rPr>
          <w:lang w:eastAsia="en-GB"/>
        </w:rPr>
        <w:t>reported</w:t>
      </w:r>
      <w:r w:rsidRPr="00C32976">
        <w:rPr>
          <w:lang w:eastAsia="en-GB"/>
        </w:rPr>
        <w:t xml:space="preserve"> using specific services for drugs or health but not acces</w:t>
      </w:r>
      <w:r w:rsidR="00E173C7">
        <w:rPr>
          <w:lang w:eastAsia="en-GB"/>
        </w:rPr>
        <w:t xml:space="preserve">sing another service akin to a </w:t>
      </w:r>
      <w:r w:rsidR="00E173C7">
        <w:rPr>
          <w:lang w:val="en-GB" w:eastAsia="en-GB"/>
        </w:rPr>
        <w:t>H</w:t>
      </w:r>
      <w:proofErr w:type="spellStart"/>
      <w:r w:rsidR="00E173C7">
        <w:rPr>
          <w:lang w:eastAsia="en-GB"/>
        </w:rPr>
        <w:t>ealth</w:t>
      </w:r>
      <w:proofErr w:type="spellEnd"/>
      <w:r w:rsidR="00E173C7">
        <w:rPr>
          <w:lang w:eastAsia="en-GB"/>
        </w:rPr>
        <w:t xml:space="preserve"> </w:t>
      </w:r>
      <w:r w:rsidR="00E173C7">
        <w:rPr>
          <w:lang w:val="en-GB" w:eastAsia="en-GB"/>
        </w:rPr>
        <w:t>C</w:t>
      </w:r>
      <w:proofErr w:type="spellStart"/>
      <w:r w:rsidR="00E173C7">
        <w:rPr>
          <w:lang w:eastAsia="en-GB"/>
        </w:rPr>
        <w:t>ase</w:t>
      </w:r>
      <w:proofErr w:type="spellEnd"/>
      <w:r w:rsidR="00E173C7">
        <w:rPr>
          <w:lang w:eastAsia="en-GB"/>
        </w:rPr>
        <w:t xml:space="preserve"> </w:t>
      </w:r>
      <w:r w:rsidR="00E173C7">
        <w:rPr>
          <w:lang w:val="en-GB" w:eastAsia="en-GB"/>
        </w:rPr>
        <w:t>M</w:t>
      </w:r>
      <w:proofErr w:type="spellStart"/>
      <w:r w:rsidRPr="00C32976">
        <w:rPr>
          <w:lang w:eastAsia="en-GB"/>
        </w:rPr>
        <w:t>anager</w:t>
      </w:r>
      <w:proofErr w:type="spellEnd"/>
      <w:r w:rsidRPr="00C32976">
        <w:rPr>
          <w:lang w:eastAsia="en-GB"/>
        </w:rPr>
        <w:t xml:space="preserve">. Some </w:t>
      </w:r>
      <w:r w:rsidR="007B3DB2">
        <w:rPr>
          <w:lang w:eastAsia="en-GB"/>
        </w:rPr>
        <w:t>clients said they had been</w:t>
      </w:r>
      <w:r w:rsidRPr="00C32976">
        <w:rPr>
          <w:lang w:eastAsia="en-GB"/>
        </w:rPr>
        <w:t xml:space="preserve"> trying to access </w:t>
      </w:r>
      <w:r w:rsidRPr="00C32976">
        <w:rPr>
          <w:lang w:eastAsia="en-GB"/>
        </w:rPr>
        <w:lastRenderedPageBreak/>
        <w:t xml:space="preserve">counselling or similar services but had found them unsuitable or difficult to access. In some cases clients had previously used the services of a </w:t>
      </w:r>
      <w:r w:rsidR="00F16656">
        <w:rPr>
          <w:lang w:eastAsia="en-GB"/>
        </w:rPr>
        <w:t>Community Psychiatric Nurse</w:t>
      </w:r>
      <w:r w:rsidRPr="00C32976">
        <w:rPr>
          <w:lang w:eastAsia="en-GB"/>
        </w:rPr>
        <w:t xml:space="preserve">, </w:t>
      </w:r>
      <w:r w:rsidR="007B3DB2">
        <w:rPr>
          <w:lang w:eastAsia="en-GB"/>
        </w:rPr>
        <w:t>one client reported discontinuing this</w:t>
      </w:r>
      <w:r w:rsidRPr="00C32976">
        <w:rPr>
          <w:lang w:eastAsia="en-GB"/>
        </w:rPr>
        <w:t xml:space="preserve"> because of stigma.</w:t>
      </w:r>
    </w:p>
    <w:p w:rsidR="004F1F83" w:rsidRPr="00C32976" w:rsidRDefault="004F1F83" w:rsidP="00135EA6">
      <w:pPr>
        <w:pStyle w:val="Q"/>
      </w:pPr>
      <w:r w:rsidRPr="00C32976">
        <w:t>“How does the health case management service that you are getting now compare to the CPN – is it the same type of services?”</w:t>
      </w:r>
      <w:r w:rsidRPr="00C32976">
        <w:br/>
        <w:t>Interviewer</w:t>
      </w:r>
    </w:p>
    <w:p w:rsidR="004F1F83" w:rsidRPr="00C32976" w:rsidRDefault="004F1F83" w:rsidP="00135EA6">
      <w:pPr>
        <w:pStyle w:val="Q"/>
      </w:pPr>
    </w:p>
    <w:p w:rsidR="004F1F83" w:rsidRPr="00C32976" w:rsidRDefault="004F1F83" w:rsidP="00135EA6">
      <w:pPr>
        <w:pStyle w:val="Q"/>
      </w:pPr>
      <w:r w:rsidRPr="00C32976">
        <w:t>It’s the same type of services. Relaxing environment don’t get me wrong [the CPN] was good at her job but it was pretty clinical and [the CPN] had a separate list at reception. Through no fault of [the CPN], it</w:t>
      </w:r>
      <w:r w:rsidR="008045E3">
        <w:t>’</w:t>
      </w:r>
      <w:r w:rsidRPr="00C32976">
        <w:t>s just the system they had working there and it stood out if someone was behind you they knew you weren’t there to see a doctor.”</w:t>
      </w:r>
    </w:p>
    <w:p w:rsidR="004F1F83" w:rsidRPr="00C32976" w:rsidRDefault="004F1F83" w:rsidP="00135EA6">
      <w:pPr>
        <w:pStyle w:val="Q"/>
      </w:pPr>
      <w:r w:rsidRPr="00C32976">
        <w:t>Client 1</w:t>
      </w:r>
    </w:p>
    <w:p w:rsidR="004F1F83" w:rsidRPr="00C32976" w:rsidRDefault="004F1F83" w:rsidP="00C55D6B">
      <w:pPr>
        <w:pStyle w:val="TextCalibri"/>
        <w:rPr>
          <w:lang w:eastAsia="en-GB"/>
        </w:rPr>
      </w:pPr>
      <w:r w:rsidRPr="00C32976">
        <w:rPr>
          <w:lang w:eastAsia="en-GB"/>
        </w:rPr>
        <w:t xml:space="preserve">When asked about whether there was anything that put them off attending the </w:t>
      </w:r>
      <w:r w:rsidR="0002692E">
        <w:rPr>
          <w:lang w:eastAsia="en-GB"/>
        </w:rPr>
        <w:t>Health Case Manager</w:t>
      </w:r>
      <w:r w:rsidR="00E173C7">
        <w:rPr>
          <w:lang w:eastAsia="en-GB"/>
        </w:rPr>
        <w:t xml:space="preserve"> </w:t>
      </w:r>
      <w:r w:rsidRPr="00C32976">
        <w:rPr>
          <w:lang w:eastAsia="en-GB"/>
        </w:rPr>
        <w:t xml:space="preserve">there were very few issues identified. Some </w:t>
      </w:r>
      <w:r w:rsidR="007B3DB2">
        <w:rPr>
          <w:lang w:eastAsia="en-GB"/>
        </w:rPr>
        <w:t xml:space="preserve">recalled that they </w:t>
      </w:r>
      <w:r w:rsidRPr="00C32976">
        <w:rPr>
          <w:lang w:eastAsia="en-GB"/>
        </w:rPr>
        <w:t xml:space="preserve">found it difficult before they got to know the </w:t>
      </w:r>
      <w:r w:rsidR="0002692E">
        <w:rPr>
          <w:lang w:eastAsia="en-GB"/>
        </w:rPr>
        <w:t>Health Case Manager</w:t>
      </w:r>
      <w:r w:rsidRPr="00C32976">
        <w:rPr>
          <w:lang w:eastAsia="en-GB"/>
        </w:rPr>
        <w:t xml:space="preserve">. </w:t>
      </w:r>
      <w:r w:rsidR="007B3DB2">
        <w:rPr>
          <w:lang w:eastAsia="en-GB"/>
        </w:rPr>
        <w:t>Others</w:t>
      </w:r>
      <w:r w:rsidRPr="00C32976">
        <w:rPr>
          <w:lang w:eastAsia="en-GB"/>
        </w:rPr>
        <w:t xml:space="preserve"> felt there was a lack of privacy in the new premises. </w:t>
      </w:r>
      <w:r w:rsidR="007B3DB2">
        <w:rPr>
          <w:lang w:eastAsia="en-GB"/>
        </w:rPr>
        <w:t>Some clients</w:t>
      </w:r>
      <w:r w:rsidRPr="00C32976">
        <w:rPr>
          <w:lang w:eastAsia="en-GB"/>
        </w:rPr>
        <w:t xml:space="preserve"> described personal issues that made it difficult</w:t>
      </w:r>
      <w:r w:rsidR="007B3DB2">
        <w:rPr>
          <w:lang w:eastAsia="en-GB"/>
        </w:rPr>
        <w:t xml:space="preserve"> e.g. </w:t>
      </w:r>
      <w:r w:rsidR="001B0DD3">
        <w:rPr>
          <w:lang w:eastAsia="en-GB"/>
        </w:rPr>
        <w:t>on-going</w:t>
      </w:r>
      <w:r w:rsidR="007B3DB2">
        <w:rPr>
          <w:lang w:eastAsia="en-GB"/>
        </w:rPr>
        <w:t xml:space="preserve"> psychiatric condition</w:t>
      </w:r>
      <w:r w:rsidRPr="00C32976">
        <w:rPr>
          <w:lang w:eastAsia="en-GB"/>
        </w:rPr>
        <w:t>.</w:t>
      </w:r>
    </w:p>
    <w:p w:rsidR="004F1F83" w:rsidRPr="00C32976" w:rsidRDefault="004F1F83" w:rsidP="00135EA6">
      <w:pPr>
        <w:pStyle w:val="Q"/>
      </w:pPr>
      <w:r w:rsidRPr="00C32976">
        <w:t xml:space="preserve">“Is there anything that puts you off [attending the </w:t>
      </w:r>
      <w:r w:rsidR="0002692E">
        <w:t>Health Case Manager</w:t>
      </w:r>
      <w:r w:rsidRPr="00C32976">
        <w:t>], that makes it more difficult?”</w:t>
      </w:r>
    </w:p>
    <w:p w:rsidR="004F1F83" w:rsidRPr="00C32976" w:rsidRDefault="004F1F83" w:rsidP="00135EA6">
      <w:pPr>
        <w:pStyle w:val="Q"/>
      </w:pPr>
      <w:r w:rsidRPr="00C32976">
        <w:t>Interviewer</w:t>
      </w:r>
    </w:p>
    <w:p w:rsidR="004F1F83" w:rsidRPr="00C32976" w:rsidRDefault="004F1F83" w:rsidP="00135EA6">
      <w:pPr>
        <w:pStyle w:val="Q"/>
      </w:pPr>
    </w:p>
    <w:p w:rsidR="004F1F83" w:rsidRPr="00C32976" w:rsidRDefault="004F1F83" w:rsidP="00135EA6">
      <w:pPr>
        <w:pStyle w:val="Q"/>
      </w:pPr>
      <w:r w:rsidRPr="00C32976">
        <w:t>“Eh… when it’s busy, crowded. She always made sure when I came round we went straight up to the room and talked. We never hung around in the place.”</w:t>
      </w:r>
    </w:p>
    <w:p w:rsidR="004F1F83" w:rsidRDefault="004F1F83" w:rsidP="00135EA6">
      <w:pPr>
        <w:pStyle w:val="Q"/>
      </w:pPr>
      <w:r w:rsidRPr="00C32976">
        <w:t>Client 5</w:t>
      </w:r>
    </w:p>
    <w:p w:rsidR="00EE6860" w:rsidRPr="004F64A8" w:rsidRDefault="00EE6860" w:rsidP="00135EA6">
      <w:pPr>
        <w:pStyle w:val="Q"/>
      </w:pPr>
    </w:p>
    <w:p w:rsidR="004F1F83" w:rsidRPr="00C32976" w:rsidRDefault="00EB6057" w:rsidP="004F64A8">
      <w:pPr>
        <w:pStyle w:val="2BCalibri"/>
      </w:pPr>
      <w:bookmarkStart w:id="36" w:name="_Toc379798649"/>
      <w:r>
        <w:t>How seeing the</w:t>
      </w:r>
      <w:r w:rsidR="004F1F83" w:rsidRPr="00C32976">
        <w:t xml:space="preserve"> </w:t>
      </w:r>
      <w:r w:rsidR="0002692E">
        <w:t>Health Case Manager</w:t>
      </w:r>
      <w:r>
        <w:t xml:space="preserve"> supports engagement with services</w:t>
      </w:r>
      <w:bookmarkEnd w:id="36"/>
    </w:p>
    <w:p w:rsidR="00A46EFC" w:rsidRPr="00C32976" w:rsidRDefault="007B3DB2" w:rsidP="00C55D6B">
      <w:pPr>
        <w:pStyle w:val="TextCalibri"/>
        <w:rPr>
          <w:lang w:eastAsia="en-GB"/>
        </w:rPr>
      </w:pPr>
      <w:r>
        <w:rPr>
          <w:lang w:eastAsia="en-GB"/>
        </w:rPr>
        <w:t>T</w:t>
      </w:r>
      <w:r w:rsidRPr="00C32976">
        <w:rPr>
          <w:lang w:eastAsia="en-GB"/>
        </w:rPr>
        <w:t xml:space="preserve">wo key areas </w:t>
      </w:r>
      <w:r>
        <w:rPr>
          <w:lang w:eastAsia="en-GB"/>
        </w:rPr>
        <w:t>of</w:t>
      </w:r>
      <w:r w:rsidR="004F1F83" w:rsidRPr="00C32976">
        <w:rPr>
          <w:lang w:eastAsia="en-GB"/>
        </w:rPr>
        <w:t xml:space="preserve"> </w:t>
      </w:r>
      <w:r w:rsidR="0002692E">
        <w:rPr>
          <w:lang w:eastAsia="en-GB"/>
        </w:rPr>
        <w:t>Health Case Manager</w:t>
      </w:r>
      <w:r w:rsidR="004F1F83" w:rsidRPr="00C32976">
        <w:rPr>
          <w:lang w:eastAsia="en-GB"/>
        </w:rPr>
        <w:t xml:space="preserve"> </w:t>
      </w:r>
      <w:r>
        <w:rPr>
          <w:lang w:eastAsia="en-GB"/>
        </w:rPr>
        <w:t xml:space="preserve">input </w:t>
      </w:r>
      <w:r w:rsidR="004F1F83" w:rsidRPr="00C32976">
        <w:rPr>
          <w:lang w:eastAsia="en-GB"/>
        </w:rPr>
        <w:t xml:space="preserve">were explored </w:t>
      </w:r>
      <w:r>
        <w:rPr>
          <w:lang w:eastAsia="en-GB"/>
        </w:rPr>
        <w:t>with clients</w:t>
      </w:r>
      <w:r w:rsidR="004F1F83" w:rsidRPr="00C32976">
        <w:rPr>
          <w:lang w:eastAsia="en-GB"/>
        </w:rPr>
        <w:t>. One was the support to identify and access other services</w:t>
      </w:r>
      <w:r w:rsidR="008045E3">
        <w:rPr>
          <w:lang w:eastAsia="en-GB"/>
        </w:rPr>
        <w:t>;</w:t>
      </w:r>
      <w:r w:rsidR="004F1F83" w:rsidRPr="00C32976">
        <w:rPr>
          <w:lang w:eastAsia="en-GB"/>
        </w:rPr>
        <w:t xml:space="preserve"> the other was the services that the </w:t>
      </w:r>
      <w:r w:rsidR="0002692E">
        <w:rPr>
          <w:lang w:eastAsia="en-GB"/>
        </w:rPr>
        <w:t>Health Case Manager</w:t>
      </w:r>
      <w:r w:rsidR="004F1F83" w:rsidRPr="00C32976">
        <w:rPr>
          <w:lang w:eastAsia="en-GB"/>
        </w:rPr>
        <w:t xml:space="preserve"> provided </w:t>
      </w:r>
      <w:r>
        <w:rPr>
          <w:lang w:eastAsia="en-GB"/>
        </w:rPr>
        <w:t>directly</w:t>
      </w:r>
      <w:r w:rsidR="004F1F83" w:rsidRPr="00C32976">
        <w:rPr>
          <w:lang w:eastAsia="en-GB"/>
        </w:rPr>
        <w:t>.</w:t>
      </w:r>
    </w:p>
    <w:p w:rsidR="00E14A62" w:rsidRDefault="004F1F83" w:rsidP="00C55D6B">
      <w:pPr>
        <w:pStyle w:val="TextCalibri"/>
        <w:rPr>
          <w:lang w:eastAsia="en-GB"/>
        </w:rPr>
      </w:pPr>
      <w:r w:rsidRPr="00C32976">
        <w:rPr>
          <w:lang w:eastAsia="en-GB"/>
        </w:rPr>
        <w:t xml:space="preserve">Clients identified a wide range of services that they were accessing as a result of the </w:t>
      </w:r>
      <w:r w:rsidR="0002692E">
        <w:rPr>
          <w:lang w:eastAsia="en-GB"/>
        </w:rPr>
        <w:t>Health Case Manager</w:t>
      </w:r>
      <w:r w:rsidRPr="00C32976">
        <w:rPr>
          <w:lang w:eastAsia="en-GB"/>
        </w:rPr>
        <w:t>. This included not just for physical and mental health but services for other needs such as financial problems too.</w:t>
      </w:r>
      <w:r w:rsidR="007B3DB2">
        <w:rPr>
          <w:lang w:eastAsia="en-GB"/>
        </w:rPr>
        <w:t xml:space="preserve"> </w:t>
      </w:r>
      <w:r w:rsidRPr="00C32976">
        <w:rPr>
          <w:lang w:eastAsia="en-GB"/>
        </w:rPr>
        <w:t>Clients describe</w:t>
      </w:r>
      <w:r w:rsidR="007B3DB2">
        <w:rPr>
          <w:lang w:eastAsia="en-GB"/>
        </w:rPr>
        <w:t>d</w:t>
      </w:r>
      <w:r w:rsidRPr="00C32976">
        <w:rPr>
          <w:lang w:eastAsia="en-GB"/>
        </w:rPr>
        <w:t xml:space="preserve"> a pathway of accessing these services </w:t>
      </w:r>
      <w:r w:rsidR="007B3DB2">
        <w:rPr>
          <w:lang w:eastAsia="en-GB"/>
        </w:rPr>
        <w:t>that extended beyond referral</w:t>
      </w:r>
      <w:r w:rsidRPr="00C32976">
        <w:rPr>
          <w:lang w:eastAsia="en-GB"/>
        </w:rPr>
        <w:t>.</w:t>
      </w:r>
      <w:r w:rsidR="007B3DB2">
        <w:rPr>
          <w:lang w:eastAsia="en-GB"/>
        </w:rPr>
        <w:t xml:space="preserve"> In interviews clients described how h</w:t>
      </w:r>
      <w:r w:rsidRPr="00C32976">
        <w:rPr>
          <w:lang w:eastAsia="en-GB"/>
        </w:rPr>
        <w:t xml:space="preserve">aving a </w:t>
      </w:r>
      <w:r w:rsidR="0002692E">
        <w:rPr>
          <w:lang w:eastAsia="en-GB"/>
        </w:rPr>
        <w:t>Health Case Manager</w:t>
      </w:r>
      <w:r w:rsidRPr="00C32976">
        <w:rPr>
          <w:lang w:eastAsia="en-GB"/>
        </w:rPr>
        <w:t xml:space="preserve"> made it both easier to find the right services or combination thereof and then </w:t>
      </w:r>
      <w:r w:rsidR="00E173C7">
        <w:rPr>
          <w:lang w:val="en-GB" w:eastAsia="en-GB"/>
        </w:rPr>
        <w:t>facilitated</w:t>
      </w:r>
      <w:r w:rsidR="00E173C7">
        <w:rPr>
          <w:lang w:eastAsia="en-GB"/>
        </w:rPr>
        <w:t xml:space="preserve"> </w:t>
      </w:r>
      <w:r w:rsidR="007B3DB2">
        <w:rPr>
          <w:lang w:eastAsia="en-GB"/>
        </w:rPr>
        <w:t>attend</w:t>
      </w:r>
      <w:r w:rsidR="00E173C7">
        <w:rPr>
          <w:lang w:val="en-GB" w:eastAsia="en-GB"/>
        </w:rPr>
        <w:t>ance</w:t>
      </w:r>
      <w:r w:rsidR="00E14A62">
        <w:rPr>
          <w:lang w:eastAsia="en-GB"/>
        </w:rPr>
        <w:t>.</w:t>
      </w:r>
    </w:p>
    <w:p w:rsidR="00E14A62" w:rsidRPr="00C32976" w:rsidRDefault="00E14A62" w:rsidP="00135EA6">
      <w:pPr>
        <w:pStyle w:val="Q"/>
      </w:pPr>
      <w:r w:rsidRPr="00C32976">
        <w:t>“And are these things that you would have, what would have stopped you from being in touch with these things- did you not know about them?”</w:t>
      </w:r>
    </w:p>
    <w:p w:rsidR="00E14A62" w:rsidRPr="00C32976" w:rsidRDefault="00E14A62" w:rsidP="00135EA6">
      <w:pPr>
        <w:pStyle w:val="Q"/>
      </w:pPr>
      <w:r w:rsidRPr="00C32976">
        <w:t>Interviewer</w:t>
      </w:r>
    </w:p>
    <w:p w:rsidR="00E14A62" w:rsidRPr="00C32976" w:rsidRDefault="00E14A62" w:rsidP="00135EA6">
      <w:pPr>
        <w:pStyle w:val="Q"/>
      </w:pPr>
    </w:p>
    <w:p w:rsidR="00E14A62" w:rsidRPr="00C32976" w:rsidRDefault="00E14A62" w:rsidP="00135EA6">
      <w:pPr>
        <w:pStyle w:val="Q"/>
      </w:pPr>
      <w:r w:rsidRPr="00C32976">
        <w:t xml:space="preserve">“I never knew nothing about them, and confidence as well, eh… and just I </w:t>
      </w:r>
      <w:proofErr w:type="spellStart"/>
      <w:r w:rsidRPr="00C32976">
        <w:t>dunno</w:t>
      </w:r>
      <w:proofErr w:type="spellEnd"/>
      <w:r w:rsidRPr="00C32976">
        <w:t>. Confidence, she definitely built my confidence up a bit. I would never have been able to go to a gym before… do you know what I mean, ever. But I can do that now.”</w:t>
      </w:r>
    </w:p>
    <w:p w:rsidR="00E14A62" w:rsidRDefault="00E14A62" w:rsidP="00135EA6">
      <w:pPr>
        <w:pStyle w:val="Q"/>
      </w:pPr>
      <w:r w:rsidRPr="00C32976">
        <w:t>Client 4</w:t>
      </w:r>
    </w:p>
    <w:p w:rsidR="004F1F83" w:rsidRPr="00D04906" w:rsidRDefault="004F1F83" w:rsidP="00C55D6B">
      <w:pPr>
        <w:pStyle w:val="TextCalibri"/>
        <w:rPr>
          <w:bCs/>
          <w:lang w:eastAsia="en-GB"/>
        </w:rPr>
      </w:pPr>
      <w:r w:rsidRPr="00C32976">
        <w:rPr>
          <w:lang w:eastAsia="en-GB"/>
        </w:rPr>
        <w:t xml:space="preserve">Some described initial anxiety around visits to other services or new places and how </w:t>
      </w:r>
      <w:r w:rsidR="007B3DB2">
        <w:rPr>
          <w:lang w:eastAsia="en-GB"/>
        </w:rPr>
        <w:t>being accompanied</w:t>
      </w:r>
      <w:r w:rsidR="007B3DB2" w:rsidRPr="00C32976">
        <w:rPr>
          <w:lang w:eastAsia="en-GB"/>
        </w:rPr>
        <w:t xml:space="preserve"> </w:t>
      </w:r>
      <w:r w:rsidR="007B3DB2">
        <w:rPr>
          <w:lang w:eastAsia="en-GB"/>
        </w:rPr>
        <w:t xml:space="preserve">by the </w:t>
      </w:r>
      <w:r w:rsidR="0002692E">
        <w:rPr>
          <w:lang w:eastAsia="en-GB"/>
        </w:rPr>
        <w:t>Health Case Manager</w:t>
      </w:r>
      <w:r w:rsidR="007B3DB2">
        <w:rPr>
          <w:lang w:eastAsia="en-GB"/>
        </w:rPr>
        <w:t xml:space="preserve"> on the first visit helped. They also described feeling more </w:t>
      </w:r>
      <w:r w:rsidRPr="00C32976">
        <w:rPr>
          <w:lang w:eastAsia="en-GB"/>
        </w:rPr>
        <w:t>moti</w:t>
      </w:r>
      <w:r w:rsidR="007B3DB2">
        <w:rPr>
          <w:lang w:eastAsia="en-GB"/>
        </w:rPr>
        <w:t>vated</w:t>
      </w:r>
      <w:r w:rsidRPr="00C32976">
        <w:rPr>
          <w:lang w:eastAsia="en-GB"/>
        </w:rPr>
        <w:t xml:space="preserve"> to continue attending or increase attendance for existing services (e.g. increased attend</w:t>
      </w:r>
      <w:r w:rsidR="007B3DB2">
        <w:rPr>
          <w:lang w:eastAsia="en-GB"/>
        </w:rPr>
        <w:t xml:space="preserve">ance at GP appointment). </w:t>
      </w:r>
      <w:r w:rsidR="00E14A62">
        <w:rPr>
          <w:lang w:eastAsia="en-GB"/>
        </w:rPr>
        <w:t xml:space="preserve">The </w:t>
      </w:r>
      <w:r w:rsidR="0002692E">
        <w:rPr>
          <w:lang w:eastAsia="en-GB"/>
        </w:rPr>
        <w:t>Health Case Manager</w:t>
      </w:r>
      <w:r w:rsidR="00E14A62">
        <w:rPr>
          <w:lang w:eastAsia="en-GB"/>
        </w:rPr>
        <w:t xml:space="preserve"> was described as being helpful in overcoming barriers to attendance</w:t>
      </w:r>
      <w:r w:rsidRPr="00C32976">
        <w:rPr>
          <w:lang w:eastAsia="en-GB"/>
        </w:rPr>
        <w:t>.</w:t>
      </w:r>
    </w:p>
    <w:p w:rsidR="004F1F83" w:rsidRPr="00C32976" w:rsidRDefault="001557B1" w:rsidP="00135EA6">
      <w:pPr>
        <w:pStyle w:val="Q"/>
      </w:pPr>
      <w:r w:rsidRPr="00C32976">
        <w:t>“</w:t>
      </w:r>
      <w:r w:rsidR="004F1F83" w:rsidRPr="00C32976">
        <w:t>How has that impacted you being on you be</w:t>
      </w:r>
      <w:r w:rsidRPr="00C32976">
        <w:t>ing able to use other services?”</w:t>
      </w:r>
    </w:p>
    <w:p w:rsidR="001557B1" w:rsidRPr="00C32976" w:rsidRDefault="001557B1" w:rsidP="00135EA6">
      <w:pPr>
        <w:pStyle w:val="Q"/>
      </w:pPr>
      <w:r w:rsidRPr="00C32976">
        <w:t>Interviewer</w:t>
      </w:r>
    </w:p>
    <w:p w:rsidR="004F1F83" w:rsidRPr="00C32976" w:rsidRDefault="004F1F83" w:rsidP="00135EA6">
      <w:pPr>
        <w:pStyle w:val="Q"/>
      </w:pPr>
    </w:p>
    <w:p w:rsidR="004F1F83" w:rsidRPr="00C32976" w:rsidRDefault="004F1F83" w:rsidP="00135EA6">
      <w:pPr>
        <w:pStyle w:val="Q"/>
      </w:pPr>
      <w:r w:rsidRPr="00C32976">
        <w:t>I feel that it’s helped me a bit more</w:t>
      </w:r>
      <w:r w:rsidR="008045E3">
        <w:t>;</w:t>
      </w:r>
      <w:r w:rsidRPr="00C32976">
        <w:t xml:space="preserve"> I’m getting out a bit more as well. With her help, I’ve been in touch with quite a few organisations that she sorted me benefits out, and me housing out, me debts out. Me health out. I’ve been to the doctors more than I usually go. My diabetes I’ve now got under control, so yeah. She put her foot down</w:t>
      </w:r>
      <w:r w:rsidR="001557B1" w:rsidRPr="00C32976">
        <w:t xml:space="preserve"> a few times, and I’ve listened,…”</w:t>
      </w:r>
    </w:p>
    <w:p w:rsidR="004F1F83" w:rsidRPr="00C32976" w:rsidRDefault="004F1F83" w:rsidP="00135EA6">
      <w:pPr>
        <w:pStyle w:val="Q"/>
      </w:pPr>
      <w:r w:rsidRPr="00C32976">
        <w:t>Client 5</w:t>
      </w:r>
    </w:p>
    <w:p w:rsidR="004F1F83" w:rsidRPr="00D04906" w:rsidRDefault="00E14A62" w:rsidP="00C55D6B">
      <w:pPr>
        <w:pStyle w:val="TextCalibri"/>
        <w:rPr>
          <w:lang w:eastAsia="en-GB"/>
        </w:rPr>
      </w:pPr>
      <w:r>
        <w:rPr>
          <w:lang w:eastAsia="en-GB"/>
        </w:rPr>
        <w:t xml:space="preserve">A range of services provided directly by the </w:t>
      </w:r>
      <w:r w:rsidR="0002692E">
        <w:rPr>
          <w:lang w:eastAsia="en-GB"/>
        </w:rPr>
        <w:t>Health Case Manager</w:t>
      </w:r>
      <w:r>
        <w:rPr>
          <w:lang w:eastAsia="en-GB"/>
        </w:rPr>
        <w:t xml:space="preserve"> were identified.</w:t>
      </w:r>
      <w:r w:rsidR="004F1F83" w:rsidRPr="00C32976">
        <w:rPr>
          <w:lang w:eastAsia="en-GB"/>
        </w:rPr>
        <w:t xml:space="preserve"> Clients described filling in forms e.g. to get benefits</w:t>
      </w:r>
      <w:r>
        <w:rPr>
          <w:lang w:eastAsia="en-GB"/>
        </w:rPr>
        <w:t>,</w:t>
      </w:r>
      <w:r w:rsidR="004F1F83" w:rsidRPr="00C32976">
        <w:rPr>
          <w:lang w:eastAsia="en-GB"/>
        </w:rPr>
        <w:t xml:space="preserve"> as being particularl</w:t>
      </w:r>
      <w:r>
        <w:rPr>
          <w:lang w:eastAsia="en-GB"/>
        </w:rPr>
        <w:t>y challeng</w:t>
      </w:r>
      <w:r w:rsidR="004F1F83" w:rsidRPr="00C32976">
        <w:rPr>
          <w:lang w:eastAsia="en-GB"/>
        </w:rPr>
        <w:t xml:space="preserve">ing and that they really valued having the support of the </w:t>
      </w:r>
      <w:r w:rsidR="0002692E">
        <w:rPr>
          <w:lang w:eastAsia="en-GB"/>
        </w:rPr>
        <w:t>Health Case Manager</w:t>
      </w:r>
      <w:r w:rsidR="004F1F83" w:rsidRPr="00C32976">
        <w:rPr>
          <w:lang w:eastAsia="en-GB"/>
        </w:rPr>
        <w:t xml:space="preserve"> to do this. </w:t>
      </w:r>
      <w:r>
        <w:rPr>
          <w:lang w:eastAsia="en-GB"/>
        </w:rPr>
        <w:t xml:space="preserve">Other services </w:t>
      </w:r>
      <w:r w:rsidRPr="00C32976">
        <w:rPr>
          <w:lang w:eastAsia="en-GB"/>
        </w:rPr>
        <w:t>included help arranging appointments</w:t>
      </w:r>
      <w:r>
        <w:rPr>
          <w:lang w:eastAsia="en-GB"/>
        </w:rPr>
        <w:t>.</w:t>
      </w:r>
      <w:r w:rsidRPr="00C32976">
        <w:rPr>
          <w:lang w:eastAsia="en-GB"/>
        </w:rPr>
        <w:t xml:space="preserve"> </w:t>
      </w:r>
      <w:r w:rsidR="004F1F83" w:rsidRPr="00C32976">
        <w:rPr>
          <w:lang w:eastAsia="en-GB"/>
        </w:rPr>
        <w:t>For some clients having the security that someone was available to help in an “emergency” was a very positive experience</w:t>
      </w:r>
      <w:r w:rsidR="00D76FC4">
        <w:rPr>
          <w:lang w:eastAsia="en-GB"/>
        </w:rPr>
        <w:t xml:space="preserve"> even if they </w:t>
      </w:r>
      <w:r w:rsidR="004E114C">
        <w:rPr>
          <w:lang w:eastAsia="en-GB"/>
        </w:rPr>
        <w:t xml:space="preserve">had never </w:t>
      </w:r>
      <w:r w:rsidR="00D76FC4">
        <w:rPr>
          <w:lang w:eastAsia="en-GB"/>
        </w:rPr>
        <w:t>needed her</w:t>
      </w:r>
      <w:r w:rsidR="004E114C">
        <w:rPr>
          <w:lang w:eastAsia="en-GB"/>
        </w:rPr>
        <w:t xml:space="preserve"> in this capacity</w:t>
      </w:r>
      <w:r w:rsidR="004F1F83" w:rsidRPr="00C32976">
        <w:rPr>
          <w:lang w:eastAsia="en-GB"/>
        </w:rPr>
        <w:t>.</w:t>
      </w:r>
      <w:r>
        <w:rPr>
          <w:lang w:eastAsia="en-GB"/>
        </w:rPr>
        <w:t xml:space="preserve"> </w:t>
      </w:r>
      <w:r w:rsidR="004F1F83" w:rsidRPr="00C32976">
        <w:rPr>
          <w:lang w:eastAsia="en-GB"/>
        </w:rPr>
        <w:t xml:space="preserve">Other clients reported counselling sessions that they had with the </w:t>
      </w:r>
      <w:r w:rsidR="0002692E">
        <w:rPr>
          <w:lang w:eastAsia="en-GB"/>
        </w:rPr>
        <w:t>Health Case Manager</w:t>
      </w:r>
      <w:r w:rsidR="004F1F83" w:rsidRPr="00C32976">
        <w:rPr>
          <w:lang w:eastAsia="en-GB"/>
        </w:rPr>
        <w:t xml:space="preserve"> as being very beneficial. One attributed </w:t>
      </w:r>
      <w:r w:rsidR="00EB6057">
        <w:rPr>
          <w:lang w:eastAsia="en-GB"/>
        </w:rPr>
        <w:t>benefits</w:t>
      </w:r>
      <w:r w:rsidR="00D76FC4">
        <w:rPr>
          <w:lang w:eastAsia="en-GB"/>
        </w:rPr>
        <w:t xml:space="preserve"> being due to the way in which care</w:t>
      </w:r>
      <w:r w:rsidR="004F1F83" w:rsidRPr="00C32976">
        <w:rPr>
          <w:lang w:eastAsia="en-GB"/>
        </w:rPr>
        <w:t xml:space="preserve"> was embedded within a wider </w:t>
      </w:r>
      <w:r w:rsidR="00D76FC4">
        <w:rPr>
          <w:lang w:eastAsia="en-GB"/>
        </w:rPr>
        <w:t>programme of care with links to services addressing other issues</w:t>
      </w:r>
      <w:r w:rsidR="004F1F83" w:rsidRPr="00C32976">
        <w:rPr>
          <w:lang w:eastAsia="en-GB"/>
        </w:rPr>
        <w:t>.</w:t>
      </w:r>
    </w:p>
    <w:p w:rsidR="004F1F83" w:rsidRPr="00C32976" w:rsidRDefault="001557B1" w:rsidP="00135EA6">
      <w:pPr>
        <w:pStyle w:val="Q"/>
      </w:pPr>
      <w:r w:rsidRPr="00C32976">
        <w:t>“</w:t>
      </w:r>
      <w:r w:rsidR="004F1F83" w:rsidRPr="00C32976">
        <w:t>And you wouldn’t have had that with the other counsellor?</w:t>
      </w:r>
      <w:r w:rsidRPr="00C32976">
        <w:t>”</w:t>
      </w:r>
    </w:p>
    <w:p w:rsidR="004F1F83" w:rsidRDefault="001557B1" w:rsidP="00135EA6">
      <w:pPr>
        <w:pStyle w:val="Q"/>
      </w:pPr>
      <w:r w:rsidRPr="00C32976">
        <w:t>Interviewer</w:t>
      </w:r>
    </w:p>
    <w:p w:rsidR="00EE6860" w:rsidRPr="00C32976" w:rsidRDefault="00EE6860" w:rsidP="00135EA6">
      <w:pPr>
        <w:pStyle w:val="Q"/>
      </w:pPr>
    </w:p>
    <w:p w:rsidR="004F1F83" w:rsidRPr="00DC6438" w:rsidRDefault="001557B1" w:rsidP="00135EA6">
      <w:pPr>
        <w:pStyle w:val="Q"/>
      </w:pPr>
      <w:r w:rsidRPr="00DC6438">
        <w:t>“</w:t>
      </w:r>
      <w:r w:rsidR="004F1F83" w:rsidRPr="00DC6438">
        <w:t xml:space="preserve">No, no well I never did have that </w:t>
      </w:r>
      <w:proofErr w:type="spellStart"/>
      <w:r w:rsidR="004F1F83" w:rsidRPr="00DC6438">
        <w:t>wi</w:t>
      </w:r>
      <w:proofErr w:type="spellEnd"/>
      <w:r w:rsidR="004F1F83" w:rsidRPr="00DC6438">
        <w:t xml:space="preserve"> the other counsellors that I’ve had, in the past eh… and well, it was just a matter of, they slotted you in, do you know what I mean type of thing. And you had that hour and that was it. And when that hour was over you walked away, but with [the </w:t>
      </w:r>
      <w:r w:rsidR="0002692E">
        <w:t>Health Case Manager</w:t>
      </w:r>
      <w:r w:rsidR="004F1F83" w:rsidRPr="00DC6438">
        <w:t xml:space="preserve">], it’s more than just your counselling that you’re getting, it’s all the other things that, that go </w:t>
      </w:r>
      <w:proofErr w:type="spellStart"/>
      <w:r w:rsidR="004F1F83" w:rsidRPr="00DC6438">
        <w:t>wi</w:t>
      </w:r>
      <w:proofErr w:type="spellEnd"/>
      <w:r w:rsidR="004F1F83" w:rsidRPr="00DC6438">
        <w:t xml:space="preserve">’ it, know what I mean. Like starting the gym, and, or do you know what I mean. Just things that are making my life a hell of a lot easier.. and I would never have had all that </w:t>
      </w:r>
      <w:r w:rsidR="004F1F83" w:rsidRPr="00DC6438">
        <w:lastRenderedPageBreak/>
        <w:t xml:space="preserve">if, if I </w:t>
      </w:r>
      <w:proofErr w:type="spellStart"/>
      <w:r w:rsidR="004F1F83" w:rsidRPr="00DC6438">
        <w:t>hadney</w:t>
      </w:r>
      <w:proofErr w:type="spellEnd"/>
      <w:r w:rsidR="004F1F83" w:rsidRPr="00DC6438">
        <w:t xml:space="preserve"> been going to the </w:t>
      </w:r>
      <w:r w:rsidR="00D7443B">
        <w:t>Community Renewal</w:t>
      </w:r>
      <w:r w:rsidR="004F1F83" w:rsidRPr="00DC6438">
        <w:t xml:space="preserve"> and meeting [the </w:t>
      </w:r>
      <w:r w:rsidR="0002692E">
        <w:t>Health Case Manager</w:t>
      </w:r>
      <w:r w:rsidR="004F1F83" w:rsidRPr="00DC6438">
        <w:t>].</w:t>
      </w:r>
      <w:r w:rsidRPr="00DC6438">
        <w:t>”</w:t>
      </w:r>
    </w:p>
    <w:p w:rsidR="004F1F83" w:rsidRDefault="004F1F83" w:rsidP="00135EA6">
      <w:pPr>
        <w:pStyle w:val="Q"/>
      </w:pPr>
      <w:r w:rsidRPr="00C32976">
        <w:t>Client 4</w:t>
      </w:r>
    </w:p>
    <w:p w:rsidR="004E114C" w:rsidRPr="00C32976" w:rsidRDefault="004E114C" w:rsidP="00135EA6">
      <w:pPr>
        <w:pStyle w:val="Q"/>
      </w:pPr>
    </w:p>
    <w:p w:rsidR="00EB6057" w:rsidRPr="008E41BD" w:rsidRDefault="00EB6057" w:rsidP="00EB6057">
      <w:pPr>
        <w:pStyle w:val="Heading2"/>
        <w:rPr>
          <w:rFonts w:ascii="Calibri" w:hAnsi="Calibri"/>
          <w:lang w:eastAsia="en-GB"/>
        </w:rPr>
      </w:pPr>
      <w:bookmarkStart w:id="37" w:name="_Toc379798650"/>
      <w:r w:rsidRPr="008E41BD">
        <w:rPr>
          <w:rFonts w:ascii="Calibri" w:hAnsi="Calibri"/>
          <w:lang w:eastAsia="en-GB"/>
        </w:rPr>
        <w:t>How pr</w:t>
      </w:r>
      <w:r w:rsidR="004E114C" w:rsidRPr="008E41BD">
        <w:rPr>
          <w:rFonts w:ascii="Calibri" w:hAnsi="Calibri"/>
          <w:lang w:eastAsia="en-GB"/>
        </w:rPr>
        <w:t>ovision of the service is percei</w:t>
      </w:r>
      <w:r w:rsidRPr="008E41BD">
        <w:rPr>
          <w:rFonts w:ascii="Calibri" w:hAnsi="Calibri"/>
          <w:lang w:eastAsia="en-GB"/>
        </w:rPr>
        <w:t>ved</w:t>
      </w:r>
      <w:bookmarkEnd w:id="37"/>
    </w:p>
    <w:p w:rsidR="00A14ADB" w:rsidRDefault="004F1F83" w:rsidP="00C55D6B">
      <w:pPr>
        <w:pStyle w:val="TextCalibri"/>
        <w:rPr>
          <w:lang w:eastAsia="en-GB"/>
        </w:rPr>
      </w:pPr>
      <w:r w:rsidRPr="00C32976">
        <w:rPr>
          <w:lang w:eastAsia="en-GB"/>
        </w:rPr>
        <w:t xml:space="preserve">Access to the service in terms of geographic </w:t>
      </w:r>
      <w:r w:rsidR="00E173C7">
        <w:rPr>
          <w:lang w:val="en-GB" w:eastAsia="en-GB"/>
        </w:rPr>
        <w:t>location</w:t>
      </w:r>
      <w:r w:rsidRPr="00C32976">
        <w:rPr>
          <w:lang w:eastAsia="en-GB"/>
        </w:rPr>
        <w:t xml:space="preserve"> was felt to be reasonable as it was walking distance for the clients though there was some divergence of views on whether the old or the new centre had been easier to get to depending on distance to the clients house. One client highlighted that it was a big plus that </w:t>
      </w:r>
      <w:r w:rsidR="00D7443B">
        <w:rPr>
          <w:lang w:eastAsia="en-GB"/>
        </w:rPr>
        <w:t>Community Renewal</w:t>
      </w:r>
      <w:r w:rsidRPr="00C32976">
        <w:rPr>
          <w:lang w:eastAsia="en-GB"/>
        </w:rPr>
        <w:t xml:space="preserve"> and the </w:t>
      </w:r>
      <w:r w:rsidR="0002692E">
        <w:rPr>
          <w:lang w:eastAsia="en-GB"/>
        </w:rPr>
        <w:t>Health Case Manager</w:t>
      </w:r>
      <w:r w:rsidRPr="00C32976">
        <w:rPr>
          <w:lang w:eastAsia="en-GB"/>
        </w:rPr>
        <w:t xml:space="preserve"> were in the same place.</w:t>
      </w:r>
    </w:p>
    <w:p w:rsidR="00A14ADB" w:rsidRDefault="00A14ADB" w:rsidP="00C55D6B">
      <w:pPr>
        <w:pStyle w:val="TextCalibri"/>
        <w:rPr>
          <w:lang w:eastAsia="en-GB"/>
        </w:rPr>
      </w:pPr>
      <w:r w:rsidRPr="00C32976">
        <w:rPr>
          <w:lang w:eastAsia="en-GB"/>
        </w:rPr>
        <w:t>All the clients described themselves as being satisfied with the service when asked directly – some using terms such as “100% satisfied” or “over satisfied”</w:t>
      </w:r>
      <w:r>
        <w:rPr>
          <w:lang w:eastAsia="en-GB"/>
        </w:rPr>
        <w:t xml:space="preserve">. Clients had a very positive view of the service with much of their focus being on the positive attributes of the </w:t>
      </w:r>
      <w:r w:rsidR="0002692E">
        <w:rPr>
          <w:lang w:eastAsia="en-GB"/>
        </w:rPr>
        <w:t>Health Case Manager</w:t>
      </w:r>
      <w:r>
        <w:rPr>
          <w:lang w:eastAsia="en-GB"/>
        </w:rPr>
        <w:t>.</w:t>
      </w:r>
    </w:p>
    <w:p w:rsidR="00A14ADB" w:rsidRPr="00A14ADB" w:rsidRDefault="00A14ADB" w:rsidP="00135EA6">
      <w:pPr>
        <w:pStyle w:val="Q"/>
      </w:pPr>
      <w:r w:rsidRPr="00A14ADB">
        <w:t>“So, [t</w:t>
      </w:r>
      <w:r w:rsidR="004E114C">
        <w:t>he</w:t>
      </w:r>
      <w:r w:rsidRPr="00A14ADB">
        <w:t xml:space="preserve"> </w:t>
      </w:r>
      <w:r w:rsidR="0002692E">
        <w:t>Health Case Manager</w:t>
      </w:r>
      <w:r w:rsidRPr="00A14ADB">
        <w:t>] has been a diamond- she needs to get a knighthood or something!”</w:t>
      </w:r>
    </w:p>
    <w:p w:rsidR="00E14A62" w:rsidRPr="00C32976" w:rsidRDefault="00A14ADB" w:rsidP="00135EA6">
      <w:pPr>
        <w:pStyle w:val="Q"/>
      </w:pPr>
      <w:r w:rsidRPr="00A14ADB">
        <w:t>Client 3</w:t>
      </w:r>
    </w:p>
    <w:p w:rsidR="004F1F83" w:rsidRPr="00C32976" w:rsidRDefault="004F1F83" w:rsidP="00C55D6B">
      <w:pPr>
        <w:pStyle w:val="TextCalibri"/>
        <w:rPr>
          <w:lang w:eastAsia="en-GB"/>
        </w:rPr>
      </w:pPr>
      <w:r w:rsidRPr="00C32976">
        <w:rPr>
          <w:lang w:eastAsia="en-GB"/>
        </w:rPr>
        <w:t xml:space="preserve">The </w:t>
      </w:r>
      <w:r w:rsidR="0002692E">
        <w:rPr>
          <w:lang w:eastAsia="en-GB"/>
        </w:rPr>
        <w:t>Health Case Manager</w:t>
      </w:r>
      <w:r w:rsidR="00D76FC4">
        <w:rPr>
          <w:lang w:eastAsia="en-GB"/>
        </w:rPr>
        <w:t xml:space="preserve"> was felt to be easy to ac</w:t>
      </w:r>
      <w:r w:rsidR="00A14ADB">
        <w:rPr>
          <w:lang w:eastAsia="en-GB"/>
        </w:rPr>
        <w:t>c</w:t>
      </w:r>
      <w:r w:rsidR="00D76FC4">
        <w:rPr>
          <w:lang w:eastAsia="en-GB"/>
        </w:rPr>
        <w:t xml:space="preserve">ess and the </w:t>
      </w:r>
      <w:r w:rsidR="00E14A62">
        <w:rPr>
          <w:lang w:eastAsia="en-GB"/>
        </w:rPr>
        <w:t>client centre</w:t>
      </w:r>
      <w:r w:rsidR="00D76FC4">
        <w:rPr>
          <w:lang w:eastAsia="en-GB"/>
        </w:rPr>
        <w:t xml:space="preserve">d focus ensured that </w:t>
      </w:r>
      <w:r w:rsidRPr="00C32976">
        <w:rPr>
          <w:lang w:eastAsia="en-GB"/>
        </w:rPr>
        <w:t>visits</w:t>
      </w:r>
      <w:r w:rsidR="00D76FC4">
        <w:rPr>
          <w:lang w:eastAsia="en-GB"/>
        </w:rPr>
        <w:t xml:space="preserve"> were arranged to suit</w:t>
      </w:r>
      <w:r w:rsidRPr="00C32976">
        <w:rPr>
          <w:lang w:eastAsia="en-GB"/>
        </w:rPr>
        <w:t xml:space="preserve"> </w:t>
      </w:r>
      <w:r w:rsidR="00D76FC4">
        <w:rPr>
          <w:lang w:eastAsia="en-GB"/>
        </w:rPr>
        <w:t>client needs (both in terms of timing, time allowed and location)</w:t>
      </w:r>
      <w:r w:rsidRPr="00C32976">
        <w:rPr>
          <w:lang w:eastAsia="en-GB"/>
        </w:rPr>
        <w:t>, with longer visits when needed as weekly or even twice weekly frequency.</w:t>
      </w:r>
      <w:r w:rsidR="00D76FC4">
        <w:rPr>
          <w:lang w:eastAsia="en-GB"/>
        </w:rPr>
        <w:t xml:space="preserve"> This was said to be very positive by cl</w:t>
      </w:r>
      <w:r w:rsidR="00A14ADB">
        <w:rPr>
          <w:lang w:eastAsia="en-GB"/>
        </w:rPr>
        <w:t>i</w:t>
      </w:r>
      <w:r w:rsidR="00D76FC4">
        <w:rPr>
          <w:lang w:eastAsia="en-GB"/>
        </w:rPr>
        <w:t xml:space="preserve">ents. </w:t>
      </w:r>
      <w:r w:rsidRPr="00C32976">
        <w:rPr>
          <w:lang w:eastAsia="en-GB"/>
        </w:rPr>
        <w:t xml:space="preserve"> Clients highlighted that they never felt they were rushed. In addition the option of texting or phoning, particularly because the </w:t>
      </w:r>
      <w:r w:rsidR="0002692E">
        <w:rPr>
          <w:lang w:eastAsia="en-GB"/>
        </w:rPr>
        <w:t>Health Case Manager</w:t>
      </w:r>
      <w:r w:rsidRPr="00C32976">
        <w:rPr>
          <w:lang w:eastAsia="en-GB"/>
        </w:rPr>
        <w:t xml:space="preserve"> will phone back was </w:t>
      </w:r>
      <w:r w:rsidR="00E14A62">
        <w:rPr>
          <w:lang w:eastAsia="en-GB"/>
        </w:rPr>
        <w:t xml:space="preserve">felt to be </w:t>
      </w:r>
      <w:r w:rsidRPr="00C32976">
        <w:rPr>
          <w:lang w:eastAsia="en-GB"/>
        </w:rPr>
        <w:t>beneficial.</w:t>
      </w:r>
    </w:p>
    <w:p w:rsidR="004F1F83" w:rsidRPr="00C32976" w:rsidRDefault="004F1F83" w:rsidP="00135EA6">
      <w:pPr>
        <w:pStyle w:val="Q"/>
      </w:pPr>
      <w:r w:rsidRPr="00C32976">
        <w:t>“And, I think that’s, communication is… it’s not the easiest thing for me, but.. she was there, when I needed her. That I could phone her at any time, I could phone and leave a message and she’ll phone me back. So I could always contact her if I needed her. Which is superb.”</w:t>
      </w:r>
    </w:p>
    <w:p w:rsidR="004F1F83" w:rsidRPr="00EE6860" w:rsidRDefault="004F1F83" w:rsidP="00135EA6">
      <w:pPr>
        <w:pStyle w:val="Q"/>
      </w:pPr>
      <w:r w:rsidRPr="00C32976">
        <w:t>Client 5</w:t>
      </w:r>
    </w:p>
    <w:p w:rsidR="004F1F83" w:rsidRPr="00C32976" w:rsidRDefault="004F1F83" w:rsidP="00C55D6B">
      <w:pPr>
        <w:pStyle w:val="TextCalibri"/>
        <w:rPr>
          <w:lang w:eastAsia="en-GB"/>
        </w:rPr>
      </w:pPr>
      <w:r w:rsidRPr="00C32976">
        <w:rPr>
          <w:lang w:eastAsia="en-GB"/>
        </w:rPr>
        <w:t xml:space="preserve">Many of the clients reported the positive attributes of the </w:t>
      </w:r>
      <w:r w:rsidR="0002692E">
        <w:rPr>
          <w:lang w:eastAsia="en-GB"/>
        </w:rPr>
        <w:t>Health Case Manager</w:t>
      </w:r>
      <w:r w:rsidRPr="00C32976">
        <w:rPr>
          <w:lang w:eastAsia="en-GB"/>
        </w:rPr>
        <w:t xml:space="preserve"> that they valued</w:t>
      </w:r>
      <w:r w:rsidR="00E14A62">
        <w:rPr>
          <w:lang w:eastAsia="en-GB"/>
        </w:rPr>
        <w:t xml:space="preserve"> and how this has helped foster a trusting relationship</w:t>
      </w:r>
      <w:r w:rsidR="0094069C">
        <w:rPr>
          <w:lang w:eastAsia="en-GB"/>
        </w:rPr>
        <w:t>. This encompassed characteristics</w:t>
      </w:r>
      <w:r w:rsidRPr="00C32976">
        <w:rPr>
          <w:lang w:eastAsia="en-GB"/>
        </w:rPr>
        <w:t xml:space="preserve"> such as the non-judgemental attitude,</w:t>
      </w:r>
      <w:r w:rsidR="00E14A62">
        <w:rPr>
          <w:lang w:eastAsia="en-GB"/>
        </w:rPr>
        <w:t xml:space="preserve"> politeness and</w:t>
      </w:r>
      <w:r w:rsidRPr="00C32976">
        <w:rPr>
          <w:lang w:eastAsia="en-GB"/>
        </w:rPr>
        <w:t xml:space="preserve"> respect. </w:t>
      </w:r>
      <w:r w:rsidR="00E14A62">
        <w:rPr>
          <w:lang w:eastAsia="en-GB"/>
        </w:rPr>
        <w:t xml:space="preserve"> When describing the environment</w:t>
      </w:r>
      <w:r w:rsidRPr="00C32976">
        <w:rPr>
          <w:lang w:eastAsia="en-GB"/>
        </w:rPr>
        <w:t xml:space="preserve"> </w:t>
      </w:r>
      <w:r w:rsidR="00AE28F4">
        <w:rPr>
          <w:lang w:eastAsia="en-GB"/>
        </w:rPr>
        <w:t xml:space="preserve">and </w:t>
      </w:r>
      <w:r w:rsidR="0002692E">
        <w:rPr>
          <w:lang w:eastAsia="en-GB"/>
        </w:rPr>
        <w:t>Health Case Manager</w:t>
      </w:r>
      <w:r w:rsidR="00AE28F4">
        <w:rPr>
          <w:lang w:eastAsia="en-GB"/>
        </w:rPr>
        <w:t xml:space="preserve"> interaction </w:t>
      </w:r>
      <w:r w:rsidRPr="00C32976">
        <w:rPr>
          <w:lang w:eastAsia="en-GB"/>
        </w:rPr>
        <w:t xml:space="preserve">clients </w:t>
      </w:r>
      <w:r w:rsidR="00E14A62">
        <w:rPr>
          <w:lang w:eastAsia="en-GB"/>
        </w:rPr>
        <w:t xml:space="preserve">often </w:t>
      </w:r>
      <w:r w:rsidRPr="00C32976">
        <w:rPr>
          <w:lang w:eastAsia="en-GB"/>
        </w:rPr>
        <w:t xml:space="preserve">used terms </w:t>
      </w:r>
      <w:r w:rsidR="00E14A62">
        <w:rPr>
          <w:lang w:eastAsia="en-GB"/>
        </w:rPr>
        <w:t>that indicated caring and relaxed.</w:t>
      </w:r>
    </w:p>
    <w:p w:rsidR="004F1F83" w:rsidRPr="00C32976" w:rsidRDefault="001557B1" w:rsidP="00135EA6">
      <w:pPr>
        <w:pStyle w:val="Q"/>
      </w:pPr>
      <w:r w:rsidRPr="00C32976">
        <w:t>“</w:t>
      </w:r>
      <w:r w:rsidR="004F1F83" w:rsidRPr="00C32976">
        <w:t>I think if you feel confident with somebody, it does make it a lot easier.</w:t>
      </w:r>
      <w:r w:rsidRPr="00C32976">
        <w:t>”</w:t>
      </w:r>
    </w:p>
    <w:p w:rsidR="004F1F83" w:rsidRPr="00EE6860" w:rsidRDefault="004F1F83" w:rsidP="00135EA6">
      <w:pPr>
        <w:pStyle w:val="Q"/>
      </w:pPr>
      <w:r w:rsidRPr="00C32976">
        <w:t>Client 4</w:t>
      </w:r>
    </w:p>
    <w:p w:rsidR="00A14ADB" w:rsidRDefault="004F1F83" w:rsidP="00C55D6B">
      <w:pPr>
        <w:pStyle w:val="TextCalibri"/>
        <w:rPr>
          <w:lang w:eastAsia="en-GB"/>
        </w:rPr>
      </w:pPr>
      <w:r w:rsidRPr="00C32976">
        <w:rPr>
          <w:lang w:eastAsia="en-GB"/>
        </w:rPr>
        <w:t>Clients were asked to identify if there were any areas of the service they would like to change. There were ver</w:t>
      </w:r>
      <w:r w:rsidR="001557B1" w:rsidRPr="00C32976">
        <w:rPr>
          <w:lang w:eastAsia="en-GB"/>
        </w:rPr>
        <w:t xml:space="preserve">y few </w:t>
      </w:r>
      <w:r w:rsidR="00A14ADB">
        <w:rPr>
          <w:lang w:eastAsia="en-GB"/>
        </w:rPr>
        <w:t xml:space="preserve">issues </w:t>
      </w:r>
      <w:r w:rsidR="0094069C">
        <w:rPr>
          <w:lang w:eastAsia="en-GB"/>
        </w:rPr>
        <w:t>mentioned, m</w:t>
      </w:r>
      <w:r w:rsidR="001557B1" w:rsidRPr="00C32976">
        <w:rPr>
          <w:lang w:eastAsia="en-GB"/>
        </w:rPr>
        <w:t>ost sa</w:t>
      </w:r>
      <w:r w:rsidR="00A14ADB">
        <w:rPr>
          <w:lang w:eastAsia="en-GB"/>
        </w:rPr>
        <w:t>id there was nothing.</w:t>
      </w:r>
    </w:p>
    <w:p w:rsidR="00A14ADB" w:rsidRPr="00C32976" w:rsidRDefault="00A14ADB" w:rsidP="00135EA6">
      <w:pPr>
        <w:pStyle w:val="Q"/>
      </w:pPr>
      <w:r w:rsidRPr="00C32976">
        <w:t>“And, are there any areas which you think could be improved?”</w:t>
      </w:r>
    </w:p>
    <w:p w:rsidR="00A14ADB" w:rsidRPr="00C32976" w:rsidRDefault="00A14ADB" w:rsidP="00135EA6">
      <w:pPr>
        <w:pStyle w:val="Q"/>
      </w:pPr>
      <w:r w:rsidRPr="00C32976">
        <w:t>Interviewer</w:t>
      </w:r>
    </w:p>
    <w:p w:rsidR="00A14ADB" w:rsidRPr="00C32976" w:rsidRDefault="00A14ADB" w:rsidP="00135EA6">
      <w:pPr>
        <w:pStyle w:val="Q"/>
      </w:pPr>
    </w:p>
    <w:p w:rsidR="00A14ADB" w:rsidRPr="00C32976" w:rsidRDefault="00A14ADB" w:rsidP="00135EA6">
      <w:pPr>
        <w:pStyle w:val="Q"/>
      </w:pPr>
      <w:r w:rsidRPr="00C32976">
        <w:t>“The way she works, no,”</w:t>
      </w:r>
    </w:p>
    <w:p w:rsidR="00A14ADB" w:rsidRDefault="00A14ADB" w:rsidP="00135EA6">
      <w:pPr>
        <w:pStyle w:val="Q"/>
      </w:pPr>
      <w:r w:rsidRPr="00C32976">
        <w:t>Client 5</w:t>
      </w:r>
    </w:p>
    <w:p w:rsidR="004F1F83" w:rsidRPr="00D04906" w:rsidRDefault="0094069C" w:rsidP="00C55D6B">
      <w:pPr>
        <w:pStyle w:val="TextCalibri"/>
      </w:pPr>
      <w:r>
        <w:t>A few clients</w:t>
      </w:r>
      <w:r w:rsidR="004F1F83" w:rsidRPr="00C32976">
        <w:t xml:space="preserve"> identified some negative aspects of the new building. This included that it felt more clinical wh</w:t>
      </w:r>
      <w:r w:rsidR="00E14A62">
        <w:t>ereas the other had been located centrally in the community</w:t>
      </w:r>
      <w:r w:rsidR="004F1F83" w:rsidRPr="00C32976">
        <w:t xml:space="preserve"> and had felt more relaxed. One client highlighted that they missed the gardens outside. In contrast one cl</w:t>
      </w:r>
      <w:r>
        <w:t>ient preferred the new faciliti</w:t>
      </w:r>
      <w:r w:rsidR="004F1F83" w:rsidRPr="00C32976">
        <w:t>es describing</w:t>
      </w:r>
      <w:r w:rsidR="00E14A62">
        <w:t xml:space="preserve"> them as “superb” because they we</w:t>
      </w:r>
      <w:r w:rsidR="004F1F83" w:rsidRPr="00C32976">
        <w:t>re closer.</w:t>
      </w:r>
    </w:p>
    <w:p w:rsidR="004F1F83" w:rsidRPr="00C32976" w:rsidRDefault="001557B1" w:rsidP="00135EA6">
      <w:pPr>
        <w:pStyle w:val="Q"/>
      </w:pPr>
      <w:r w:rsidRPr="00C32976">
        <w:t>“</w:t>
      </w:r>
      <w:r w:rsidR="004F1F83" w:rsidRPr="00C32976">
        <w:t xml:space="preserve">Hmm…… No. I </w:t>
      </w:r>
      <w:proofErr w:type="spellStart"/>
      <w:r w:rsidR="004F1F83" w:rsidRPr="00C32976">
        <w:t>dinny</w:t>
      </w:r>
      <w:proofErr w:type="spellEnd"/>
      <w:r w:rsidR="004F1F83" w:rsidRPr="00C32976">
        <w:t xml:space="preserve"> think so. No, I think it’s really good, made easy. But I say, I’m not comfortable coming here…. as I was like over in the other house.</w:t>
      </w:r>
      <w:r w:rsidRPr="00C32976">
        <w:t>”</w:t>
      </w:r>
    </w:p>
    <w:p w:rsidR="00D04906" w:rsidRPr="00D04906" w:rsidRDefault="004F1F83" w:rsidP="00135EA6">
      <w:pPr>
        <w:pStyle w:val="Q"/>
      </w:pPr>
      <w:r w:rsidRPr="00C32976">
        <w:t>Client 4</w:t>
      </w:r>
    </w:p>
    <w:p w:rsidR="004F1F83" w:rsidRPr="00C32976" w:rsidRDefault="004F1F83" w:rsidP="00C55D6B">
      <w:pPr>
        <w:pStyle w:val="TextCalibri"/>
        <w:rPr>
          <w:lang w:eastAsia="en-GB"/>
        </w:rPr>
      </w:pPr>
      <w:r w:rsidRPr="00C32976">
        <w:rPr>
          <w:lang w:eastAsia="en-GB"/>
        </w:rPr>
        <w:t xml:space="preserve">Comparison was sometimes made to other services – either spontaneously or at the interviewers questioning. This was uniformly positive. It was reported that the holistic nature of the service meant that a more personal and trusting relationship was developed with the </w:t>
      </w:r>
      <w:r w:rsidR="0002692E">
        <w:rPr>
          <w:lang w:eastAsia="en-GB"/>
        </w:rPr>
        <w:t>Health Case Manager</w:t>
      </w:r>
      <w:r w:rsidRPr="00C32976">
        <w:rPr>
          <w:lang w:eastAsia="en-GB"/>
        </w:rPr>
        <w:t xml:space="preserve">. Clients </w:t>
      </w:r>
      <w:r w:rsidR="0094069C">
        <w:rPr>
          <w:lang w:eastAsia="en-GB"/>
        </w:rPr>
        <w:t xml:space="preserve">said that they </w:t>
      </w:r>
      <w:r w:rsidRPr="00C32976">
        <w:rPr>
          <w:lang w:eastAsia="en-GB"/>
        </w:rPr>
        <w:t>felt mor</w:t>
      </w:r>
      <w:r w:rsidR="00925DC5">
        <w:rPr>
          <w:lang w:eastAsia="en-GB"/>
        </w:rPr>
        <w:t xml:space="preserve">e comfortable and liked </w:t>
      </w:r>
      <w:r w:rsidRPr="00C32976">
        <w:rPr>
          <w:lang w:eastAsia="en-GB"/>
        </w:rPr>
        <w:t xml:space="preserve">that they didn’t have to start from the beginning with each new service. The counselling provided by the </w:t>
      </w:r>
      <w:r w:rsidR="0002692E">
        <w:rPr>
          <w:lang w:eastAsia="en-GB"/>
        </w:rPr>
        <w:t>Health Case Manager</w:t>
      </w:r>
      <w:r w:rsidRPr="00C32976">
        <w:rPr>
          <w:lang w:eastAsia="en-GB"/>
        </w:rPr>
        <w:t xml:space="preserve"> was also compared favourably to other counselling services, in one case even the service that the </w:t>
      </w:r>
      <w:r w:rsidR="0002692E">
        <w:rPr>
          <w:lang w:eastAsia="en-GB"/>
        </w:rPr>
        <w:t>Health Case Manager</w:t>
      </w:r>
      <w:r w:rsidRPr="00C32976">
        <w:rPr>
          <w:lang w:eastAsia="en-GB"/>
        </w:rPr>
        <w:t xml:space="preserve"> had referred the client to. Access to the </w:t>
      </w:r>
      <w:r w:rsidR="0002692E">
        <w:rPr>
          <w:lang w:eastAsia="en-GB"/>
        </w:rPr>
        <w:t>Health Case Manager</w:t>
      </w:r>
      <w:r w:rsidRPr="00C32976">
        <w:rPr>
          <w:lang w:eastAsia="en-GB"/>
        </w:rPr>
        <w:t xml:space="preserve"> in the community was identified by one client as being important even through some of the services they are refe</w:t>
      </w:r>
      <w:r w:rsidR="00925DC5">
        <w:rPr>
          <w:lang w:eastAsia="en-GB"/>
        </w:rPr>
        <w:t>r</w:t>
      </w:r>
      <w:r w:rsidRPr="00C32976">
        <w:rPr>
          <w:lang w:eastAsia="en-GB"/>
        </w:rPr>
        <w:t>red to may be elsewhere.</w:t>
      </w:r>
    </w:p>
    <w:p w:rsidR="004F1F83" w:rsidRPr="00C32976" w:rsidRDefault="004F1F83" w:rsidP="004F1F83">
      <w:pPr>
        <w:autoSpaceDE w:val="0"/>
        <w:autoSpaceDN w:val="0"/>
        <w:adjustRightInd w:val="0"/>
        <w:rPr>
          <w:rFonts w:ascii="Calibri" w:hAnsi="Calibri" w:cs="Arial"/>
          <w:color w:val="000000"/>
          <w:lang w:eastAsia="en-GB"/>
        </w:rPr>
      </w:pPr>
    </w:p>
    <w:p w:rsidR="004F1F83" w:rsidRPr="00C32976" w:rsidRDefault="00EB6057" w:rsidP="00C32976">
      <w:pPr>
        <w:pStyle w:val="Heading2"/>
        <w:spacing w:before="0" w:after="120"/>
        <w:rPr>
          <w:rFonts w:ascii="Calibri" w:hAnsi="Calibri"/>
          <w:color w:val="000000"/>
          <w:lang w:eastAsia="en-GB"/>
        </w:rPr>
      </w:pPr>
      <w:bookmarkStart w:id="38" w:name="_Toc379798651"/>
      <w:r>
        <w:rPr>
          <w:rFonts w:ascii="Calibri" w:hAnsi="Calibri"/>
          <w:color w:val="000000"/>
          <w:lang w:eastAsia="en-GB"/>
        </w:rPr>
        <w:t>Clients perception of the impact on their life</w:t>
      </w:r>
      <w:bookmarkEnd w:id="38"/>
    </w:p>
    <w:p w:rsidR="00925DC5" w:rsidRPr="00C32976" w:rsidRDefault="004F1F83" w:rsidP="00C55D6B">
      <w:pPr>
        <w:pStyle w:val="TextCalibri"/>
        <w:rPr>
          <w:lang w:eastAsia="en-GB"/>
        </w:rPr>
      </w:pPr>
      <w:r w:rsidRPr="00C32976">
        <w:rPr>
          <w:lang w:eastAsia="en-GB"/>
        </w:rPr>
        <w:t xml:space="preserve">Both very specific and more generalised impacts were identified by clients as a result of the </w:t>
      </w:r>
      <w:r w:rsidR="0002692E">
        <w:rPr>
          <w:lang w:eastAsia="en-GB"/>
        </w:rPr>
        <w:t>Health Case Manager</w:t>
      </w:r>
      <w:r w:rsidRPr="00C32976">
        <w:rPr>
          <w:lang w:eastAsia="en-GB"/>
        </w:rPr>
        <w:t xml:space="preserve"> intervention. As the more specific outcomes reflect the individual goals that the client went in with</w:t>
      </w:r>
      <w:r w:rsidR="00925DC5">
        <w:rPr>
          <w:lang w:eastAsia="en-GB"/>
        </w:rPr>
        <w:t>,</w:t>
      </w:r>
      <w:r w:rsidRPr="00C32976">
        <w:rPr>
          <w:lang w:eastAsia="en-GB"/>
        </w:rPr>
        <w:t xml:space="preserve"> they are </w:t>
      </w:r>
      <w:r w:rsidR="000E7A0F">
        <w:rPr>
          <w:lang w:eastAsia="en-GB"/>
        </w:rPr>
        <w:t>intrinsically</w:t>
      </w:r>
      <w:r w:rsidRPr="00C32976">
        <w:rPr>
          <w:lang w:eastAsia="en-GB"/>
        </w:rPr>
        <w:t xml:space="preserve"> </w:t>
      </w:r>
      <w:r w:rsidR="001B0DD3" w:rsidRPr="00C32976">
        <w:rPr>
          <w:lang w:eastAsia="en-GB"/>
        </w:rPr>
        <w:t>heterogeneous</w:t>
      </w:r>
      <w:r w:rsidR="001557B1" w:rsidRPr="00C32976">
        <w:rPr>
          <w:lang w:eastAsia="en-GB"/>
        </w:rPr>
        <w:t xml:space="preserve">. </w:t>
      </w:r>
      <w:r w:rsidR="00925DC5">
        <w:rPr>
          <w:lang w:eastAsia="en-GB"/>
        </w:rPr>
        <w:t>Reported</w:t>
      </w:r>
      <w:r w:rsidR="001557B1" w:rsidRPr="00C32976">
        <w:rPr>
          <w:lang w:eastAsia="en-GB"/>
        </w:rPr>
        <w:t xml:space="preserve"> </w:t>
      </w:r>
      <w:r w:rsidR="00925DC5">
        <w:rPr>
          <w:lang w:eastAsia="en-GB"/>
        </w:rPr>
        <w:t xml:space="preserve">benefits included </w:t>
      </w:r>
      <w:r w:rsidR="001557B1" w:rsidRPr="00C32976">
        <w:rPr>
          <w:lang w:eastAsia="en-GB"/>
        </w:rPr>
        <w:t>reduc</w:t>
      </w:r>
      <w:r w:rsidR="00925DC5">
        <w:rPr>
          <w:lang w:eastAsia="en-GB"/>
        </w:rPr>
        <w:t>ing</w:t>
      </w:r>
      <w:r w:rsidRPr="00C32976">
        <w:rPr>
          <w:lang w:eastAsia="en-GB"/>
        </w:rPr>
        <w:t xml:space="preserve"> or st</w:t>
      </w:r>
      <w:r w:rsidR="00925DC5">
        <w:rPr>
          <w:lang w:eastAsia="en-GB"/>
        </w:rPr>
        <w:t>opped alcohol and drug intake, improved diet</w:t>
      </w:r>
      <w:r w:rsidRPr="00C32976">
        <w:rPr>
          <w:lang w:eastAsia="en-GB"/>
        </w:rPr>
        <w:t xml:space="preserve"> and </w:t>
      </w:r>
      <w:r w:rsidR="000E7A0F">
        <w:rPr>
          <w:lang w:eastAsia="en-GB"/>
        </w:rPr>
        <w:t xml:space="preserve">increased </w:t>
      </w:r>
      <w:r w:rsidR="00925DC5">
        <w:rPr>
          <w:lang w:eastAsia="en-GB"/>
        </w:rPr>
        <w:t>exercise</w:t>
      </w:r>
      <w:r w:rsidRPr="00C32976">
        <w:rPr>
          <w:lang w:eastAsia="en-GB"/>
        </w:rPr>
        <w:t xml:space="preserve">. </w:t>
      </w:r>
      <w:r w:rsidR="00925DC5" w:rsidRPr="00C32976">
        <w:rPr>
          <w:lang w:eastAsia="en-GB"/>
        </w:rPr>
        <w:t xml:space="preserve">More general outcomes </w:t>
      </w:r>
      <w:r w:rsidR="00925DC5">
        <w:rPr>
          <w:lang w:eastAsia="en-GB"/>
        </w:rPr>
        <w:t>reported included</w:t>
      </w:r>
      <w:r w:rsidR="00925DC5" w:rsidRPr="00C32976">
        <w:rPr>
          <w:lang w:eastAsia="en-GB"/>
        </w:rPr>
        <w:t xml:space="preserve"> </w:t>
      </w:r>
      <w:r w:rsidR="000E7A0F">
        <w:rPr>
          <w:lang w:eastAsia="en-GB"/>
        </w:rPr>
        <w:t>significant</w:t>
      </w:r>
      <w:r w:rsidR="00925DC5" w:rsidRPr="00C32976">
        <w:rPr>
          <w:lang w:eastAsia="en-GB"/>
        </w:rPr>
        <w:t xml:space="preserve"> improvement</w:t>
      </w:r>
      <w:r w:rsidR="000E7A0F">
        <w:rPr>
          <w:lang w:eastAsia="en-GB"/>
        </w:rPr>
        <w:t>s in mental health or wellbeing and</w:t>
      </w:r>
      <w:r w:rsidR="00925DC5" w:rsidRPr="00C32976">
        <w:rPr>
          <w:lang w:eastAsia="en-GB"/>
        </w:rPr>
        <w:t xml:space="preserve"> physical health.</w:t>
      </w:r>
      <w:r w:rsidR="00925DC5">
        <w:rPr>
          <w:lang w:eastAsia="en-GB"/>
        </w:rPr>
        <w:t xml:space="preserve"> Other </w:t>
      </w:r>
      <w:r w:rsidR="00E173C7">
        <w:rPr>
          <w:lang w:val="en-GB" w:eastAsia="en-GB"/>
        </w:rPr>
        <w:t>issues</w:t>
      </w:r>
      <w:r w:rsidR="00925DC5">
        <w:rPr>
          <w:lang w:eastAsia="en-GB"/>
        </w:rPr>
        <w:t xml:space="preserve"> that were potential areas </w:t>
      </w:r>
      <w:r w:rsidR="000E7A0F">
        <w:rPr>
          <w:lang w:eastAsia="en-GB"/>
        </w:rPr>
        <w:t>for intervention were not percei</w:t>
      </w:r>
      <w:r w:rsidR="00925DC5">
        <w:rPr>
          <w:lang w:eastAsia="en-GB"/>
        </w:rPr>
        <w:t>ved</w:t>
      </w:r>
      <w:r w:rsidRPr="00C32976">
        <w:rPr>
          <w:lang w:eastAsia="en-GB"/>
        </w:rPr>
        <w:t xml:space="preserve"> by clients as a problem e.g. smoking.</w:t>
      </w:r>
    </w:p>
    <w:p w:rsidR="004F1F83" w:rsidRPr="00C32976" w:rsidRDefault="004F1F83" w:rsidP="00C55D6B">
      <w:pPr>
        <w:pStyle w:val="TextCalibri"/>
        <w:rPr>
          <w:lang w:eastAsia="en-GB"/>
        </w:rPr>
      </w:pPr>
      <w:r w:rsidRPr="00C32976">
        <w:rPr>
          <w:lang w:eastAsia="en-GB"/>
        </w:rPr>
        <w:t>Examples of how these things had changed people</w:t>
      </w:r>
      <w:r w:rsidR="00E65E68">
        <w:rPr>
          <w:lang w:eastAsia="en-GB"/>
        </w:rPr>
        <w:t>’</w:t>
      </w:r>
      <w:r w:rsidRPr="00C32976">
        <w:rPr>
          <w:lang w:eastAsia="en-GB"/>
        </w:rPr>
        <w:t xml:space="preserve">s lives included </w:t>
      </w:r>
      <w:r w:rsidR="000E7A0F">
        <w:rPr>
          <w:lang w:eastAsia="en-GB"/>
        </w:rPr>
        <w:t>being able to undertake travel</w:t>
      </w:r>
      <w:r w:rsidRPr="00C32976">
        <w:rPr>
          <w:lang w:eastAsia="en-GB"/>
        </w:rPr>
        <w:t>, volunteering and wanting to go back to work, better family life. Attitudes too wer</w:t>
      </w:r>
      <w:r w:rsidR="001557B1" w:rsidRPr="00C32976">
        <w:rPr>
          <w:lang w:eastAsia="en-GB"/>
        </w:rPr>
        <w:t>e changed with people feeling em</w:t>
      </w:r>
      <w:r w:rsidRPr="00C32976">
        <w:rPr>
          <w:lang w:eastAsia="en-GB"/>
        </w:rPr>
        <w:t>powered and thinking positively.</w:t>
      </w:r>
    </w:p>
    <w:p w:rsidR="004F1F83" w:rsidRPr="00C32976" w:rsidRDefault="004F1F83" w:rsidP="00C55D6B">
      <w:pPr>
        <w:pStyle w:val="TextCalibri"/>
        <w:rPr>
          <w:lang w:eastAsia="en-GB"/>
        </w:rPr>
      </w:pPr>
      <w:r w:rsidRPr="00C32976">
        <w:rPr>
          <w:lang w:eastAsia="en-GB"/>
        </w:rPr>
        <w:t xml:space="preserve">Often changes were described as being large but little changes were felt to be important too – such </w:t>
      </w:r>
      <w:r w:rsidR="008B335F">
        <w:rPr>
          <w:lang w:eastAsia="en-GB"/>
        </w:rPr>
        <w:t xml:space="preserve">as </w:t>
      </w:r>
      <w:r w:rsidRPr="00C32976">
        <w:rPr>
          <w:lang w:eastAsia="en-GB"/>
        </w:rPr>
        <w:t xml:space="preserve">keeping the flat clean. </w:t>
      </w:r>
      <w:r w:rsidR="00E85ABE">
        <w:rPr>
          <w:lang w:eastAsia="en-GB"/>
        </w:rPr>
        <w:t xml:space="preserve">Clients were asked to comment on how quickly the process had changed. There was a range of responses which included very gradual to very rapid. </w:t>
      </w:r>
      <w:r w:rsidRPr="00C32976">
        <w:rPr>
          <w:lang w:eastAsia="en-GB"/>
        </w:rPr>
        <w:t>Poignantly several of the clients contrasted what they felt would have been the likely outcome of their previous trajectory it hadn’t been for the intervention</w:t>
      </w:r>
      <w:r w:rsidR="00E65E68">
        <w:rPr>
          <w:lang w:eastAsia="en-GB"/>
        </w:rPr>
        <w:t xml:space="preserve"> (see </w:t>
      </w:r>
      <w:r w:rsidR="00E65E68">
        <w:rPr>
          <w:lang w:eastAsia="en-GB"/>
        </w:rPr>
        <w:fldChar w:fldCharType="begin"/>
      </w:r>
      <w:r w:rsidR="00E65E68">
        <w:rPr>
          <w:lang w:eastAsia="en-GB"/>
        </w:rPr>
        <w:instrText xml:space="preserve"> REF _Ref351644239 \h </w:instrText>
      </w:r>
      <w:r w:rsidR="00E65E68">
        <w:rPr>
          <w:lang w:eastAsia="en-GB"/>
        </w:rPr>
      </w:r>
      <w:r w:rsidR="00E65E68">
        <w:rPr>
          <w:lang w:eastAsia="en-GB"/>
        </w:rPr>
        <w:fldChar w:fldCharType="separate"/>
      </w:r>
      <w:r w:rsidR="00934637">
        <w:t xml:space="preserve">Figure </w:t>
      </w:r>
      <w:r w:rsidR="00934637">
        <w:rPr>
          <w:noProof/>
        </w:rPr>
        <w:t>13</w:t>
      </w:r>
      <w:r w:rsidR="00E65E68">
        <w:rPr>
          <w:lang w:eastAsia="en-GB"/>
        </w:rPr>
        <w:fldChar w:fldCharType="end"/>
      </w:r>
      <w:r w:rsidR="00E65E68">
        <w:rPr>
          <w:lang w:eastAsia="en-GB"/>
        </w:rPr>
        <w:t>)</w:t>
      </w:r>
      <w:r w:rsidRPr="00C32976">
        <w:rPr>
          <w:lang w:eastAsia="en-GB"/>
        </w:rPr>
        <w:t>.</w:t>
      </w:r>
    </w:p>
    <w:p w:rsidR="004F1F83" w:rsidRPr="00C32976" w:rsidRDefault="004F1F83" w:rsidP="00EE6860">
      <w:pPr>
        <w:pStyle w:val="QuoteIndent"/>
        <w:ind w:left="0"/>
      </w:pPr>
    </w:p>
    <w:bookmarkStart w:id="39" w:name="_Ref351644239"/>
    <w:p w:rsidR="004F1F83" w:rsidRPr="00C32976" w:rsidRDefault="005454E5" w:rsidP="00E65E68">
      <w:pPr>
        <w:pStyle w:val="Caption"/>
        <w:rPr>
          <w:rFonts w:ascii="Calibri" w:hAnsi="Calibri" w:cs="Arial"/>
          <w:b w:val="0"/>
          <w:bCs w:val="0"/>
          <w:color w:val="000000"/>
          <w:lang w:eastAsia="en-GB"/>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-13335</wp:posOffset>
                </wp:positionH>
                <wp:positionV relativeFrom="paragraph">
                  <wp:posOffset>297815</wp:posOffset>
                </wp:positionV>
                <wp:extent cx="5181600" cy="5338445"/>
                <wp:effectExtent l="3810" t="7620" r="5715" b="6985"/>
                <wp:wrapSquare wrapText="bothSides"/>
                <wp:docPr id="1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5338445"/>
                        </a:xfrm>
                        <a:prstGeom prst="roundRect">
                          <a:avLst>
                            <a:gd name="adj" fmla="val 1778"/>
                          </a:avLst>
                        </a:prstGeom>
                        <a:solidFill>
                          <a:srgbClr val="BFBFBF"/>
                        </a:solidFill>
                        <a:ln>
                          <a:noFill/>
                        </a:ln>
                        <a:extLst>
                          <a:ext uri="{91240B29-F687-4F45-9708-019B960494DF}">
                            <a14:hiddenLine xmlns:a14="http://schemas.microsoft.com/office/drawing/2010/main" w="38100">
                              <a:solidFill>
                                <a:srgbClr val="6699FF"/>
                              </a:solidFill>
                              <a:round/>
                              <a:headEnd/>
                              <a:tailEnd/>
                            </a14:hiddenLine>
                          </a:ext>
                        </a:extLst>
                      </wps:spPr>
                      <wps:txbx>
                        <w:txbxContent>
                          <w:p w:rsidR="002951C6" w:rsidRPr="00C32976" w:rsidRDefault="002951C6" w:rsidP="00135EA6">
                            <w:pPr>
                              <w:pStyle w:val="Q"/>
                            </w:pPr>
                            <w:r>
                              <w:t>“</w:t>
                            </w:r>
                            <w:r w:rsidRPr="00C32976">
                              <w:t>My mental, ma physical health, everything’s improved. My mental attitude, before I never used to make plan</w:t>
                            </w:r>
                            <w:r>
                              <w:t>s and now I look to the future.”</w:t>
                            </w:r>
                          </w:p>
                          <w:p w:rsidR="002951C6" w:rsidRDefault="002951C6" w:rsidP="00135EA6">
                            <w:pPr>
                              <w:pStyle w:val="Q"/>
                            </w:pPr>
                            <w:r>
                              <w:t>Client 1</w:t>
                            </w:r>
                          </w:p>
                          <w:p w:rsidR="002951C6" w:rsidRPr="00C32976" w:rsidRDefault="002951C6" w:rsidP="00135EA6">
                            <w:pPr>
                              <w:pStyle w:val="Q"/>
                            </w:pPr>
                          </w:p>
                          <w:p w:rsidR="002951C6" w:rsidRPr="00C32976" w:rsidRDefault="002951C6" w:rsidP="00135EA6">
                            <w:pPr>
                              <w:pStyle w:val="Q"/>
                            </w:pPr>
                            <w:r w:rsidRPr="00C32976">
                              <w:t>“I get out more often I see things in different ways and actually it has given me some hope”</w:t>
                            </w:r>
                          </w:p>
                          <w:p w:rsidR="002951C6" w:rsidRDefault="002951C6" w:rsidP="00135EA6">
                            <w:pPr>
                              <w:pStyle w:val="Q"/>
                            </w:pPr>
                            <w:r w:rsidRPr="00C32976">
                              <w:t>Client 2</w:t>
                            </w:r>
                          </w:p>
                          <w:p w:rsidR="002951C6" w:rsidRPr="00C32976" w:rsidRDefault="002951C6" w:rsidP="00135EA6">
                            <w:pPr>
                              <w:pStyle w:val="Q"/>
                            </w:pPr>
                          </w:p>
                          <w:p w:rsidR="002951C6" w:rsidRPr="00C32976" w:rsidRDefault="002951C6" w:rsidP="00135EA6">
                            <w:pPr>
                              <w:pStyle w:val="Q"/>
                            </w:pPr>
                            <w:r w:rsidRPr="00C32976">
                              <w:t xml:space="preserve">“Aye, I swear if it </w:t>
                            </w:r>
                            <w:proofErr w:type="spellStart"/>
                            <w:r w:rsidRPr="00C32976">
                              <w:t>wisney</w:t>
                            </w:r>
                            <w:proofErr w:type="spellEnd"/>
                            <w:r w:rsidRPr="00C32976">
                              <w:t xml:space="preserve"> for [this </w:t>
                            </w:r>
                            <w:r>
                              <w:t>Health Case Manager</w:t>
                            </w:r>
                            <w:r w:rsidRPr="00C32976">
                              <w:t>] I would still be, drinking these cans every day, and my life would still be zero.”</w:t>
                            </w:r>
                          </w:p>
                          <w:p w:rsidR="002951C6" w:rsidRDefault="002951C6" w:rsidP="00135EA6">
                            <w:pPr>
                              <w:pStyle w:val="Q"/>
                            </w:pPr>
                            <w:r w:rsidRPr="00C32976">
                              <w:t>Client 3</w:t>
                            </w:r>
                          </w:p>
                          <w:p w:rsidR="002951C6" w:rsidRPr="00C32976" w:rsidRDefault="002951C6" w:rsidP="00135EA6">
                            <w:pPr>
                              <w:pStyle w:val="Q"/>
                            </w:pPr>
                          </w:p>
                          <w:p w:rsidR="002951C6" w:rsidRPr="00C32976" w:rsidRDefault="002951C6" w:rsidP="00135EA6">
                            <w:pPr>
                              <w:pStyle w:val="Q"/>
                            </w:pPr>
                            <w:r w:rsidRPr="00C32976">
                              <w:t xml:space="preserve">“I </w:t>
                            </w:r>
                            <w:proofErr w:type="spellStart"/>
                            <w:r w:rsidRPr="00C32976">
                              <w:t>dey</w:t>
                            </w:r>
                            <w:proofErr w:type="spellEnd"/>
                            <w:r w:rsidRPr="00C32976">
                              <w:t xml:space="preserve"> ken where I’d be if I </w:t>
                            </w:r>
                            <w:proofErr w:type="spellStart"/>
                            <w:r w:rsidRPr="00C32976">
                              <w:t>hadny</w:t>
                            </w:r>
                            <w:proofErr w:type="spellEnd"/>
                            <w:r w:rsidRPr="00C32976">
                              <w:t xml:space="preserve"> have found </w:t>
                            </w:r>
                            <w:proofErr w:type="spellStart"/>
                            <w:r w:rsidRPr="00C32976">
                              <w:t>our</w:t>
                            </w:r>
                            <w:proofErr w:type="spellEnd"/>
                            <w:r w:rsidRPr="00C32976">
                              <w:t xml:space="preserve"> about all this, do you know what I mean, I </w:t>
                            </w:r>
                            <w:proofErr w:type="spellStart"/>
                            <w:r w:rsidRPr="00C32976">
                              <w:t>dey</w:t>
                            </w:r>
                            <w:proofErr w:type="spellEnd"/>
                            <w:r w:rsidRPr="00C32976">
                              <w:t xml:space="preserve"> ken what would have happened to me basically, If I’d even be here, do you know what I mean, type of thing.”</w:t>
                            </w:r>
                          </w:p>
                          <w:p w:rsidR="002951C6" w:rsidRDefault="002951C6" w:rsidP="00135EA6">
                            <w:pPr>
                              <w:pStyle w:val="Q"/>
                            </w:pPr>
                            <w:r w:rsidRPr="00C32976">
                              <w:t>Client 4</w:t>
                            </w:r>
                          </w:p>
                          <w:p w:rsidR="002951C6" w:rsidRPr="00C32976" w:rsidRDefault="002951C6" w:rsidP="00135EA6">
                            <w:pPr>
                              <w:pStyle w:val="Q"/>
                            </w:pPr>
                          </w:p>
                          <w:p w:rsidR="002951C6" w:rsidRPr="00C32976" w:rsidRDefault="002951C6" w:rsidP="00135EA6">
                            <w:pPr>
                              <w:pStyle w:val="Q"/>
                            </w:pPr>
                            <w:r w:rsidRPr="00C32976">
                              <w:t>“It was always black, and that was it. And she…well she gave me that light basically</w:t>
                            </w:r>
                            <w:r>
                              <w:t>”</w:t>
                            </w:r>
                          </w:p>
                          <w:p w:rsidR="002951C6" w:rsidRDefault="002951C6" w:rsidP="00135EA6">
                            <w:pPr>
                              <w:pStyle w:val="Q"/>
                            </w:pPr>
                            <w:r w:rsidRPr="00C32976">
                              <w:t>Client 4</w:t>
                            </w:r>
                          </w:p>
                          <w:p w:rsidR="002951C6" w:rsidRPr="00C32976" w:rsidRDefault="002951C6" w:rsidP="00135EA6">
                            <w:pPr>
                              <w:pStyle w:val="Q"/>
                            </w:pPr>
                          </w:p>
                          <w:p w:rsidR="002951C6" w:rsidRPr="00C32976" w:rsidRDefault="002951C6" w:rsidP="00135EA6">
                            <w:pPr>
                              <w:pStyle w:val="Q"/>
                            </w:pPr>
                            <w:r w:rsidRPr="00C32976">
                              <w:t>“The biggest change. I’m here, I’m alive.”</w:t>
                            </w:r>
                          </w:p>
                          <w:p w:rsidR="002951C6" w:rsidRDefault="002951C6" w:rsidP="00135EA6">
                            <w:pPr>
                              <w:pStyle w:val="Q"/>
                            </w:pPr>
                            <w:r w:rsidRPr="00C32976">
                              <w:t>Client 5</w:t>
                            </w:r>
                          </w:p>
                          <w:p w:rsidR="002951C6" w:rsidRPr="00C32976" w:rsidRDefault="002951C6" w:rsidP="00135EA6">
                            <w:pPr>
                              <w:pStyle w:val="Q"/>
                            </w:pPr>
                          </w:p>
                          <w:p w:rsidR="002951C6" w:rsidRPr="00C32976" w:rsidRDefault="002951C6" w:rsidP="00135EA6">
                            <w:pPr>
                              <w:pStyle w:val="Q"/>
                            </w:pPr>
                            <w:r w:rsidRPr="00C32976">
                              <w:t>“… put it this way, if I didn’t have one I’d be depressed, I wouldn’t be going anywhere, I’d probably be stuck in the house, til</w:t>
                            </w:r>
                            <w:r>
                              <w:t>l I seen [my drug worker]</w:t>
                            </w:r>
                            <w:r w:rsidRPr="00C32976">
                              <w:t xml:space="preserve"> and I’d be back home again. So basically she has made me feel better, within myself “</w:t>
                            </w:r>
                          </w:p>
                          <w:p w:rsidR="002951C6" w:rsidRDefault="002951C6" w:rsidP="00135EA6">
                            <w:pPr>
                              <w:pStyle w:val="Q"/>
                            </w:pPr>
                            <w:r w:rsidRPr="00C32976">
                              <w:t>Client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4" o:spid="_x0000_s1332" style="position:absolute;margin-left:-1.05pt;margin-top:23.45pt;width:408pt;height:42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U3lAIAADUFAAAOAAAAZHJzL2Uyb0RvYy54bWysVGFv0zAQ/Y7Ef7D8vUvcpm0SLZ3WjSCk&#10;ARODH+DGTmNw7GC7TQviv3N20tEBQgihSq4vvjvfu/fOl1eHVqI9N1ZoVWByEWPEVaWZUNsCf3hf&#10;TlKMrKOKUakVL/CRW3y1ev7ssu9yPtWNlowbBEmUzfuuwI1zXR5Ftmp4S+2F7riCw1qbljowzTZi&#10;hvaQvZXRNI4XUa8N64yuuLXw9XY4xKuQv6555d7WteUOyQJDbS6sJqwbv0arS5pvDe0aUY1l0H+o&#10;oqVCwaWPqW6po2hnxC+pWlEZbXXtLirdRrquRcUDBkBD4p/QPDS04wELNMd2j22y/y9t9WZ/b5Bg&#10;wB0BqhRtgaTrndPhbpT4BvWdzcHvobs3HqLt7nT1ySKlbxqqtvzaGN03nDIoi3j/6EmANyyEok3/&#10;WjPITiF76NWhNq1PCF1Ah0DJ8ZESfnCogo9zkpJFDMxVcDafzdIkmYc7aH4K74x1L7lukd8U2Oid&#10;Yu+A+HAH3d9ZF4hhIzjKPmJUtxJo3lOJyHKZjglH34jmp5QBrpaClULKYJjt5kYaBJEFXpf+Nwbb&#10;czepvLPSPsw3hObDF0A1luPxBX18zcg0idfTbFIu0uUkKZP5JFvG6SQm2TpbxEmW3JbfPBaS5I1g&#10;jKs7ofhJqyT5Oy2MUzOoLKgV9QWepQR6+2eUi0WWlb9FGTodBsiz/0KxsHdUyGEfPS059AFwn/5D&#10;J4JWvDwGmbnD5hDUmAWWvXY2mh1BPUYDt6ADeGtg02jzBaMe5rbA9vOOGo6RfKVAgRlJEj/owUjm&#10;yykY5vxkc35CVQWpCuwwGrY3bngcdp0R2wZuIqE9SvuZqIU7yXuoatQ6zGYANb4jfvjP7eD147Vb&#10;fQcAAP//AwBQSwMEFAAGAAgAAAAhAGWPwhHfAAAACQEAAA8AAABkcnMvZG93bnJldi54bWxMj8FO&#10;wzAQRO9I/IO1SNxaJy2EEOJUBYGEinpoyQe48RJHjddR7Lbh71lOcJvVjGbflKvJ9eKMY+g8KUjn&#10;CQikxpuOWgX159ssBxGiJqN7T6jgGwOsquurUhfGX2iH531sBZdQKLQCG+NQSBkai06HuR+Q2Pvy&#10;o9ORz7GVZtQXLne9XCRJJp3uiD9YPeCLxea4PzkFx+d7krauX993m2w9fLht2y23St3eTOsnEBGn&#10;+BeGX3xGh4qZDv5EJohewWyRclLBXfYIgv08XbI4sMgfMpBVKf8vqH4AAAD//wMAUEsBAi0AFAAG&#10;AAgAAAAhALaDOJL+AAAA4QEAABMAAAAAAAAAAAAAAAAAAAAAAFtDb250ZW50X1R5cGVzXS54bWxQ&#10;SwECLQAUAAYACAAAACEAOP0h/9YAAACUAQAACwAAAAAAAAAAAAAAAAAvAQAAX3JlbHMvLnJlbHNQ&#10;SwECLQAUAAYACAAAACEAFEuVN5QCAAA1BQAADgAAAAAAAAAAAAAAAAAuAgAAZHJzL2Uyb0RvYy54&#10;bWxQSwECLQAUAAYACAAAACEAZY/CEd8AAAAJAQAADwAAAAAAAAAAAAAAAADuBAAAZHJzL2Rvd25y&#10;ZXYueG1sUEsFBgAAAAAEAAQA8wAAAPoFAAAAAA==&#10;" fillcolor="#bfbfbf" stroked="f" strokecolor="#69f" strokeweight="3pt">
                <v:textbox>
                  <w:txbxContent>
                    <w:p w:rsidR="002951C6" w:rsidRPr="00C32976" w:rsidRDefault="002951C6" w:rsidP="00135EA6">
                      <w:pPr>
                        <w:pStyle w:val="Q"/>
                      </w:pPr>
                      <w:r>
                        <w:t>“</w:t>
                      </w:r>
                      <w:r w:rsidRPr="00C32976">
                        <w:t>My mental, ma physical health, everything’s improved. My mental attitude, before I never used to make plan</w:t>
                      </w:r>
                      <w:r>
                        <w:t>s and now I look to the future.”</w:t>
                      </w:r>
                    </w:p>
                    <w:p w:rsidR="002951C6" w:rsidRDefault="002951C6" w:rsidP="00135EA6">
                      <w:pPr>
                        <w:pStyle w:val="Q"/>
                      </w:pPr>
                      <w:r>
                        <w:t>Client 1</w:t>
                      </w:r>
                    </w:p>
                    <w:p w:rsidR="002951C6" w:rsidRPr="00C32976" w:rsidRDefault="002951C6" w:rsidP="00135EA6">
                      <w:pPr>
                        <w:pStyle w:val="Q"/>
                      </w:pPr>
                    </w:p>
                    <w:p w:rsidR="002951C6" w:rsidRPr="00C32976" w:rsidRDefault="002951C6" w:rsidP="00135EA6">
                      <w:pPr>
                        <w:pStyle w:val="Q"/>
                      </w:pPr>
                      <w:r w:rsidRPr="00C32976">
                        <w:t>“I get out more often I see things in different ways and actually it has given me some hope”</w:t>
                      </w:r>
                    </w:p>
                    <w:p w:rsidR="002951C6" w:rsidRDefault="002951C6" w:rsidP="00135EA6">
                      <w:pPr>
                        <w:pStyle w:val="Q"/>
                      </w:pPr>
                      <w:r w:rsidRPr="00C32976">
                        <w:t>Client 2</w:t>
                      </w:r>
                    </w:p>
                    <w:p w:rsidR="002951C6" w:rsidRPr="00C32976" w:rsidRDefault="002951C6" w:rsidP="00135EA6">
                      <w:pPr>
                        <w:pStyle w:val="Q"/>
                      </w:pPr>
                    </w:p>
                    <w:p w:rsidR="002951C6" w:rsidRPr="00C32976" w:rsidRDefault="002951C6" w:rsidP="00135EA6">
                      <w:pPr>
                        <w:pStyle w:val="Q"/>
                      </w:pPr>
                      <w:r w:rsidRPr="00C32976">
                        <w:t xml:space="preserve">“Aye, I swear if it wisney for [this </w:t>
                      </w:r>
                      <w:r>
                        <w:t>Health Case Manager</w:t>
                      </w:r>
                      <w:r w:rsidRPr="00C32976">
                        <w:t>] I would still be, drinking these cans every day, and my life would still be zero.”</w:t>
                      </w:r>
                    </w:p>
                    <w:p w:rsidR="002951C6" w:rsidRDefault="002951C6" w:rsidP="00135EA6">
                      <w:pPr>
                        <w:pStyle w:val="Q"/>
                      </w:pPr>
                      <w:r w:rsidRPr="00C32976">
                        <w:t>Client 3</w:t>
                      </w:r>
                    </w:p>
                    <w:p w:rsidR="002951C6" w:rsidRPr="00C32976" w:rsidRDefault="002951C6" w:rsidP="00135EA6">
                      <w:pPr>
                        <w:pStyle w:val="Q"/>
                      </w:pPr>
                    </w:p>
                    <w:p w:rsidR="002951C6" w:rsidRPr="00C32976" w:rsidRDefault="002951C6" w:rsidP="00135EA6">
                      <w:pPr>
                        <w:pStyle w:val="Q"/>
                      </w:pPr>
                      <w:r w:rsidRPr="00C32976">
                        <w:t>“I dey ken where I’d be if I hadny have found our about all this, do you know what I mean, I dey ken what would have happened to me basically, If I’d even be here, do you know what I mean, type of thing.”</w:t>
                      </w:r>
                    </w:p>
                    <w:p w:rsidR="002951C6" w:rsidRDefault="002951C6" w:rsidP="00135EA6">
                      <w:pPr>
                        <w:pStyle w:val="Q"/>
                      </w:pPr>
                      <w:r w:rsidRPr="00C32976">
                        <w:t>Client 4</w:t>
                      </w:r>
                    </w:p>
                    <w:p w:rsidR="002951C6" w:rsidRPr="00C32976" w:rsidRDefault="002951C6" w:rsidP="00135EA6">
                      <w:pPr>
                        <w:pStyle w:val="Q"/>
                      </w:pPr>
                    </w:p>
                    <w:p w:rsidR="002951C6" w:rsidRPr="00C32976" w:rsidRDefault="002951C6" w:rsidP="00135EA6">
                      <w:pPr>
                        <w:pStyle w:val="Q"/>
                      </w:pPr>
                      <w:r w:rsidRPr="00C32976">
                        <w:t>“It was always black, and that was it. And she…well she gave me that light basically</w:t>
                      </w:r>
                      <w:r>
                        <w:t>”</w:t>
                      </w:r>
                    </w:p>
                    <w:p w:rsidR="002951C6" w:rsidRDefault="002951C6" w:rsidP="00135EA6">
                      <w:pPr>
                        <w:pStyle w:val="Q"/>
                      </w:pPr>
                      <w:r w:rsidRPr="00C32976">
                        <w:t>Client 4</w:t>
                      </w:r>
                    </w:p>
                    <w:p w:rsidR="002951C6" w:rsidRPr="00C32976" w:rsidRDefault="002951C6" w:rsidP="00135EA6">
                      <w:pPr>
                        <w:pStyle w:val="Q"/>
                      </w:pPr>
                    </w:p>
                    <w:p w:rsidR="002951C6" w:rsidRPr="00C32976" w:rsidRDefault="002951C6" w:rsidP="00135EA6">
                      <w:pPr>
                        <w:pStyle w:val="Q"/>
                      </w:pPr>
                      <w:r w:rsidRPr="00C32976">
                        <w:t>“The biggest change. I’m here, I’m alive.”</w:t>
                      </w:r>
                    </w:p>
                    <w:p w:rsidR="002951C6" w:rsidRDefault="002951C6" w:rsidP="00135EA6">
                      <w:pPr>
                        <w:pStyle w:val="Q"/>
                      </w:pPr>
                      <w:r w:rsidRPr="00C32976">
                        <w:t>Client 5</w:t>
                      </w:r>
                    </w:p>
                    <w:p w:rsidR="002951C6" w:rsidRPr="00C32976" w:rsidRDefault="002951C6" w:rsidP="00135EA6">
                      <w:pPr>
                        <w:pStyle w:val="Q"/>
                      </w:pPr>
                    </w:p>
                    <w:p w:rsidR="002951C6" w:rsidRPr="00C32976" w:rsidRDefault="002951C6" w:rsidP="00135EA6">
                      <w:pPr>
                        <w:pStyle w:val="Q"/>
                      </w:pPr>
                      <w:r w:rsidRPr="00C32976">
                        <w:t>“… put it this way, if I didn’t have one I’d be depressed, I wouldn’t be going anywhere, I’d probably be stuck in the house, til</w:t>
                      </w:r>
                      <w:r>
                        <w:t>l I seen [my drug worker]</w:t>
                      </w:r>
                      <w:r w:rsidRPr="00C32976">
                        <w:t xml:space="preserve"> and I’d be back home again. So basically she has made me feel better, within myself “</w:t>
                      </w:r>
                    </w:p>
                    <w:p w:rsidR="002951C6" w:rsidRDefault="002951C6" w:rsidP="00135EA6">
                      <w:pPr>
                        <w:pStyle w:val="Q"/>
                      </w:pPr>
                      <w:r w:rsidRPr="00C32976">
                        <w:t>Client 6</w:t>
                      </w:r>
                    </w:p>
                  </w:txbxContent>
                </v:textbox>
                <w10:wrap type="square"/>
              </v:roundrect>
            </w:pict>
          </mc:Fallback>
        </mc:AlternateContent>
      </w:r>
      <w:r w:rsidR="00E65E68">
        <w:t xml:space="preserve">Figure </w:t>
      </w:r>
      <w:fldSimple w:instr=" SEQ Figure \* ARABIC ">
        <w:r w:rsidR="00934637">
          <w:rPr>
            <w:noProof/>
          </w:rPr>
          <w:t>13</w:t>
        </w:r>
      </w:fldSimple>
      <w:bookmarkEnd w:id="39"/>
    </w:p>
    <w:p w:rsidR="004F1F83" w:rsidRPr="00C32976" w:rsidRDefault="004F1F83" w:rsidP="004F1F83">
      <w:pPr>
        <w:rPr>
          <w:rFonts w:ascii="Calibri" w:hAnsi="Calibri"/>
        </w:rPr>
      </w:pPr>
    </w:p>
    <w:p w:rsidR="00691DEE" w:rsidRPr="00C32976" w:rsidRDefault="00E65E68" w:rsidP="00B65400">
      <w:pPr>
        <w:pStyle w:val="Heading1"/>
        <w:numPr>
          <w:ilvl w:val="0"/>
          <w:numId w:val="1"/>
        </w:numPr>
        <w:spacing w:before="0" w:after="120"/>
        <w:rPr>
          <w:rFonts w:ascii="Calibri" w:hAnsi="Calibri" w:cs="Calibri"/>
        </w:rPr>
      </w:pPr>
      <w:r>
        <w:rPr>
          <w:rFonts w:ascii="Calibri" w:hAnsi="Calibri" w:cs="Calibri"/>
        </w:rPr>
        <w:br w:type="page"/>
      </w:r>
      <w:bookmarkStart w:id="40" w:name="_Toc379798652"/>
      <w:r w:rsidR="00691DEE" w:rsidRPr="00C32976">
        <w:rPr>
          <w:rFonts w:ascii="Calibri" w:hAnsi="Calibri" w:cs="Calibri"/>
        </w:rPr>
        <w:lastRenderedPageBreak/>
        <w:t>Analysis of stakeholder views</w:t>
      </w:r>
      <w:bookmarkEnd w:id="40"/>
    </w:p>
    <w:p w:rsidR="004E114C" w:rsidRPr="00C32976" w:rsidRDefault="009439B4" w:rsidP="00C55D6B">
      <w:pPr>
        <w:pStyle w:val="TextCalibri"/>
      </w:pPr>
      <w:r>
        <w:t xml:space="preserve">A further four </w:t>
      </w:r>
      <w:r w:rsidR="004F1F83" w:rsidRPr="00C32976">
        <w:t xml:space="preserve">interviews were conducted with </w:t>
      </w:r>
      <w:r w:rsidR="00F11239">
        <w:rPr>
          <w:lang w:val="en-GB"/>
        </w:rPr>
        <w:t>stakeholders</w:t>
      </w:r>
      <w:r w:rsidR="004F1F83" w:rsidRPr="00C32976">
        <w:t xml:space="preserve"> who were either staff at </w:t>
      </w:r>
      <w:r w:rsidR="00D7443B">
        <w:t>Community Renewal</w:t>
      </w:r>
      <w:r w:rsidR="004F1F83" w:rsidRPr="00C32976">
        <w:t xml:space="preserve"> or referring organizations. In view of the small numbers of staff working</w:t>
      </w:r>
      <w:r w:rsidR="00C32976" w:rsidRPr="00C32976">
        <w:t xml:space="preserve"> directly on the project (i.e. one</w:t>
      </w:r>
      <w:r w:rsidR="004F1F83" w:rsidRPr="00C32976">
        <w:t>) the comments are simply attributed to “Key informant” and no further specification is made.</w:t>
      </w:r>
      <w:r w:rsidR="004E114C">
        <w:t xml:space="preserve"> Wherever possible an attempt has been made to anonymise comments however it is not possible in view of their only being one person delivering the service (see methods).</w:t>
      </w:r>
    </w:p>
    <w:p w:rsidR="004F1F83" w:rsidRPr="009439B4" w:rsidRDefault="004F1F83" w:rsidP="009439B4">
      <w:pPr>
        <w:pStyle w:val="2BCalibri"/>
      </w:pPr>
      <w:bookmarkStart w:id="41" w:name="_Toc379798653"/>
      <w:r w:rsidRPr="00C32976">
        <w:t xml:space="preserve">Finding out about </w:t>
      </w:r>
      <w:r w:rsidR="0002692E">
        <w:t>Health Case Manager</w:t>
      </w:r>
      <w:bookmarkEnd w:id="41"/>
    </w:p>
    <w:p w:rsidR="004F1F83" w:rsidRPr="00EE6860" w:rsidRDefault="004F1F83" w:rsidP="00C55D6B">
      <w:pPr>
        <w:pStyle w:val="TextCalibri"/>
        <w:rPr>
          <w:lang w:eastAsia="en-GB"/>
        </w:rPr>
      </w:pPr>
      <w:r w:rsidRPr="00C32976">
        <w:rPr>
          <w:lang w:eastAsia="en-GB"/>
        </w:rPr>
        <w:t>S</w:t>
      </w:r>
      <w:r w:rsidR="00AF2CBF">
        <w:rPr>
          <w:lang w:val="en-GB" w:eastAsia="en-GB"/>
        </w:rPr>
        <w:t>takeholders described s</w:t>
      </w:r>
      <w:proofErr w:type="spellStart"/>
      <w:r w:rsidRPr="00C32976">
        <w:rPr>
          <w:lang w:eastAsia="en-GB"/>
        </w:rPr>
        <w:t>everal</w:t>
      </w:r>
      <w:proofErr w:type="spellEnd"/>
      <w:r w:rsidRPr="00C32976">
        <w:rPr>
          <w:lang w:eastAsia="en-GB"/>
        </w:rPr>
        <w:t xml:space="preserve"> different sources of new clients fo</w:t>
      </w:r>
      <w:r w:rsidR="00AF2CBF">
        <w:rPr>
          <w:lang w:eastAsia="en-GB"/>
        </w:rPr>
        <w:t xml:space="preserve">r the </w:t>
      </w:r>
      <w:r w:rsidR="0002692E">
        <w:rPr>
          <w:lang w:eastAsia="en-GB"/>
        </w:rPr>
        <w:t>Health Case Manager</w:t>
      </w:r>
      <w:r w:rsidR="00AF2CBF">
        <w:rPr>
          <w:lang w:eastAsia="en-GB"/>
        </w:rPr>
        <w:t xml:space="preserve"> service</w:t>
      </w:r>
      <w:r w:rsidRPr="00C32976">
        <w:rPr>
          <w:lang w:eastAsia="en-GB"/>
        </w:rPr>
        <w:t xml:space="preserve">. When the new </w:t>
      </w:r>
      <w:r w:rsidR="0002692E">
        <w:rPr>
          <w:lang w:eastAsia="en-GB"/>
        </w:rPr>
        <w:t>Health Case Manager</w:t>
      </w:r>
      <w:r w:rsidRPr="00C32976">
        <w:rPr>
          <w:lang w:eastAsia="en-GB"/>
        </w:rPr>
        <w:t xml:space="preserve"> came into post there was a list of clients who had been identified by </w:t>
      </w:r>
      <w:r w:rsidR="00D7443B">
        <w:rPr>
          <w:lang w:eastAsia="en-GB"/>
        </w:rPr>
        <w:t>Community Renewal</w:t>
      </w:r>
      <w:r w:rsidRPr="00C32976">
        <w:rPr>
          <w:lang w:eastAsia="en-GB"/>
        </w:rPr>
        <w:t xml:space="preserve"> as being potentially suitable for the service.</w:t>
      </w:r>
      <w:r w:rsidR="009439B4">
        <w:rPr>
          <w:lang w:eastAsia="en-GB"/>
        </w:rPr>
        <w:t xml:space="preserve"> </w:t>
      </w:r>
      <w:r w:rsidRPr="00C32976">
        <w:rPr>
          <w:lang w:eastAsia="en-GB"/>
        </w:rPr>
        <w:t>Other report</w:t>
      </w:r>
      <w:r w:rsidR="004E114C">
        <w:rPr>
          <w:lang w:eastAsia="en-GB"/>
        </w:rPr>
        <w:t>ed sources of clients were self-</w:t>
      </w:r>
      <w:r w:rsidRPr="00C32976">
        <w:rPr>
          <w:lang w:eastAsia="en-GB"/>
        </w:rPr>
        <w:t xml:space="preserve">referrals. This included clients who had heard </w:t>
      </w:r>
      <w:r w:rsidR="009439B4">
        <w:rPr>
          <w:lang w:eastAsia="en-GB"/>
        </w:rPr>
        <w:t xml:space="preserve">positive reports of the </w:t>
      </w:r>
      <w:r w:rsidR="0002692E">
        <w:rPr>
          <w:lang w:eastAsia="en-GB"/>
        </w:rPr>
        <w:t>Health Case Manager</w:t>
      </w:r>
      <w:r w:rsidR="009439B4">
        <w:rPr>
          <w:lang w:eastAsia="en-GB"/>
        </w:rPr>
        <w:t xml:space="preserve"> service</w:t>
      </w:r>
      <w:r w:rsidRPr="00C32976">
        <w:rPr>
          <w:lang w:eastAsia="en-GB"/>
        </w:rPr>
        <w:t xml:space="preserve"> from friends and family members or seen the benefits first-hand. In some cases </w:t>
      </w:r>
      <w:r w:rsidR="00F11239">
        <w:rPr>
          <w:lang w:val="en-GB" w:eastAsia="en-GB"/>
        </w:rPr>
        <w:t>stakeholders reported that</w:t>
      </w:r>
      <w:r w:rsidRPr="00C32976">
        <w:rPr>
          <w:lang w:eastAsia="en-GB"/>
        </w:rPr>
        <w:t xml:space="preserve"> client</w:t>
      </w:r>
      <w:r w:rsidR="00F11239">
        <w:rPr>
          <w:lang w:val="en-GB" w:eastAsia="en-GB"/>
        </w:rPr>
        <w:t>s</w:t>
      </w:r>
      <w:r w:rsidRPr="00C32976">
        <w:rPr>
          <w:lang w:eastAsia="en-GB"/>
        </w:rPr>
        <w:t xml:space="preserve"> </w:t>
      </w:r>
      <w:r w:rsidR="00F11239">
        <w:rPr>
          <w:lang w:val="en-GB" w:eastAsia="en-GB"/>
        </w:rPr>
        <w:t>had</w:t>
      </w:r>
      <w:r w:rsidRPr="00C32976">
        <w:rPr>
          <w:lang w:eastAsia="en-GB"/>
        </w:rPr>
        <w:t xml:space="preserve"> heard about the service by “word of mouth” from other community members</w:t>
      </w:r>
      <w:r w:rsidR="00F11239">
        <w:rPr>
          <w:lang w:val="en-GB" w:eastAsia="en-GB"/>
        </w:rPr>
        <w:t xml:space="preserve"> or</w:t>
      </w:r>
      <w:r w:rsidR="00F11239" w:rsidRPr="00F11239">
        <w:rPr>
          <w:lang w:eastAsia="en-GB"/>
        </w:rPr>
        <w:t xml:space="preserve"> </w:t>
      </w:r>
      <w:r w:rsidR="00F11239" w:rsidRPr="00C32976">
        <w:rPr>
          <w:lang w:eastAsia="en-GB"/>
        </w:rPr>
        <w:t>staff working for other organisations</w:t>
      </w:r>
      <w:r w:rsidRPr="00C32976">
        <w:rPr>
          <w:lang w:eastAsia="en-GB"/>
        </w:rPr>
        <w:t xml:space="preserve">. </w:t>
      </w:r>
    </w:p>
    <w:p w:rsidR="004F1F83" w:rsidRPr="00C32976" w:rsidRDefault="004F1F83" w:rsidP="00135EA6">
      <w:pPr>
        <w:pStyle w:val="Q"/>
      </w:pPr>
      <w:r w:rsidRPr="00C32976">
        <w:t xml:space="preserve">“And there’s been a few comments made to me, that have been said by other clients, you know to come and see me but only if they seriously want to make change do you know what I mean, or.. But then I think as well as people see the changes in somebody then they’re </w:t>
      </w:r>
      <w:proofErr w:type="spellStart"/>
      <w:r w:rsidRPr="00C32976">
        <w:t>gonna</w:t>
      </w:r>
      <w:proofErr w:type="spellEnd"/>
      <w:r w:rsidRPr="00C32976">
        <w:t xml:space="preserve"> want to know how that’s occurred and as a result then would be more likely…”</w:t>
      </w:r>
    </w:p>
    <w:p w:rsidR="004F1F83" w:rsidRPr="00EE6860" w:rsidRDefault="004F1F83" w:rsidP="00135EA6">
      <w:pPr>
        <w:pStyle w:val="Q"/>
      </w:pPr>
      <w:r w:rsidRPr="00C32976">
        <w:t>Key informant</w:t>
      </w:r>
    </w:p>
    <w:p w:rsidR="004F1F83" w:rsidRPr="009439B4" w:rsidRDefault="004F1F83" w:rsidP="00C55D6B">
      <w:pPr>
        <w:pStyle w:val="TextCalibri"/>
        <w:rPr>
          <w:lang w:eastAsia="en-GB"/>
        </w:rPr>
      </w:pPr>
      <w:r w:rsidRPr="00C32976">
        <w:rPr>
          <w:lang w:eastAsia="en-GB"/>
        </w:rPr>
        <w:t xml:space="preserve">One of the organisations had found out about the </w:t>
      </w:r>
      <w:r w:rsidR="0002692E">
        <w:rPr>
          <w:lang w:eastAsia="en-GB"/>
        </w:rPr>
        <w:t>Health Case Manager</w:t>
      </w:r>
      <w:r w:rsidRPr="00C32976">
        <w:rPr>
          <w:lang w:eastAsia="en-GB"/>
        </w:rPr>
        <w:t xml:space="preserve"> through meeting her at Super Tuesday – a one stop advice shop that used to be run by the council.</w:t>
      </w:r>
    </w:p>
    <w:p w:rsidR="004F1F83" w:rsidRPr="009439B4" w:rsidRDefault="004F1F83" w:rsidP="009439B4">
      <w:pPr>
        <w:pStyle w:val="2BCalibri"/>
      </w:pPr>
      <w:bookmarkStart w:id="42" w:name="_Toc379798654"/>
      <w:r w:rsidRPr="00C32976">
        <w:t xml:space="preserve">Referring to </w:t>
      </w:r>
      <w:r w:rsidR="0002692E">
        <w:t>Health Case Manager</w:t>
      </w:r>
      <w:bookmarkEnd w:id="42"/>
    </w:p>
    <w:p w:rsidR="004F1F83" w:rsidRPr="00EE6860" w:rsidRDefault="00F11239" w:rsidP="00C55D6B">
      <w:pPr>
        <w:pStyle w:val="TextCalibri"/>
        <w:rPr>
          <w:lang w:eastAsia="en-GB"/>
        </w:rPr>
      </w:pPr>
      <w:r>
        <w:rPr>
          <w:lang w:val="en-GB" w:eastAsia="en-GB"/>
        </w:rPr>
        <w:t>Stakeholders</w:t>
      </w:r>
      <w:r w:rsidR="009439B4">
        <w:rPr>
          <w:lang w:eastAsia="en-GB"/>
        </w:rPr>
        <w:t xml:space="preserve"> described the referral processes. </w:t>
      </w:r>
      <w:r w:rsidR="004F1F83" w:rsidRPr="00C32976">
        <w:rPr>
          <w:lang w:eastAsia="en-GB"/>
        </w:rPr>
        <w:t xml:space="preserve">Internal referrals from </w:t>
      </w:r>
      <w:r w:rsidR="00D7443B">
        <w:rPr>
          <w:lang w:eastAsia="en-GB"/>
        </w:rPr>
        <w:t>Community Renewal</w:t>
      </w:r>
      <w:r w:rsidR="004F1F83" w:rsidRPr="00C32976">
        <w:rPr>
          <w:lang w:eastAsia="en-GB"/>
        </w:rPr>
        <w:t xml:space="preserve"> </w:t>
      </w:r>
      <w:r w:rsidR="009439B4">
        <w:rPr>
          <w:lang w:eastAsia="en-GB"/>
        </w:rPr>
        <w:t>were made on</w:t>
      </w:r>
      <w:r w:rsidR="004F1F83" w:rsidRPr="00C32976">
        <w:rPr>
          <w:lang w:eastAsia="en-GB"/>
        </w:rPr>
        <w:t xml:space="preserve"> a referral form or referral database sheet. External referrals</w:t>
      </w:r>
      <w:r w:rsidR="009439B4">
        <w:rPr>
          <w:lang w:eastAsia="en-GB"/>
        </w:rPr>
        <w:t xml:space="preserve"> were</w:t>
      </w:r>
      <w:r w:rsidR="004F1F83" w:rsidRPr="00C32976">
        <w:rPr>
          <w:lang w:eastAsia="en-GB"/>
        </w:rPr>
        <w:t xml:space="preserve"> usually phone</w:t>
      </w:r>
      <w:r w:rsidR="009439B4">
        <w:rPr>
          <w:lang w:eastAsia="en-GB"/>
        </w:rPr>
        <w:t>d</w:t>
      </w:r>
      <w:r w:rsidR="004F1F83" w:rsidRPr="00C32976">
        <w:rPr>
          <w:lang w:eastAsia="en-GB"/>
        </w:rPr>
        <w:t xml:space="preserve"> to the </w:t>
      </w:r>
      <w:r w:rsidR="0002692E">
        <w:rPr>
          <w:lang w:eastAsia="en-GB"/>
        </w:rPr>
        <w:t>Health Case Manager</w:t>
      </w:r>
      <w:r w:rsidR="004F1F83" w:rsidRPr="00C32976">
        <w:rPr>
          <w:lang w:eastAsia="en-GB"/>
        </w:rPr>
        <w:t xml:space="preserve">, </w:t>
      </w:r>
      <w:r w:rsidR="009439B4">
        <w:rPr>
          <w:lang w:eastAsia="en-GB"/>
        </w:rPr>
        <w:t>and no formal referral form</w:t>
      </w:r>
      <w:r w:rsidR="002363A7">
        <w:rPr>
          <w:lang w:eastAsia="en-GB"/>
        </w:rPr>
        <w:t xml:space="preserve"> used but </w:t>
      </w:r>
      <w:r w:rsidR="004F1F83" w:rsidRPr="00C32976">
        <w:rPr>
          <w:lang w:eastAsia="en-GB"/>
        </w:rPr>
        <w:t xml:space="preserve">an email </w:t>
      </w:r>
      <w:r w:rsidR="002363A7">
        <w:rPr>
          <w:lang w:eastAsia="en-GB"/>
        </w:rPr>
        <w:t>was requested</w:t>
      </w:r>
      <w:r w:rsidR="004F1F83" w:rsidRPr="00C32976">
        <w:rPr>
          <w:lang w:eastAsia="en-GB"/>
        </w:rPr>
        <w:t xml:space="preserve"> to e</w:t>
      </w:r>
      <w:r w:rsidR="002363A7">
        <w:rPr>
          <w:lang w:eastAsia="en-GB"/>
        </w:rPr>
        <w:t>nsure there was a record. Sometimes referrals were reported as being</w:t>
      </w:r>
      <w:r w:rsidR="004F1F83" w:rsidRPr="00C32976">
        <w:rPr>
          <w:lang w:eastAsia="en-GB"/>
        </w:rPr>
        <w:t xml:space="preserve"> made through conversations and joint meetings. </w:t>
      </w:r>
      <w:r>
        <w:rPr>
          <w:lang w:val="en-GB" w:eastAsia="en-GB"/>
        </w:rPr>
        <w:t>Stakeholders identified a</w:t>
      </w:r>
      <w:r w:rsidR="004F1F83" w:rsidRPr="00C32976">
        <w:rPr>
          <w:lang w:eastAsia="en-GB"/>
        </w:rPr>
        <w:t xml:space="preserve"> range of organisations </w:t>
      </w:r>
      <w:proofErr w:type="gramStart"/>
      <w:r w:rsidR="002363A7">
        <w:rPr>
          <w:lang w:eastAsia="en-GB"/>
        </w:rPr>
        <w:t>who</w:t>
      </w:r>
      <w:proofErr w:type="gramEnd"/>
      <w:r w:rsidR="002363A7">
        <w:rPr>
          <w:lang w:eastAsia="en-GB"/>
        </w:rPr>
        <w:t xml:space="preserve"> refer to the </w:t>
      </w:r>
      <w:r w:rsidR="0002692E">
        <w:rPr>
          <w:lang w:eastAsia="en-GB"/>
        </w:rPr>
        <w:t>Health Case Manager</w:t>
      </w:r>
      <w:r w:rsidR="002363A7">
        <w:rPr>
          <w:lang w:eastAsia="en-GB"/>
        </w:rPr>
        <w:t>.</w:t>
      </w:r>
    </w:p>
    <w:p w:rsidR="002363A7" w:rsidRPr="00C32976" w:rsidRDefault="002363A7" w:rsidP="00135EA6">
      <w:pPr>
        <w:pStyle w:val="Q"/>
      </w:pPr>
      <w:r w:rsidRPr="00C32976">
        <w:t xml:space="preserve"> “You know the fifty per cent of people who are fine and holding down a job and contributing to the community, and putting assets into the community. Then forty per cent of people who are a bit vulnerable and who could go either way; they could be supported to come into the fifty per cent or they could go down the way. And then there’s the ten per cent, and the ten per cent are people that they call are people who have ‘multiple life wrecking issues’ and so, multiple means at least three of these you know, kind of life wrecking issues, and so we would need to, </w:t>
      </w:r>
      <w:r w:rsidRPr="00C32976">
        <w:lastRenderedPageBreak/>
        <w:t>when we receive a referral we would need to check out, well are we dealing with the right sort of person here, or is it someone who doesn’t need this intensity of support.”</w:t>
      </w:r>
    </w:p>
    <w:p w:rsidR="004F1F83" w:rsidRPr="00EE6860" w:rsidRDefault="002363A7" w:rsidP="00135EA6">
      <w:pPr>
        <w:pStyle w:val="Q"/>
      </w:pPr>
      <w:r w:rsidRPr="00C32976">
        <w:t>Key informant</w:t>
      </w:r>
    </w:p>
    <w:p w:rsidR="004F1F83" w:rsidRPr="00C32976" w:rsidRDefault="004F1F83" w:rsidP="00C55D6B">
      <w:pPr>
        <w:pStyle w:val="TextCalibri"/>
        <w:rPr>
          <w:lang w:eastAsia="en-GB"/>
        </w:rPr>
      </w:pPr>
      <w:r w:rsidRPr="00C32976">
        <w:rPr>
          <w:lang w:eastAsia="en-GB"/>
        </w:rPr>
        <w:t xml:space="preserve">The identified criteria for referral </w:t>
      </w:r>
      <w:r w:rsidR="00F11239">
        <w:rPr>
          <w:lang w:val="en-GB" w:eastAsia="en-GB"/>
        </w:rPr>
        <w:t>were</w:t>
      </w:r>
      <w:r w:rsidRPr="00C32976">
        <w:rPr>
          <w:lang w:eastAsia="en-GB"/>
        </w:rPr>
        <w:t xml:space="preserve"> that the client has multiple and complex health issues</w:t>
      </w:r>
      <w:r w:rsidR="00054176">
        <w:rPr>
          <w:lang w:eastAsia="en-GB"/>
        </w:rPr>
        <w:t>;</w:t>
      </w:r>
      <w:r w:rsidRPr="00C32976">
        <w:rPr>
          <w:lang w:eastAsia="en-GB"/>
        </w:rPr>
        <w:t xml:space="preserve"> a chaotic lifestyle</w:t>
      </w:r>
      <w:r w:rsidR="00054176">
        <w:rPr>
          <w:lang w:eastAsia="en-GB"/>
        </w:rPr>
        <w:t>;</w:t>
      </w:r>
      <w:r w:rsidRPr="00C32976">
        <w:rPr>
          <w:lang w:eastAsia="en-GB"/>
        </w:rPr>
        <w:t xml:space="preserve"> and that they </w:t>
      </w:r>
      <w:r w:rsidR="00F11239">
        <w:rPr>
          <w:lang w:val="en-GB" w:eastAsia="en-GB"/>
        </w:rPr>
        <w:t>were</w:t>
      </w:r>
      <w:r w:rsidRPr="00C32976">
        <w:rPr>
          <w:lang w:eastAsia="en-GB"/>
        </w:rPr>
        <w:t xml:space="preserve"> in the most vulnerable group within the community – the “10%” with multiple life wrecking issues from very excluded groups. </w:t>
      </w:r>
      <w:r w:rsidR="00F11239">
        <w:rPr>
          <w:lang w:val="en-GB" w:eastAsia="en-GB"/>
        </w:rPr>
        <w:t>One stakeholder</w:t>
      </w:r>
      <w:r w:rsidRPr="00C32976">
        <w:rPr>
          <w:lang w:eastAsia="en-GB"/>
        </w:rPr>
        <w:t xml:space="preserve"> </w:t>
      </w:r>
      <w:r w:rsidR="00F11239">
        <w:rPr>
          <w:lang w:val="en-GB" w:eastAsia="en-GB"/>
        </w:rPr>
        <w:t>highlighted</w:t>
      </w:r>
      <w:r w:rsidRPr="00C32976">
        <w:rPr>
          <w:lang w:eastAsia="en-GB"/>
        </w:rPr>
        <w:t xml:space="preserve"> that in some cases clients </w:t>
      </w:r>
      <w:r w:rsidR="00090185">
        <w:rPr>
          <w:lang w:eastAsia="en-GB"/>
        </w:rPr>
        <w:t>were</w:t>
      </w:r>
      <w:r w:rsidRPr="00C32976">
        <w:rPr>
          <w:lang w:eastAsia="en-GB"/>
        </w:rPr>
        <w:t xml:space="preserve"> perhaps not fr</w:t>
      </w:r>
      <w:r w:rsidR="00090185">
        <w:rPr>
          <w:lang w:eastAsia="en-GB"/>
        </w:rPr>
        <w:t>om the most critical group at the time</w:t>
      </w:r>
      <w:r w:rsidR="00F11239">
        <w:rPr>
          <w:lang w:val="en-GB" w:eastAsia="en-GB"/>
        </w:rPr>
        <w:t xml:space="preserve"> at the time of referral</w:t>
      </w:r>
      <w:r w:rsidR="00090185">
        <w:rPr>
          <w:lang w:eastAsia="en-GB"/>
        </w:rPr>
        <w:t xml:space="preserve"> but we</w:t>
      </w:r>
      <w:r w:rsidRPr="00C32976">
        <w:rPr>
          <w:lang w:eastAsia="en-GB"/>
        </w:rPr>
        <w:t xml:space="preserve">re in a position where they </w:t>
      </w:r>
      <w:r w:rsidR="00090185">
        <w:rPr>
          <w:lang w:eastAsia="en-GB"/>
        </w:rPr>
        <w:t>would likely be in that group if there was</w:t>
      </w:r>
      <w:r w:rsidR="00054176">
        <w:rPr>
          <w:lang w:eastAsia="en-GB"/>
        </w:rPr>
        <w:t xml:space="preserve"> no</w:t>
      </w:r>
      <w:r w:rsidRPr="00C32976">
        <w:rPr>
          <w:lang w:eastAsia="en-GB"/>
        </w:rPr>
        <w:t xml:space="preserve"> intervention.</w:t>
      </w:r>
    </w:p>
    <w:p w:rsidR="004F1F83" w:rsidRPr="002363A7" w:rsidRDefault="0002692E" w:rsidP="002363A7">
      <w:pPr>
        <w:pStyle w:val="2BCalibri"/>
      </w:pPr>
      <w:bookmarkStart w:id="43" w:name="_Toc379798655"/>
      <w:r>
        <w:t>Health Case Manager</w:t>
      </w:r>
      <w:r w:rsidR="004F1F83" w:rsidRPr="00C32976">
        <w:t xml:space="preserve"> role</w:t>
      </w:r>
      <w:bookmarkEnd w:id="43"/>
    </w:p>
    <w:p w:rsidR="004F1F83" w:rsidRPr="00C32976" w:rsidRDefault="004F1F83" w:rsidP="00C55D6B">
      <w:pPr>
        <w:pStyle w:val="TextCalibri"/>
        <w:rPr>
          <w:lang w:eastAsia="en-GB"/>
        </w:rPr>
      </w:pPr>
      <w:r w:rsidRPr="00C32976">
        <w:rPr>
          <w:lang w:eastAsia="en-GB"/>
        </w:rPr>
        <w:t xml:space="preserve">The </w:t>
      </w:r>
      <w:r w:rsidR="0002692E">
        <w:rPr>
          <w:lang w:eastAsia="en-GB"/>
        </w:rPr>
        <w:t>Health Case Manager</w:t>
      </w:r>
      <w:r w:rsidRPr="00C32976">
        <w:rPr>
          <w:lang w:eastAsia="en-GB"/>
        </w:rPr>
        <w:t xml:space="preserve"> role was described </w:t>
      </w:r>
      <w:r w:rsidR="00F11239">
        <w:rPr>
          <w:lang w:val="en-GB" w:eastAsia="en-GB"/>
        </w:rPr>
        <w:t xml:space="preserve">by stakeholders </w:t>
      </w:r>
      <w:r w:rsidRPr="00C32976">
        <w:rPr>
          <w:lang w:eastAsia="en-GB"/>
        </w:rPr>
        <w:t>as connecting organisations up around the care of complex clients</w:t>
      </w:r>
      <w:r w:rsidR="002363A7">
        <w:rPr>
          <w:lang w:eastAsia="en-GB"/>
        </w:rPr>
        <w:t>. Aims of the service identified included improving</w:t>
      </w:r>
      <w:r w:rsidRPr="00C32976">
        <w:rPr>
          <w:lang w:eastAsia="en-GB"/>
        </w:rPr>
        <w:t xml:space="preserve"> client health and wellbeing, reducing poverty and addressing health inequalities through helping people to access services and benefits that they are entitled to.</w:t>
      </w:r>
    </w:p>
    <w:p w:rsidR="004F1F83" w:rsidRPr="00386672" w:rsidRDefault="004F1F83" w:rsidP="00C55D6B">
      <w:pPr>
        <w:pStyle w:val="TextCalibri"/>
        <w:rPr>
          <w:lang w:eastAsia="en-GB"/>
        </w:rPr>
      </w:pPr>
      <w:r w:rsidRPr="00C32976">
        <w:rPr>
          <w:lang w:eastAsia="en-GB"/>
        </w:rPr>
        <w:t xml:space="preserve">When the current </w:t>
      </w:r>
      <w:r w:rsidR="0002692E">
        <w:rPr>
          <w:lang w:eastAsia="en-GB"/>
        </w:rPr>
        <w:t>Health Case Manager</w:t>
      </w:r>
      <w:r w:rsidRPr="00C32976">
        <w:rPr>
          <w:lang w:eastAsia="en-GB"/>
        </w:rPr>
        <w:t xml:space="preserve"> first came into post her work was </w:t>
      </w:r>
      <w:r w:rsidR="00F16656">
        <w:rPr>
          <w:lang w:val="en-GB" w:eastAsia="en-GB"/>
        </w:rPr>
        <w:t>described</w:t>
      </w:r>
      <w:r w:rsidRPr="00C32976">
        <w:rPr>
          <w:lang w:eastAsia="en-GB"/>
        </w:rPr>
        <w:t xml:space="preserve"> as getting people to engage by being out in the community and knocking on doors. One respondent describ</w:t>
      </w:r>
      <w:r w:rsidR="00054176">
        <w:rPr>
          <w:lang w:eastAsia="en-GB"/>
        </w:rPr>
        <w:t>ed</w:t>
      </w:r>
      <w:r w:rsidRPr="00C32976">
        <w:rPr>
          <w:lang w:eastAsia="en-GB"/>
        </w:rPr>
        <w:t xml:space="preserve"> the process of getting people to engage who don't usually </w:t>
      </w:r>
      <w:r w:rsidR="00401EEA">
        <w:rPr>
          <w:lang w:eastAsia="en-GB"/>
        </w:rPr>
        <w:t xml:space="preserve">and </w:t>
      </w:r>
      <w:r w:rsidRPr="00C32976">
        <w:rPr>
          <w:lang w:eastAsia="en-GB"/>
        </w:rPr>
        <w:t xml:space="preserve">emphasised the importance of </w:t>
      </w:r>
      <w:r w:rsidR="00401EEA">
        <w:rPr>
          <w:lang w:eastAsia="en-GB"/>
        </w:rPr>
        <w:t>gaining the client</w:t>
      </w:r>
      <w:r w:rsidR="00054176">
        <w:rPr>
          <w:lang w:eastAsia="en-GB"/>
        </w:rPr>
        <w:t>’</w:t>
      </w:r>
      <w:r w:rsidR="00401EEA">
        <w:rPr>
          <w:lang w:eastAsia="en-GB"/>
        </w:rPr>
        <w:t>s trust</w:t>
      </w:r>
      <w:r w:rsidRPr="00C32976">
        <w:rPr>
          <w:lang w:eastAsia="en-GB"/>
        </w:rPr>
        <w:t xml:space="preserve"> and fostering a therapeutic relationship. This respondent highlighted some approaches that were conducive to building trust. These included helping with practical issues</w:t>
      </w:r>
      <w:r w:rsidR="00401EEA">
        <w:rPr>
          <w:lang w:eastAsia="en-GB"/>
        </w:rPr>
        <w:t xml:space="preserve"> early in the engagement process</w:t>
      </w:r>
      <w:r w:rsidRPr="00C32976">
        <w:rPr>
          <w:lang w:eastAsia="en-GB"/>
        </w:rPr>
        <w:t xml:space="preserve"> (e.g. benefits),</w:t>
      </w:r>
      <w:r w:rsidR="002363A7">
        <w:rPr>
          <w:lang w:eastAsia="en-GB"/>
        </w:rPr>
        <w:t xml:space="preserve"> </w:t>
      </w:r>
      <w:r w:rsidRPr="00C32976">
        <w:rPr>
          <w:lang w:eastAsia="en-GB"/>
        </w:rPr>
        <w:t>being flexible</w:t>
      </w:r>
      <w:r w:rsidR="00401EEA" w:rsidRPr="00401EEA">
        <w:rPr>
          <w:lang w:eastAsia="en-GB"/>
        </w:rPr>
        <w:t xml:space="preserve"> </w:t>
      </w:r>
      <w:r w:rsidR="00401EEA">
        <w:rPr>
          <w:lang w:eastAsia="en-GB"/>
        </w:rPr>
        <w:t xml:space="preserve">(e.g. </w:t>
      </w:r>
      <w:r w:rsidR="00401EEA" w:rsidRPr="00C32976">
        <w:rPr>
          <w:lang w:eastAsia="en-GB"/>
        </w:rPr>
        <w:t>no “3 strikes and you are out</w:t>
      </w:r>
      <w:r w:rsidR="00401EEA">
        <w:rPr>
          <w:lang w:eastAsia="en-GB"/>
        </w:rPr>
        <w:t xml:space="preserve"> policy”)</w:t>
      </w:r>
      <w:r w:rsidRPr="00C32976">
        <w:rPr>
          <w:lang w:eastAsia="en-GB"/>
        </w:rPr>
        <w:t xml:space="preserve"> meet</w:t>
      </w:r>
      <w:r w:rsidR="00401EEA">
        <w:rPr>
          <w:lang w:eastAsia="en-GB"/>
        </w:rPr>
        <w:t>ing</w:t>
      </w:r>
      <w:r w:rsidRPr="00C32976">
        <w:rPr>
          <w:lang w:eastAsia="en-GB"/>
        </w:rPr>
        <w:t xml:space="preserve"> with the client on their terms (e.g. not at the </w:t>
      </w:r>
      <w:r w:rsidR="00D7443B">
        <w:rPr>
          <w:lang w:eastAsia="en-GB"/>
        </w:rPr>
        <w:t>Community Renewal</w:t>
      </w:r>
      <w:r w:rsidRPr="00C32976">
        <w:rPr>
          <w:lang w:eastAsia="en-GB"/>
        </w:rPr>
        <w:t xml:space="preserve"> office), a non-threatening, non-official environment and reducing the perception of the traditional </w:t>
      </w:r>
      <w:r w:rsidR="00401EEA">
        <w:rPr>
          <w:lang w:eastAsia="en-GB"/>
        </w:rPr>
        <w:t>role (e.g. nursing)</w:t>
      </w:r>
      <w:r w:rsidRPr="00C32976">
        <w:rPr>
          <w:lang w:eastAsia="en-GB"/>
        </w:rPr>
        <w:t xml:space="preserve">. It was noted that clients were often not willing to attend </w:t>
      </w:r>
      <w:r w:rsidR="0002692E">
        <w:rPr>
          <w:lang w:eastAsia="en-GB"/>
        </w:rPr>
        <w:t>Health Case Manager</w:t>
      </w:r>
      <w:r w:rsidRPr="00C32976">
        <w:rPr>
          <w:lang w:eastAsia="en-GB"/>
        </w:rPr>
        <w:t xml:space="preserve"> at the </w:t>
      </w:r>
      <w:r w:rsidR="00D7443B">
        <w:rPr>
          <w:lang w:eastAsia="en-GB"/>
        </w:rPr>
        <w:t>Community Renewal</w:t>
      </w:r>
      <w:r w:rsidRPr="00C32976">
        <w:rPr>
          <w:lang w:eastAsia="en-GB"/>
        </w:rPr>
        <w:t xml:space="preserve"> premises initially </w:t>
      </w:r>
      <w:r w:rsidR="00401EEA">
        <w:rPr>
          <w:lang w:eastAsia="en-GB"/>
        </w:rPr>
        <w:t>leading to</w:t>
      </w:r>
      <w:r w:rsidRPr="00C32976">
        <w:rPr>
          <w:lang w:eastAsia="en-GB"/>
        </w:rPr>
        <w:t xml:space="preserve"> the </w:t>
      </w:r>
      <w:r w:rsidR="0002692E">
        <w:rPr>
          <w:lang w:eastAsia="en-GB"/>
        </w:rPr>
        <w:t>Health Case Manager</w:t>
      </w:r>
      <w:r w:rsidRPr="00C32976">
        <w:rPr>
          <w:lang w:eastAsia="en-GB"/>
        </w:rPr>
        <w:t xml:space="preserve"> meet</w:t>
      </w:r>
      <w:r w:rsidR="00401EEA">
        <w:rPr>
          <w:lang w:eastAsia="en-GB"/>
        </w:rPr>
        <w:t>ing</w:t>
      </w:r>
      <w:r w:rsidRPr="00C32976">
        <w:rPr>
          <w:lang w:eastAsia="en-GB"/>
        </w:rPr>
        <w:t xml:space="preserve"> them in the community or alternative venues. This was however only possible if the client was not previously noted to be high risk</w:t>
      </w:r>
      <w:r w:rsidR="00386672">
        <w:rPr>
          <w:lang w:eastAsia="en-GB"/>
        </w:rPr>
        <w:t xml:space="preserve"> (though this information </w:t>
      </w:r>
      <w:r w:rsidR="00E943FC">
        <w:rPr>
          <w:lang w:eastAsia="en-GB"/>
        </w:rPr>
        <w:t xml:space="preserve">was </w:t>
      </w:r>
      <w:r w:rsidR="00386672">
        <w:rPr>
          <w:lang w:eastAsia="en-GB"/>
        </w:rPr>
        <w:t>not always available)</w:t>
      </w:r>
      <w:r w:rsidRPr="00C32976">
        <w:rPr>
          <w:lang w:eastAsia="en-GB"/>
        </w:rPr>
        <w:t>.</w:t>
      </w:r>
    </w:p>
    <w:p w:rsidR="000022F4" w:rsidRPr="00D04906" w:rsidRDefault="00934637" w:rsidP="00C55D6B">
      <w:pPr>
        <w:pStyle w:val="TextCalibri"/>
        <w:rPr>
          <w:lang w:eastAsia="en-GB"/>
        </w:rPr>
      </w:pPr>
      <w:r>
        <w:rPr>
          <w:lang w:val="en-GB" w:eastAsia="en-GB"/>
        </w:rPr>
        <w:t>The</w:t>
      </w:r>
      <w:r w:rsidR="004F1F83" w:rsidRPr="00C32976">
        <w:rPr>
          <w:lang w:eastAsia="en-GB"/>
        </w:rPr>
        <w:t xml:space="preserve"> </w:t>
      </w:r>
      <w:r w:rsidR="0002692E">
        <w:rPr>
          <w:lang w:eastAsia="en-GB"/>
        </w:rPr>
        <w:t>Health Case Manager</w:t>
      </w:r>
      <w:r w:rsidR="004F1F83" w:rsidRPr="00C32976">
        <w:rPr>
          <w:lang w:eastAsia="en-GB"/>
        </w:rPr>
        <w:t xml:space="preserve"> role was described </w:t>
      </w:r>
      <w:r w:rsidR="00F11239">
        <w:rPr>
          <w:lang w:val="en-GB" w:eastAsia="en-GB"/>
        </w:rPr>
        <w:t xml:space="preserve">by stakeholders </w:t>
      </w:r>
      <w:r w:rsidR="004F1F83" w:rsidRPr="00C32976">
        <w:rPr>
          <w:lang w:eastAsia="en-GB"/>
        </w:rPr>
        <w:t>as finding out about a person</w:t>
      </w:r>
      <w:r w:rsidR="00054176">
        <w:rPr>
          <w:lang w:eastAsia="en-GB"/>
        </w:rPr>
        <w:t>’</w:t>
      </w:r>
      <w:r w:rsidR="004F1F83" w:rsidRPr="00C32976">
        <w:rPr>
          <w:lang w:eastAsia="en-GB"/>
        </w:rPr>
        <w:t xml:space="preserve">s priorities and life goals through a holistic assessment. These were reported by </w:t>
      </w:r>
      <w:r w:rsidR="007466F2">
        <w:rPr>
          <w:lang w:val="en-GB" w:eastAsia="en-GB"/>
        </w:rPr>
        <w:t>a stakeholder</w:t>
      </w:r>
      <w:r w:rsidR="004F1F83" w:rsidRPr="00C32976">
        <w:rPr>
          <w:lang w:eastAsia="en-GB"/>
        </w:rPr>
        <w:t xml:space="preserve"> as being </w:t>
      </w:r>
      <w:r w:rsidR="00F16656">
        <w:rPr>
          <w:lang w:val="en-GB" w:eastAsia="en-GB"/>
        </w:rPr>
        <w:t>three to five</w:t>
      </w:r>
      <w:r w:rsidR="004F1F83" w:rsidRPr="00C32976">
        <w:rPr>
          <w:lang w:eastAsia="en-GB"/>
        </w:rPr>
        <w:t xml:space="preserve"> issues both short and longer term. There may also be intermediate goals or barriers that need to be addressed.  It was suggested that issues might be latent i.e. the client may initially not be aware of them and the </w:t>
      </w:r>
      <w:r w:rsidR="0002692E">
        <w:rPr>
          <w:lang w:eastAsia="en-GB"/>
        </w:rPr>
        <w:t>Health Case Manager</w:t>
      </w:r>
      <w:r w:rsidR="004F1F83" w:rsidRPr="00C32976">
        <w:rPr>
          <w:lang w:eastAsia="en-GB"/>
        </w:rPr>
        <w:t xml:space="preserve"> may need to help uncover them. It was felt that the </w:t>
      </w:r>
      <w:r w:rsidR="0002692E">
        <w:rPr>
          <w:lang w:eastAsia="en-GB"/>
        </w:rPr>
        <w:t>Health Case Manager</w:t>
      </w:r>
      <w:r w:rsidR="004F1F83" w:rsidRPr="00C32976">
        <w:rPr>
          <w:lang w:eastAsia="en-GB"/>
        </w:rPr>
        <w:t xml:space="preserve"> needed to spend a large amount of time with the person initially to build up trust, to help them identify their priorities and identify the barriers. Seeing clients in their own home was </w:t>
      </w:r>
      <w:r w:rsidR="00401EEA">
        <w:rPr>
          <w:lang w:eastAsia="en-GB"/>
        </w:rPr>
        <w:t>suggested</w:t>
      </w:r>
      <w:r w:rsidR="004F1F83" w:rsidRPr="00C32976">
        <w:rPr>
          <w:lang w:eastAsia="en-GB"/>
        </w:rPr>
        <w:t xml:space="preserve"> to be be</w:t>
      </w:r>
      <w:r w:rsidR="00401EEA">
        <w:rPr>
          <w:lang w:eastAsia="en-GB"/>
        </w:rPr>
        <w:t>neficial in terms of giving greater</w:t>
      </w:r>
      <w:r w:rsidR="004F1F83" w:rsidRPr="00C32976">
        <w:rPr>
          <w:lang w:eastAsia="en-GB"/>
        </w:rPr>
        <w:t xml:space="preserve"> insight. However</w:t>
      </w:r>
      <w:r w:rsidR="002E50B4">
        <w:rPr>
          <w:lang w:eastAsia="en-GB"/>
        </w:rPr>
        <w:t>,</w:t>
      </w:r>
      <w:r w:rsidR="004F1F83" w:rsidRPr="00C32976">
        <w:rPr>
          <w:lang w:eastAsia="en-GB"/>
        </w:rPr>
        <w:t xml:space="preserve"> whether they were prepared to come </w:t>
      </w:r>
      <w:r w:rsidR="00401EEA">
        <w:rPr>
          <w:lang w:eastAsia="en-GB"/>
        </w:rPr>
        <w:t xml:space="preserve">to the </w:t>
      </w:r>
      <w:r w:rsidR="00D7443B">
        <w:rPr>
          <w:lang w:eastAsia="en-GB"/>
        </w:rPr>
        <w:t>Community Renewal</w:t>
      </w:r>
      <w:r w:rsidR="004F1F83" w:rsidRPr="00C32976">
        <w:rPr>
          <w:lang w:eastAsia="en-GB"/>
        </w:rPr>
        <w:t xml:space="preserve"> </w:t>
      </w:r>
      <w:r w:rsidR="00401EEA">
        <w:rPr>
          <w:lang w:eastAsia="en-GB"/>
        </w:rPr>
        <w:t>building</w:t>
      </w:r>
      <w:r w:rsidR="00386672">
        <w:rPr>
          <w:lang w:eastAsia="en-GB"/>
        </w:rPr>
        <w:t>,</w:t>
      </w:r>
      <w:r w:rsidR="00401EEA">
        <w:rPr>
          <w:lang w:eastAsia="en-GB"/>
        </w:rPr>
        <w:t xml:space="preserve"> </w:t>
      </w:r>
      <w:r w:rsidR="004F1F83" w:rsidRPr="00C32976">
        <w:rPr>
          <w:lang w:eastAsia="en-GB"/>
        </w:rPr>
        <w:t>was felt to be informative in terms of the client’s motivation levels.</w:t>
      </w:r>
    </w:p>
    <w:p w:rsidR="000022F4" w:rsidRDefault="00D04906" w:rsidP="00135EA6">
      <w:pPr>
        <w:pStyle w:val="Q"/>
      </w:pPr>
      <w:r>
        <w:lastRenderedPageBreak/>
        <w:t>“</w:t>
      </w:r>
      <w:r w:rsidR="000022F4">
        <w:t xml:space="preserve">[The] </w:t>
      </w:r>
      <w:r w:rsidR="000022F4" w:rsidRPr="000022F4">
        <w:t>holistic assessment form goes through fourteen questions which start of</w:t>
      </w:r>
      <w:r w:rsidR="002E50B4">
        <w:t>f</w:t>
      </w:r>
      <w:r w:rsidR="000022F4" w:rsidRPr="000022F4">
        <w:t xml:space="preserve"> looking at their average week, looking at their family relationships, looking at their social network,  social opportunities and relationships, moving on to look at any health concerns that they have, what their housing situation’s like, what their financial situation- are there any debt issues, and then finishing up with you know, where, where do you really want to go, is part of this intervention- what’s your long-term goal, what’s your long-term plan. If things were really good for you, a year or two down the line what changed. And that holistic assessment</w:t>
      </w:r>
      <w:r w:rsidR="000022F4">
        <w:t xml:space="preserve"> form usually creates a list of</w:t>
      </w:r>
      <w:r w:rsidR="000022F4" w:rsidRPr="000022F4">
        <w:t xml:space="preserve"> four or five priorities that the individual themselves scores into zero being not very high and ten being a really</w:t>
      </w:r>
      <w:r w:rsidR="000022F4">
        <w:t>,</w:t>
      </w:r>
      <w:r w:rsidR="000022F4" w:rsidRPr="000022F4">
        <w:t xml:space="preserve"> really important priority. So at the end of that holistic assessment process, you get a good feel for, these are some of the things we want to work on togeth</w:t>
      </w:r>
      <w:r w:rsidR="000022F4">
        <w:t>er.”</w:t>
      </w:r>
    </w:p>
    <w:p w:rsidR="004F1F83" w:rsidRPr="00EE6860" w:rsidRDefault="000022F4" w:rsidP="00135EA6">
      <w:pPr>
        <w:pStyle w:val="Q"/>
      </w:pPr>
      <w:r>
        <w:t>Key informant</w:t>
      </w:r>
    </w:p>
    <w:p w:rsidR="004F1F83" w:rsidRPr="00D04906" w:rsidRDefault="00F16656" w:rsidP="00C55D6B">
      <w:pPr>
        <w:pStyle w:val="TextCalibri"/>
        <w:rPr>
          <w:lang w:eastAsia="en-GB"/>
        </w:rPr>
      </w:pPr>
      <w:r>
        <w:rPr>
          <w:lang w:eastAsia="en-GB"/>
        </w:rPr>
        <w:t>S</w:t>
      </w:r>
      <w:r w:rsidR="007466F2">
        <w:rPr>
          <w:lang w:val="en-GB" w:eastAsia="en-GB"/>
        </w:rPr>
        <w:t xml:space="preserve">takeholders </w:t>
      </w:r>
      <w:r w:rsidR="007466F2" w:rsidRPr="00C32976">
        <w:rPr>
          <w:lang w:eastAsia="en-GB"/>
        </w:rPr>
        <w:t xml:space="preserve">described </w:t>
      </w:r>
      <w:r w:rsidR="004F1F83" w:rsidRPr="00C32976">
        <w:rPr>
          <w:lang w:eastAsia="en-GB"/>
        </w:rPr>
        <w:t xml:space="preserve">the </w:t>
      </w:r>
      <w:r w:rsidR="0002692E">
        <w:rPr>
          <w:lang w:eastAsia="en-GB"/>
        </w:rPr>
        <w:t>Health Case Manager</w:t>
      </w:r>
      <w:r w:rsidR="004F1F83" w:rsidRPr="00C32976">
        <w:rPr>
          <w:lang w:eastAsia="en-GB"/>
        </w:rPr>
        <w:t xml:space="preserve"> role</w:t>
      </w:r>
      <w:r>
        <w:rPr>
          <w:lang w:val="en-GB" w:eastAsia="en-GB"/>
        </w:rPr>
        <w:t xml:space="preserve"> once the client was engaged</w:t>
      </w:r>
      <w:r w:rsidR="004F1F83" w:rsidRPr="00C32976">
        <w:rPr>
          <w:lang w:eastAsia="en-GB"/>
        </w:rPr>
        <w:t xml:space="preserve"> as brokering relationships with other agencies in consultation with the client and coordinating input from different agencies. Throughout this process the </w:t>
      </w:r>
      <w:r w:rsidR="0002692E">
        <w:rPr>
          <w:lang w:eastAsia="en-GB"/>
        </w:rPr>
        <w:t>Health Case Manager</w:t>
      </w:r>
      <w:r w:rsidR="004F1F83" w:rsidRPr="00C32976">
        <w:rPr>
          <w:lang w:eastAsia="en-GB"/>
        </w:rPr>
        <w:t xml:space="preserve"> was seen to be a continuous point of contact over a longer period o</w:t>
      </w:r>
      <w:r>
        <w:rPr>
          <w:lang w:eastAsia="en-GB"/>
        </w:rPr>
        <w:t xml:space="preserve">f time while the </w:t>
      </w:r>
      <w:r>
        <w:rPr>
          <w:lang w:val="en-GB" w:eastAsia="en-GB"/>
        </w:rPr>
        <w:t>client</w:t>
      </w:r>
      <w:r>
        <w:rPr>
          <w:lang w:eastAsia="en-GB"/>
        </w:rPr>
        <w:t xml:space="preserve"> receive</w:t>
      </w:r>
      <w:r>
        <w:rPr>
          <w:lang w:val="en-GB" w:eastAsia="en-GB"/>
        </w:rPr>
        <w:t>d</w:t>
      </w:r>
      <w:r w:rsidR="004F1F83" w:rsidRPr="00C32976">
        <w:rPr>
          <w:lang w:eastAsia="en-GB"/>
        </w:rPr>
        <w:t xml:space="preserve"> input from different agencies. The engagement of the client with other agencies was felt to be facilitated by accompanying them on their first visit as some clients had previously discharged due to non-attendance and faced barriers in attending. The benefit</w:t>
      </w:r>
      <w:r w:rsidR="002F4F2D">
        <w:rPr>
          <w:lang w:eastAsia="en-GB"/>
        </w:rPr>
        <w:t>s</w:t>
      </w:r>
      <w:r w:rsidR="004F1F83" w:rsidRPr="00C32976">
        <w:rPr>
          <w:lang w:eastAsia="en-GB"/>
        </w:rPr>
        <w:t xml:space="preserve"> of continued </w:t>
      </w:r>
      <w:r w:rsidR="0002692E">
        <w:rPr>
          <w:lang w:eastAsia="en-GB"/>
        </w:rPr>
        <w:t>Health Case Manager</w:t>
      </w:r>
      <w:r w:rsidR="004F1F83" w:rsidRPr="00C32976">
        <w:rPr>
          <w:lang w:eastAsia="en-GB"/>
        </w:rPr>
        <w:t xml:space="preserve"> involvement were described as avoiding duplication in services, </w:t>
      </w:r>
      <w:r w:rsidR="002F4F2D">
        <w:rPr>
          <w:lang w:eastAsia="en-GB"/>
        </w:rPr>
        <w:t>improving</w:t>
      </w:r>
      <w:r w:rsidR="004F1F83" w:rsidRPr="00C32976">
        <w:rPr>
          <w:lang w:eastAsia="en-GB"/>
        </w:rPr>
        <w:t xml:space="preserve"> communication and </w:t>
      </w:r>
      <w:r w:rsidR="002F4F2D">
        <w:rPr>
          <w:lang w:eastAsia="en-GB"/>
        </w:rPr>
        <w:t xml:space="preserve">increasing </w:t>
      </w:r>
      <w:r w:rsidR="004F1F83" w:rsidRPr="00C32976">
        <w:rPr>
          <w:lang w:eastAsia="en-GB"/>
        </w:rPr>
        <w:t xml:space="preserve">positive outcomes. Multiple respondents </w:t>
      </w:r>
      <w:r>
        <w:rPr>
          <w:lang w:val="en-GB" w:eastAsia="en-GB"/>
        </w:rPr>
        <w:t>claimed</w:t>
      </w:r>
      <w:r w:rsidR="004F1F83" w:rsidRPr="00C32976">
        <w:rPr>
          <w:lang w:eastAsia="en-GB"/>
        </w:rPr>
        <w:t xml:space="preserve"> that people who had previously been unable to sustain contact with other services were able to do this once they </w:t>
      </w:r>
      <w:r>
        <w:rPr>
          <w:lang w:val="en-GB" w:eastAsia="en-GB"/>
        </w:rPr>
        <w:t>received</w:t>
      </w:r>
      <w:r w:rsidR="004F1F83" w:rsidRPr="00C32976">
        <w:rPr>
          <w:lang w:eastAsia="en-GB"/>
        </w:rPr>
        <w:t xml:space="preserve"> support from the </w:t>
      </w:r>
      <w:r w:rsidR="0002692E">
        <w:rPr>
          <w:lang w:eastAsia="en-GB"/>
        </w:rPr>
        <w:t>Health Case Manager</w:t>
      </w:r>
      <w:r w:rsidR="004F1F83" w:rsidRPr="00C32976">
        <w:rPr>
          <w:lang w:eastAsia="en-GB"/>
        </w:rPr>
        <w:t xml:space="preserve">. A further point </w:t>
      </w:r>
      <w:r w:rsidR="002F4F2D" w:rsidRPr="00C32976">
        <w:rPr>
          <w:lang w:eastAsia="en-GB"/>
        </w:rPr>
        <w:t xml:space="preserve">was </w:t>
      </w:r>
      <w:r w:rsidR="004F1F83" w:rsidRPr="00C32976">
        <w:rPr>
          <w:lang w:eastAsia="en-GB"/>
        </w:rPr>
        <w:t xml:space="preserve">raised that </w:t>
      </w:r>
      <w:r w:rsidR="002F4F2D">
        <w:rPr>
          <w:lang w:eastAsia="en-GB"/>
        </w:rPr>
        <w:t>clients were</w:t>
      </w:r>
      <w:r w:rsidR="004F1F83" w:rsidRPr="00C32976">
        <w:rPr>
          <w:lang w:eastAsia="en-GB"/>
        </w:rPr>
        <w:t xml:space="preserve"> more likely to engage with othe</w:t>
      </w:r>
      <w:r w:rsidR="002F4F2D">
        <w:rPr>
          <w:lang w:eastAsia="en-GB"/>
        </w:rPr>
        <w:t xml:space="preserve">r agencies even if they “didn’t </w:t>
      </w:r>
      <w:r w:rsidR="004F1F83" w:rsidRPr="00C32976">
        <w:rPr>
          <w:lang w:eastAsia="en-GB"/>
        </w:rPr>
        <w:t>see the point” initially</w:t>
      </w:r>
      <w:r w:rsidR="002E50B4">
        <w:rPr>
          <w:lang w:eastAsia="en-GB"/>
        </w:rPr>
        <w:t>,</w:t>
      </w:r>
      <w:r w:rsidR="004F1F83" w:rsidRPr="00C32976">
        <w:rPr>
          <w:lang w:eastAsia="en-GB"/>
        </w:rPr>
        <w:t xml:space="preserve"> if there was a trusting relationship with the </w:t>
      </w:r>
      <w:r w:rsidR="0002692E">
        <w:rPr>
          <w:lang w:eastAsia="en-GB"/>
        </w:rPr>
        <w:t>Health Case Manager</w:t>
      </w:r>
      <w:r w:rsidR="004F1F83" w:rsidRPr="00C32976">
        <w:rPr>
          <w:lang w:eastAsia="en-GB"/>
        </w:rPr>
        <w:t xml:space="preserve">. </w:t>
      </w:r>
      <w:r w:rsidR="002F4F2D">
        <w:rPr>
          <w:lang w:eastAsia="en-GB"/>
        </w:rPr>
        <w:t>O</w:t>
      </w:r>
      <w:r w:rsidR="002F4F2D" w:rsidRPr="00C32976">
        <w:rPr>
          <w:lang w:eastAsia="en-GB"/>
        </w:rPr>
        <w:t xml:space="preserve">ne </w:t>
      </w:r>
      <w:r w:rsidR="007466F2">
        <w:rPr>
          <w:lang w:val="en-GB" w:eastAsia="en-GB"/>
        </w:rPr>
        <w:t>stakeholder</w:t>
      </w:r>
      <w:r w:rsidR="002F4F2D" w:rsidRPr="00C32976">
        <w:rPr>
          <w:lang w:eastAsia="en-GB"/>
        </w:rPr>
        <w:t xml:space="preserve"> </w:t>
      </w:r>
      <w:r w:rsidR="002F4F2D">
        <w:rPr>
          <w:lang w:eastAsia="en-GB"/>
        </w:rPr>
        <w:t>described another facet of the</w:t>
      </w:r>
      <w:r w:rsidR="004F1F83" w:rsidRPr="00C32976">
        <w:rPr>
          <w:lang w:eastAsia="en-GB"/>
        </w:rPr>
        <w:t xml:space="preserve"> </w:t>
      </w:r>
      <w:r w:rsidR="0002692E">
        <w:rPr>
          <w:lang w:eastAsia="en-GB"/>
        </w:rPr>
        <w:t>Health Case Manager</w:t>
      </w:r>
      <w:r w:rsidR="007466F2">
        <w:rPr>
          <w:lang w:val="en-GB" w:eastAsia="en-GB"/>
        </w:rPr>
        <w:t>s role</w:t>
      </w:r>
      <w:r w:rsidR="004F1F83" w:rsidRPr="00C32976">
        <w:rPr>
          <w:lang w:eastAsia="en-GB"/>
        </w:rPr>
        <w:t xml:space="preserve"> </w:t>
      </w:r>
      <w:r w:rsidR="002F4F2D">
        <w:rPr>
          <w:lang w:eastAsia="en-GB"/>
        </w:rPr>
        <w:t>as</w:t>
      </w:r>
      <w:r w:rsidR="004F1F83" w:rsidRPr="00C32976">
        <w:rPr>
          <w:lang w:eastAsia="en-GB"/>
        </w:rPr>
        <w:t xml:space="preserve"> being the client</w:t>
      </w:r>
      <w:r w:rsidR="002E50B4">
        <w:rPr>
          <w:lang w:eastAsia="en-GB"/>
        </w:rPr>
        <w:t>’</w:t>
      </w:r>
      <w:r w:rsidR="004F1F83" w:rsidRPr="00C32976">
        <w:rPr>
          <w:lang w:eastAsia="en-GB"/>
        </w:rPr>
        <w:t>s advocate.</w:t>
      </w:r>
    </w:p>
    <w:p w:rsidR="004F1F83" w:rsidRPr="00C32976" w:rsidRDefault="004F1F83" w:rsidP="00135EA6">
      <w:pPr>
        <w:pStyle w:val="Q"/>
      </w:pPr>
      <w:r w:rsidRPr="00C32976">
        <w:t xml:space="preserve">“You know there, most of the people who would be you know have substance misuse, then [the </w:t>
      </w:r>
      <w:r w:rsidR="0002692E">
        <w:t>Health Case Manager</w:t>
      </w:r>
      <w:r w:rsidRPr="00C32976">
        <w:t xml:space="preserve">] really would be trying to get them involved in engage with the Castle Project and lot of people… maybe previously sort of haven’t been able to sort of sustain an engagement with the Castle Project, but with [the </w:t>
      </w:r>
      <w:r w:rsidR="0002692E">
        <w:t>Health Case Manager</w:t>
      </w:r>
      <w:r w:rsidRPr="00C32976">
        <w:t>]’s help you know, building up their confidence a wee bit first of all, then they’ve been able to, they’ve been able to take those services up and sustain them.”</w:t>
      </w:r>
    </w:p>
    <w:p w:rsidR="004F1F83" w:rsidRPr="00EE6860" w:rsidRDefault="004F1F83" w:rsidP="00135EA6">
      <w:pPr>
        <w:pStyle w:val="Q"/>
      </w:pPr>
      <w:r w:rsidRPr="00C32976">
        <w:t>Key informant</w:t>
      </w:r>
    </w:p>
    <w:p w:rsidR="004F1F83" w:rsidRPr="00C32976" w:rsidRDefault="004F1F83" w:rsidP="00C55D6B">
      <w:pPr>
        <w:pStyle w:val="TextCalibri"/>
        <w:rPr>
          <w:lang w:eastAsia="en-GB"/>
        </w:rPr>
      </w:pPr>
      <w:r w:rsidRPr="00C32976">
        <w:rPr>
          <w:lang w:eastAsia="en-GB"/>
        </w:rPr>
        <w:t xml:space="preserve">It was </w:t>
      </w:r>
      <w:r w:rsidR="00E943FC">
        <w:rPr>
          <w:lang w:eastAsia="en-GB"/>
        </w:rPr>
        <w:t xml:space="preserve">noted that though the </w:t>
      </w:r>
      <w:r w:rsidR="0002692E">
        <w:rPr>
          <w:lang w:eastAsia="en-GB"/>
        </w:rPr>
        <w:t>Health Case Manager</w:t>
      </w:r>
      <w:r w:rsidR="002E50B4">
        <w:rPr>
          <w:lang w:eastAsia="en-GB"/>
        </w:rPr>
        <w:t>’s</w:t>
      </w:r>
      <w:r w:rsidR="00E943FC">
        <w:rPr>
          <w:lang w:eastAsia="en-GB"/>
        </w:rPr>
        <w:t xml:space="preserve"> role wa</w:t>
      </w:r>
      <w:r w:rsidRPr="00C32976">
        <w:rPr>
          <w:lang w:eastAsia="en-GB"/>
        </w:rPr>
        <w:t>s not to provide services directly</w:t>
      </w:r>
      <w:r w:rsidR="00F16656">
        <w:rPr>
          <w:lang w:val="en-GB" w:eastAsia="en-GB"/>
        </w:rPr>
        <w:t>,</w:t>
      </w:r>
      <w:r w:rsidRPr="00C32976">
        <w:rPr>
          <w:lang w:eastAsia="en-GB"/>
        </w:rPr>
        <w:t xml:space="preserve"> sometimes this was necessary. Some clients were felt initially not to be ready to be referred to other agencies so the </w:t>
      </w:r>
      <w:r w:rsidR="0002692E">
        <w:rPr>
          <w:lang w:eastAsia="en-GB"/>
        </w:rPr>
        <w:t>Health Case Manager</w:t>
      </w:r>
      <w:r w:rsidRPr="00C32976">
        <w:rPr>
          <w:lang w:eastAsia="en-GB"/>
        </w:rPr>
        <w:t xml:space="preserve"> supported them</w:t>
      </w:r>
      <w:r w:rsidR="002E50B4">
        <w:rPr>
          <w:lang w:eastAsia="en-GB"/>
        </w:rPr>
        <w:t>,</w:t>
      </w:r>
      <w:r w:rsidRPr="00C32976">
        <w:rPr>
          <w:lang w:eastAsia="en-GB"/>
        </w:rPr>
        <w:t xml:space="preserve"> using motivational interviewing techniques. Other services the </w:t>
      </w:r>
      <w:r w:rsidR="0002692E">
        <w:rPr>
          <w:lang w:eastAsia="en-GB"/>
        </w:rPr>
        <w:t>Health Case Manager</w:t>
      </w:r>
      <w:r w:rsidRPr="00C32976">
        <w:rPr>
          <w:lang w:eastAsia="en-GB"/>
        </w:rPr>
        <w:t xml:space="preserve"> was identified as providing included reports to evidence clients’ mental and physical </w:t>
      </w:r>
      <w:r w:rsidRPr="00C32976">
        <w:rPr>
          <w:lang w:eastAsia="en-GB"/>
        </w:rPr>
        <w:lastRenderedPageBreak/>
        <w:t>health and current attempts to address these. The benefit of this was felt to be that it gave the Department of Work and Pensions some guide towards how long the client might not be suitable for work and increased the chances of a successful hearing.</w:t>
      </w:r>
    </w:p>
    <w:p w:rsidR="004F1F83" w:rsidRPr="00C32976" w:rsidRDefault="004F1F83" w:rsidP="00135EA6">
      <w:pPr>
        <w:pStyle w:val="Q"/>
      </w:pPr>
      <w:r w:rsidRPr="00C32976">
        <w:t>“</w:t>
      </w:r>
      <w:proofErr w:type="spellStart"/>
      <w:r w:rsidRPr="00C32976">
        <w:t>Ehm</w:t>
      </w:r>
      <w:proofErr w:type="spellEnd"/>
      <w:r w:rsidRPr="00C32976">
        <w:t>,.. yeah. It’s… anything and everything, Anything from practical advice, housing advice, benefit advice, mental health support, and obviously all contacts that I have with clients it’s in a, I’m not a counsellor but I utilise counselling skills by way of helping the client I suppose. So there would be a lot of emotional support would go on, accompanying clients</w:t>
      </w:r>
      <w:r w:rsidR="00900490">
        <w:t xml:space="preserve"> to medical assessments by the D</w:t>
      </w:r>
      <w:r w:rsidRPr="00C32976">
        <w:t>WP, or ESA tribunals and obviously completing reports for all of those.”</w:t>
      </w:r>
    </w:p>
    <w:p w:rsidR="004F1F83" w:rsidRPr="00EE6860" w:rsidRDefault="004F1F83" w:rsidP="00135EA6">
      <w:pPr>
        <w:pStyle w:val="Q"/>
      </w:pPr>
      <w:r w:rsidRPr="00C32976">
        <w:t>Key informant</w:t>
      </w:r>
    </w:p>
    <w:p w:rsidR="004F1F83" w:rsidRPr="00C32976" w:rsidRDefault="007466F2" w:rsidP="00C55D6B">
      <w:pPr>
        <w:pStyle w:val="TextCalibri"/>
        <w:rPr>
          <w:lang w:eastAsia="en-GB"/>
        </w:rPr>
      </w:pPr>
      <w:r>
        <w:rPr>
          <w:lang w:val="en-GB" w:eastAsia="en-GB"/>
        </w:rPr>
        <w:t xml:space="preserve">Stakeholders </w:t>
      </w:r>
      <w:r w:rsidRPr="00C32976">
        <w:rPr>
          <w:lang w:eastAsia="en-GB"/>
        </w:rPr>
        <w:t xml:space="preserve">described </w:t>
      </w:r>
      <w:r>
        <w:rPr>
          <w:lang w:val="en-GB" w:eastAsia="en-GB"/>
        </w:rPr>
        <w:t>p</w:t>
      </w:r>
      <w:proofErr w:type="spellStart"/>
      <w:r w:rsidR="004F1F83" w:rsidRPr="00C32976">
        <w:rPr>
          <w:lang w:eastAsia="en-GB"/>
        </w:rPr>
        <w:t>otential</w:t>
      </w:r>
      <w:proofErr w:type="spellEnd"/>
      <w:r w:rsidR="004F1F83" w:rsidRPr="00C32976">
        <w:rPr>
          <w:lang w:eastAsia="en-GB"/>
        </w:rPr>
        <w:t xml:space="preserve"> problems in developing the client </w:t>
      </w:r>
      <w:r w:rsidR="002E50B4">
        <w:rPr>
          <w:lang w:eastAsia="en-GB"/>
        </w:rPr>
        <w:t xml:space="preserve">/ </w:t>
      </w:r>
      <w:r w:rsidR="0002692E">
        <w:rPr>
          <w:lang w:eastAsia="en-GB"/>
        </w:rPr>
        <w:t>Health Case Manager</w:t>
      </w:r>
      <w:r>
        <w:rPr>
          <w:lang w:eastAsia="en-GB"/>
        </w:rPr>
        <w:t xml:space="preserve"> relationship</w:t>
      </w:r>
      <w:r w:rsidR="004F1F83" w:rsidRPr="00C32976">
        <w:rPr>
          <w:lang w:eastAsia="en-GB"/>
        </w:rPr>
        <w:t>. One respondent voiced the concern that it was important to foster clients</w:t>
      </w:r>
      <w:r w:rsidR="00AD721D">
        <w:rPr>
          <w:lang w:eastAsia="en-GB"/>
        </w:rPr>
        <w:t>’</w:t>
      </w:r>
      <w:r w:rsidR="004F1F83" w:rsidRPr="00C32976">
        <w:rPr>
          <w:lang w:eastAsia="en-GB"/>
        </w:rPr>
        <w:t xml:space="preserve"> independence</w:t>
      </w:r>
      <w:r w:rsidR="002E50B4">
        <w:rPr>
          <w:lang w:eastAsia="en-GB"/>
        </w:rPr>
        <w:t>;</w:t>
      </w:r>
      <w:r w:rsidR="004F1F83" w:rsidRPr="00C32976">
        <w:rPr>
          <w:lang w:eastAsia="en-GB"/>
        </w:rPr>
        <w:t xml:space="preserve"> however the counterpoint to this was that sometimes a small degree of dependence occurred initially when they first engaged which could then be overcome. </w:t>
      </w:r>
      <w:r w:rsidR="00F16656">
        <w:rPr>
          <w:lang w:val="en-GB" w:eastAsia="en-GB"/>
        </w:rPr>
        <w:t>A further stakeholder</w:t>
      </w:r>
      <w:r w:rsidR="004F1F83" w:rsidRPr="00C32976">
        <w:rPr>
          <w:lang w:eastAsia="en-GB"/>
        </w:rPr>
        <w:t xml:space="preserve"> echoed this sentiment</w:t>
      </w:r>
      <w:r w:rsidR="002E50B4">
        <w:rPr>
          <w:lang w:eastAsia="en-GB"/>
        </w:rPr>
        <w:t>,</w:t>
      </w:r>
      <w:r w:rsidR="004F1F83" w:rsidRPr="00C32976">
        <w:rPr>
          <w:lang w:eastAsia="en-GB"/>
        </w:rPr>
        <w:t xml:space="preserve"> stating that it was important to ensure that the client was being helped to take responsibility for their own health and wellbeing rather than to try and do this for them. It was also felt to be important that the client understood </w:t>
      </w:r>
      <w:r w:rsidR="00AD721D">
        <w:rPr>
          <w:lang w:eastAsia="en-GB"/>
        </w:rPr>
        <w:t xml:space="preserve">that the </w:t>
      </w:r>
      <w:r w:rsidR="0002692E">
        <w:rPr>
          <w:lang w:eastAsia="en-GB"/>
        </w:rPr>
        <w:t>Health Case Manager</w:t>
      </w:r>
      <w:r w:rsidR="002E50B4">
        <w:rPr>
          <w:lang w:eastAsia="en-GB"/>
        </w:rPr>
        <w:t>’</w:t>
      </w:r>
      <w:r w:rsidR="00AD721D">
        <w:rPr>
          <w:lang w:eastAsia="en-GB"/>
        </w:rPr>
        <w:t>s role wa</w:t>
      </w:r>
      <w:r w:rsidR="004F1F83" w:rsidRPr="00C32976">
        <w:rPr>
          <w:lang w:eastAsia="en-GB"/>
        </w:rPr>
        <w:t xml:space="preserve">s not </w:t>
      </w:r>
      <w:r w:rsidR="00AD721D">
        <w:rPr>
          <w:lang w:eastAsia="en-GB"/>
        </w:rPr>
        <w:t>as a friend. An</w:t>
      </w:r>
      <w:r w:rsidR="004F1F83" w:rsidRPr="00C32976">
        <w:rPr>
          <w:lang w:eastAsia="en-GB"/>
        </w:rPr>
        <w:t xml:space="preserve"> important factor in developing a successful relationship was proposed to be spending a lot of time developing the relationship early on.</w:t>
      </w:r>
    </w:p>
    <w:p w:rsidR="00AD721D" w:rsidRPr="00D04906" w:rsidRDefault="004F1F83" w:rsidP="00C55D6B">
      <w:pPr>
        <w:pStyle w:val="TextCalibri"/>
        <w:rPr>
          <w:lang w:eastAsia="en-GB"/>
        </w:rPr>
      </w:pPr>
      <w:r w:rsidRPr="00C32976">
        <w:rPr>
          <w:lang w:eastAsia="en-GB"/>
        </w:rPr>
        <w:t>Crossover with other roles was discussed</w:t>
      </w:r>
      <w:r w:rsidR="007466F2">
        <w:rPr>
          <w:lang w:val="en-GB" w:eastAsia="en-GB"/>
        </w:rPr>
        <w:t xml:space="preserve"> by stakeholders</w:t>
      </w:r>
      <w:r w:rsidRPr="00C32976">
        <w:rPr>
          <w:lang w:eastAsia="en-GB"/>
        </w:rPr>
        <w:t xml:space="preserve">. It was felt that is was important to ensure that the </w:t>
      </w:r>
      <w:r w:rsidR="0002692E">
        <w:rPr>
          <w:lang w:eastAsia="en-GB"/>
        </w:rPr>
        <w:t>Health Case Manager</w:t>
      </w:r>
      <w:r w:rsidRPr="00C32976">
        <w:rPr>
          <w:lang w:eastAsia="en-GB"/>
        </w:rPr>
        <w:t xml:space="preserve"> role was distinct from that of a </w:t>
      </w:r>
      <w:r w:rsidR="00F16656">
        <w:rPr>
          <w:lang w:eastAsia="en-GB"/>
        </w:rPr>
        <w:t>Community Psychiatric Nurse</w:t>
      </w:r>
      <w:r w:rsidRPr="00C32976">
        <w:rPr>
          <w:lang w:eastAsia="en-GB"/>
        </w:rPr>
        <w:t xml:space="preserve"> and clients may still have a </w:t>
      </w:r>
      <w:r w:rsidR="00F16656">
        <w:rPr>
          <w:lang w:eastAsia="en-GB"/>
        </w:rPr>
        <w:t>Community Psychiatric Nurse</w:t>
      </w:r>
      <w:r w:rsidRPr="00C32976">
        <w:rPr>
          <w:lang w:eastAsia="en-GB"/>
        </w:rPr>
        <w:t xml:space="preserve">. It was emphasised that clients requiring psychiatric services should be supported to access </w:t>
      </w:r>
      <w:r w:rsidR="00E943FC">
        <w:rPr>
          <w:lang w:eastAsia="en-GB"/>
        </w:rPr>
        <w:t>this. However there was also an</w:t>
      </w:r>
      <w:r w:rsidRPr="00C32976">
        <w:rPr>
          <w:lang w:eastAsia="en-GB"/>
        </w:rPr>
        <w:t xml:space="preserve"> acknowled</w:t>
      </w:r>
      <w:r w:rsidR="00E943FC">
        <w:rPr>
          <w:lang w:eastAsia="en-GB"/>
        </w:rPr>
        <w:t>gement that there was</w:t>
      </w:r>
      <w:r w:rsidRPr="00C32976">
        <w:rPr>
          <w:lang w:eastAsia="en-GB"/>
        </w:rPr>
        <w:t xml:space="preserve"> some inevitable overlap as the </w:t>
      </w:r>
      <w:r w:rsidR="0002692E">
        <w:rPr>
          <w:lang w:eastAsia="en-GB"/>
        </w:rPr>
        <w:t>Health Case Manager</w:t>
      </w:r>
      <w:r w:rsidRPr="00C32976">
        <w:rPr>
          <w:lang w:eastAsia="en-GB"/>
        </w:rPr>
        <w:t xml:space="preserve"> provides </w:t>
      </w:r>
      <w:r w:rsidR="002E50B4">
        <w:rPr>
          <w:lang w:eastAsia="en-GB"/>
        </w:rPr>
        <w:t>“</w:t>
      </w:r>
      <w:r w:rsidRPr="00C32976">
        <w:rPr>
          <w:lang w:eastAsia="en-GB"/>
        </w:rPr>
        <w:t>a</w:t>
      </w:r>
      <w:r w:rsidR="00900490">
        <w:rPr>
          <w:lang w:eastAsia="en-GB"/>
        </w:rPr>
        <w:t xml:space="preserve"> </w:t>
      </w:r>
      <w:r w:rsidRPr="00C32976">
        <w:rPr>
          <w:lang w:eastAsia="en-GB"/>
        </w:rPr>
        <w:t>listening service</w:t>
      </w:r>
      <w:r w:rsidR="00900490">
        <w:rPr>
          <w:lang w:eastAsia="en-GB"/>
        </w:rPr>
        <w:t>”</w:t>
      </w:r>
      <w:r w:rsidRPr="00C32976">
        <w:rPr>
          <w:lang w:eastAsia="en-GB"/>
        </w:rPr>
        <w:t xml:space="preserve">. </w:t>
      </w:r>
      <w:r w:rsidR="007466F2">
        <w:rPr>
          <w:lang w:val="en-GB" w:eastAsia="en-GB"/>
        </w:rPr>
        <w:t>One stakeholder highlighted</w:t>
      </w:r>
      <w:r w:rsidR="00AD721D">
        <w:rPr>
          <w:lang w:eastAsia="en-GB"/>
        </w:rPr>
        <w:t xml:space="preserve"> that the </w:t>
      </w:r>
      <w:r w:rsidR="0002692E">
        <w:rPr>
          <w:lang w:val="en-GB" w:eastAsia="en-GB"/>
        </w:rPr>
        <w:t>Health Case Manager</w:t>
      </w:r>
      <w:r w:rsidR="00AD721D">
        <w:rPr>
          <w:lang w:eastAsia="en-GB"/>
        </w:rPr>
        <w:t xml:space="preserve"> w</w:t>
      </w:r>
      <w:r w:rsidRPr="00C32976">
        <w:rPr>
          <w:lang w:eastAsia="en-GB"/>
        </w:rPr>
        <w:t xml:space="preserve">ould not get involved with clinical mental health unless it were to advocate for a change </w:t>
      </w:r>
      <w:r w:rsidR="00AD721D">
        <w:rPr>
          <w:lang w:eastAsia="en-GB"/>
        </w:rPr>
        <w:t>on the client</w:t>
      </w:r>
      <w:r w:rsidR="002E50B4">
        <w:rPr>
          <w:lang w:eastAsia="en-GB"/>
        </w:rPr>
        <w:t>’</w:t>
      </w:r>
      <w:r w:rsidR="00AD721D">
        <w:rPr>
          <w:lang w:eastAsia="en-GB"/>
        </w:rPr>
        <w:t>s behalf</w:t>
      </w:r>
      <w:r w:rsidRPr="00C32976">
        <w:rPr>
          <w:lang w:eastAsia="en-GB"/>
        </w:rPr>
        <w:t xml:space="preserve">. The </w:t>
      </w:r>
      <w:r w:rsidR="0002692E">
        <w:rPr>
          <w:lang w:eastAsia="en-GB"/>
        </w:rPr>
        <w:t>Health Case Manager</w:t>
      </w:r>
      <w:r w:rsidRPr="00C32976">
        <w:rPr>
          <w:lang w:eastAsia="en-GB"/>
        </w:rPr>
        <w:t xml:space="preserve"> role was contrasted as being more holistic compared to a </w:t>
      </w:r>
      <w:r w:rsidR="00F16656">
        <w:rPr>
          <w:lang w:eastAsia="en-GB"/>
        </w:rPr>
        <w:t>Community Psychiatric Nurse</w:t>
      </w:r>
      <w:r w:rsidRPr="00C32976">
        <w:rPr>
          <w:lang w:eastAsia="en-GB"/>
        </w:rPr>
        <w:t>.</w:t>
      </w:r>
    </w:p>
    <w:p w:rsidR="00AD721D" w:rsidRDefault="00AD721D" w:rsidP="00135EA6">
      <w:pPr>
        <w:pStyle w:val="Q"/>
      </w:pPr>
      <w:r w:rsidRPr="00AD721D">
        <w:t xml:space="preserve">“And have you worked with other </w:t>
      </w:r>
      <w:r w:rsidR="0002692E">
        <w:t>Health Case Manager</w:t>
      </w:r>
      <w:r w:rsidRPr="00AD721D">
        <w:t>s, or sort of similar groups at all, be that NHS or non-NHS?”</w:t>
      </w:r>
    </w:p>
    <w:p w:rsidR="00AD721D" w:rsidRPr="00AD721D" w:rsidRDefault="00AD721D" w:rsidP="00135EA6">
      <w:pPr>
        <w:pStyle w:val="Q"/>
      </w:pPr>
      <w:r>
        <w:t>Interviewer</w:t>
      </w:r>
    </w:p>
    <w:p w:rsidR="00AD721D" w:rsidRPr="00AD721D" w:rsidRDefault="00AD721D" w:rsidP="00135EA6">
      <w:pPr>
        <w:pStyle w:val="Q"/>
      </w:pPr>
    </w:p>
    <w:p w:rsidR="00AD721D" w:rsidRPr="00AD721D" w:rsidRDefault="00AD721D" w:rsidP="00135EA6">
      <w:pPr>
        <w:pStyle w:val="Q"/>
      </w:pPr>
      <w:r w:rsidRPr="00AD721D">
        <w:t>“No. No. I’m not really aware of.</w:t>
      </w:r>
      <w:r w:rsidR="00386672">
        <w:t>.</w:t>
      </w:r>
      <w:r w:rsidRPr="00AD721D">
        <w:t xml:space="preserve">. I’ve worked kind of with CPNs and stuff, but I wouldn’t have said they were as wide-ranging and as holistic as what [the </w:t>
      </w:r>
      <w:r w:rsidR="0002692E">
        <w:t>Health Case Manager</w:t>
      </w:r>
      <w:r w:rsidRPr="00AD721D">
        <w:t>]’s role kind of really seemed to be”</w:t>
      </w:r>
    </w:p>
    <w:p w:rsidR="004F1F83" w:rsidRPr="00EE6860" w:rsidRDefault="00AD721D" w:rsidP="00135EA6">
      <w:pPr>
        <w:pStyle w:val="Q"/>
      </w:pPr>
      <w:r w:rsidRPr="00AD721D">
        <w:t>Key informant</w:t>
      </w:r>
    </w:p>
    <w:p w:rsidR="00D04906" w:rsidRPr="00D04906" w:rsidRDefault="004F1F83" w:rsidP="00C55D6B">
      <w:pPr>
        <w:pStyle w:val="TextCalibri"/>
        <w:rPr>
          <w:lang w:eastAsia="en-GB"/>
        </w:rPr>
      </w:pPr>
      <w:r w:rsidRPr="00C32976">
        <w:rPr>
          <w:lang w:eastAsia="en-GB"/>
        </w:rPr>
        <w:t xml:space="preserve">Changes in the </w:t>
      </w:r>
      <w:r w:rsidR="0002692E">
        <w:rPr>
          <w:lang w:eastAsia="en-GB"/>
        </w:rPr>
        <w:t>Health Case Manager</w:t>
      </w:r>
      <w:r w:rsidRPr="00C32976">
        <w:rPr>
          <w:lang w:eastAsia="en-GB"/>
        </w:rPr>
        <w:t xml:space="preserve"> role at </w:t>
      </w:r>
      <w:r w:rsidR="00D7443B">
        <w:rPr>
          <w:lang w:eastAsia="en-GB"/>
        </w:rPr>
        <w:t>Community Renewal</w:t>
      </w:r>
      <w:r w:rsidRPr="00C32976">
        <w:rPr>
          <w:lang w:eastAsia="en-GB"/>
        </w:rPr>
        <w:t xml:space="preserve"> over time</w:t>
      </w:r>
      <w:r w:rsidR="00AD721D">
        <w:rPr>
          <w:lang w:eastAsia="en-GB"/>
        </w:rPr>
        <w:t xml:space="preserve"> were described. Previously t</w:t>
      </w:r>
      <w:r w:rsidRPr="00C32976">
        <w:rPr>
          <w:lang w:eastAsia="en-GB"/>
        </w:rPr>
        <w:t xml:space="preserve">here </w:t>
      </w:r>
      <w:r w:rsidR="00AD721D">
        <w:rPr>
          <w:lang w:eastAsia="en-GB"/>
        </w:rPr>
        <w:t>had been</w:t>
      </w:r>
      <w:r w:rsidRPr="00C32976">
        <w:rPr>
          <w:lang w:eastAsia="en-GB"/>
        </w:rPr>
        <w:t xml:space="preserve"> an explicit employability target which was no longer the case. This meant that it had been possible for the </w:t>
      </w:r>
      <w:r w:rsidR="0002692E">
        <w:rPr>
          <w:lang w:eastAsia="en-GB"/>
        </w:rPr>
        <w:t>Health Case Manager</w:t>
      </w:r>
      <w:r w:rsidRPr="00C32976">
        <w:rPr>
          <w:lang w:eastAsia="en-GB"/>
        </w:rPr>
        <w:t xml:space="preserve"> </w:t>
      </w:r>
      <w:r w:rsidRPr="00C32976">
        <w:rPr>
          <w:lang w:eastAsia="en-GB"/>
        </w:rPr>
        <w:lastRenderedPageBreak/>
        <w:t>intervention to be more person centred and build the package around the person’s requirements</w:t>
      </w:r>
    </w:p>
    <w:p w:rsidR="004F1F83" w:rsidRPr="00C32976" w:rsidRDefault="004F1F83" w:rsidP="009439B4">
      <w:pPr>
        <w:pStyle w:val="2BCalibri"/>
      </w:pPr>
      <w:bookmarkStart w:id="44" w:name="_Toc379798656"/>
      <w:r w:rsidRPr="00C32976">
        <w:t>Working practices</w:t>
      </w:r>
      <w:bookmarkEnd w:id="44"/>
    </w:p>
    <w:p w:rsidR="004F1F83" w:rsidRDefault="00AD721D" w:rsidP="00C55D6B">
      <w:pPr>
        <w:pStyle w:val="TextCalibri"/>
        <w:rPr>
          <w:lang w:eastAsia="en-GB"/>
        </w:rPr>
      </w:pPr>
      <w:r>
        <w:rPr>
          <w:lang w:eastAsia="en-GB"/>
        </w:rPr>
        <w:t>The st</w:t>
      </w:r>
      <w:r w:rsidR="00900490">
        <w:rPr>
          <w:lang w:eastAsia="en-GB"/>
        </w:rPr>
        <w:t xml:space="preserve">yle in which the </w:t>
      </w:r>
      <w:r w:rsidR="0002692E">
        <w:rPr>
          <w:lang w:eastAsia="en-GB"/>
        </w:rPr>
        <w:t>Health Case Manager</w:t>
      </w:r>
      <w:r w:rsidR="00900490">
        <w:rPr>
          <w:lang w:eastAsia="en-GB"/>
        </w:rPr>
        <w:t xml:space="preserve"> worked was</w:t>
      </w:r>
      <w:r>
        <w:rPr>
          <w:lang w:eastAsia="en-GB"/>
        </w:rPr>
        <w:t xml:space="preserve"> consistent with a strongly person centred approach. Adaptations in working practic</w:t>
      </w:r>
      <w:r w:rsidR="004F1F83" w:rsidRPr="00C32976">
        <w:rPr>
          <w:lang w:eastAsia="en-GB"/>
        </w:rPr>
        <w:t>es to fit in with the needs of the client group were described</w:t>
      </w:r>
      <w:r w:rsidR="007466F2">
        <w:rPr>
          <w:lang w:val="en-GB" w:eastAsia="en-GB"/>
        </w:rPr>
        <w:t xml:space="preserve"> by stakeholders</w:t>
      </w:r>
      <w:r w:rsidR="004F1F83" w:rsidRPr="00C32976">
        <w:rPr>
          <w:lang w:eastAsia="en-GB"/>
        </w:rPr>
        <w:t xml:space="preserve">. The process when receiving a referral was </w:t>
      </w:r>
      <w:r w:rsidR="00900490">
        <w:rPr>
          <w:lang w:eastAsia="en-GB"/>
        </w:rPr>
        <w:t>reported</w:t>
      </w:r>
      <w:r w:rsidR="004F1F83" w:rsidRPr="00C32976">
        <w:rPr>
          <w:lang w:eastAsia="en-GB"/>
        </w:rPr>
        <w:t xml:space="preserve"> as checking if the person meets the criteria</w:t>
      </w:r>
      <w:r>
        <w:rPr>
          <w:lang w:eastAsia="en-GB"/>
        </w:rPr>
        <w:t xml:space="preserve"> for the service</w:t>
      </w:r>
      <w:r w:rsidR="004F1F83" w:rsidRPr="00C32976">
        <w:rPr>
          <w:lang w:eastAsia="en-GB"/>
        </w:rPr>
        <w:t>, how</w:t>
      </w:r>
      <w:r>
        <w:rPr>
          <w:lang w:eastAsia="en-GB"/>
        </w:rPr>
        <w:t>ever it was emphasised that these were</w:t>
      </w:r>
      <w:r w:rsidR="004F1F83" w:rsidRPr="00C32976">
        <w:rPr>
          <w:lang w:eastAsia="en-GB"/>
        </w:rPr>
        <w:t xml:space="preserve"> not exact. It also relied on the </w:t>
      </w:r>
      <w:r w:rsidR="0002692E">
        <w:rPr>
          <w:lang w:eastAsia="en-GB"/>
        </w:rPr>
        <w:t>Health Case Manager</w:t>
      </w:r>
      <w:r w:rsidR="004F1F83" w:rsidRPr="00C32976">
        <w:rPr>
          <w:lang w:eastAsia="en-GB"/>
        </w:rPr>
        <w:t xml:space="preserve"> meeting with the</w:t>
      </w:r>
      <w:r w:rsidR="00F16656">
        <w:rPr>
          <w:lang w:val="en-GB" w:eastAsia="en-GB"/>
        </w:rPr>
        <w:t xml:space="preserve"> client</w:t>
      </w:r>
      <w:r w:rsidR="004F1F83" w:rsidRPr="00C32976">
        <w:rPr>
          <w:lang w:eastAsia="en-GB"/>
        </w:rPr>
        <w:t xml:space="preserve"> and finding out if they were ready to engage. It was emphasised repeatedly that there was not a pre</w:t>
      </w:r>
      <w:r w:rsidR="00E943FC">
        <w:rPr>
          <w:lang w:eastAsia="en-GB"/>
        </w:rPr>
        <w:t>-</w:t>
      </w:r>
      <w:r w:rsidR="004F1F83" w:rsidRPr="00C32976">
        <w:rPr>
          <w:lang w:eastAsia="en-GB"/>
        </w:rPr>
        <w:t xml:space="preserve">set number of attempts to try and get clients to engage and that “a three strikes and you are out” approach would not be suitable for this group as many would fail to engage. Other respondents described the importance of finding a balance between being flexible with clients and putting in some limits. However one </w:t>
      </w:r>
      <w:r w:rsidR="007466F2">
        <w:rPr>
          <w:lang w:val="en-GB" w:eastAsia="en-GB"/>
        </w:rPr>
        <w:t>stakeholder</w:t>
      </w:r>
      <w:r w:rsidR="004F1F83" w:rsidRPr="00C32976">
        <w:rPr>
          <w:lang w:eastAsia="en-GB"/>
        </w:rPr>
        <w:t xml:space="preserve"> countered this by highlighting the importance of being perceived as different from NHS organisations, easy and friendly and clients being able to drop in. </w:t>
      </w:r>
      <w:r w:rsidR="007466F2">
        <w:rPr>
          <w:lang w:val="en-GB" w:eastAsia="en-GB"/>
        </w:rPr>
        <w:t>Stakeholders believed that these</w:t>
      </w:r>
      <w:r w:rsidR="004F1F83" w:rsidRPr="00C32976">
        <w:rPr>
          <w:lang w:eastAsia="en-GB"/>
        </w:rPr>
        <w:t xml:space="preserve"> characteristics were also valued as important by referring organisations.</w:t>
      </w:r>
    </w:p>
    <w:p w:rsidR="00AD721D" w:rsidRPr="00D04906" w:rsidRDefault="00DA0B41" w:rsidP="00C55D6B">
      <w:pPr>
        <w:pStyle w:val="TextCalibri"/>
        <w:rPr>
          <w:lang w:eastAsia="en-GB"/>
        </w:rPr>
      </w:pPr>
      <w:r>
        <w:rPr>
          <w:lang w:eastAsia="en-GB"/>
        </w:rPr>
        <w:t xml:space="preserve">Examples of </w:t>
      </w:r>
      <w:r w:rsidRPr="00C32976">
        <w:rPr>
          <w:lang w:eastAsia="en-GB"/>
        </w:rPr>
        <w:t xml:space="preserve">modifications to working practices in response to client needs were </w:t>
      </w:r>
      <w:r>
        <w:rPr>
          <w:lang w:eastAsia="en-GB"/>
        </w:rPr>
        <w:t>given</w:t>
      </w:r>
      <w:r w:rsidRPr="00C32976">
        <w:rPr>
          <w:lang w:eastAsia="en-GB"/>
        </w:rPr>
        <w:t>: issues such as literacy and people not opening their mail meant that “DNA letters” were not useful in this group. Instead texting to mobile phones was found to be effective.</w:t>
      </w:r>
    </w:p>
    <w:p w:rsidR="00DA0B41" w:rsidRDefault="00DA0B41" w:rsidP="00135EA6">
      <w:pPr>
        <w:pStyle w:val="Q"/>
      </w:pPr>
      <w:r>
        <w:t>“</w:t>
      </w:r>
      <w:r w:rsidRPr="00DA0B41">
        <w:t xml:space="preserve">And also there’s no “three strikes and you’re out” there’s no.. you know. Which, within the NHS, obviously that needs to be the case, but within this project I wouldn’t have any clients on my caseload, if that was the case. And it’s about even whenever, last year whenever clients weren’t attending for initially, you know, the standard a kind of DNA that you would always have sent as a CPN, I then amended that. I have now actually stopped sending letters, because a lot of them can’t read or write, a lot of them don’t open mail, so I utilise text-messaging more, as massively now would be a main method of communication because people don’t have credit on their phone but they’ll have bolt-on text, so they can you know keep contact that way. So I think that that’s been something. I think as well, particularly where we were placed up the road in the previous building- was a very non-threatening, non-official.. you know it was a house and people felt more, and it had a drop-in facility- everybody knew that when they came in the door that they’d get a cup of tea and a biscuit, a friendly welcome. And I think that that helped with people recognising that it was something different from the NHS. </w:t>
      </w:r>
      <w:r>
        <w:t>“</w:t>
      </w:r>
    </w:p>
    <w:p w:rsidR="004F1F83" w:rsidRPr="00EE6860" w:rsidRDefault="00DA0B41" w:rsidP="00135EA6">
      <w:pPr>
        <w:pStyle w:val="Q"/>
      </w:pPr>
      <w:r>
        <w:t>Key informant</w:t>
      </w:r>
    </w:p>
    <w:p w:rsidR="004F1F83" w:rsidRPr="00D04906" w:rsidRDefault="004F1F83" w:rsidP="00C55D6B">
      <w:pPr>
        <w:pStyle w:val="TextCalibri"/>
        <w:rPr>
          <w:lang w:eastAsia="en-GB"/>
        </w:rPr>
      </w:pPr>
      <w:r w:rsidRPr="00C32976">
        <w:rPr>
          <w:lang w:eastAsia="en-GB"/>
        </w:rPr>
        <w:t>The first six months of working with the client were felt</w:t>
      </w:r>
      <w:r w:rsidR="007466F2">
        <w:rPr>
          <w:lang w:val="en-GB" w:eastAsia="en-GB"/>
        </w:rPr>
        <w:t xml:space="preserve"> by stakeholders</w:t>
      </w:r>
      <w:r w:rsidR="00E943FC">
        <w:rPr>
          <w:lang w:eastAsia="en-GB"/>
        </w:rPr>
        <w:t xml:space="preserve"> to be about getting them</w:t>
      </w:r>
      <w:r w:rsidRPr="00C32976">
        <w:rPr>
          <w:lang w:eastAsia="en-GB"/>
        </w:rPr>
        <w:t xml:space="preserve"> to engage with the </w:t>
      </w:r>
      <w:r w:rsidR="0002692E">
        <w:rPr>
          <w:lang w:eastAsia="en-GB"/>
        </w:rPr>
        <w:t>Health Case Manager</w:t>
      </w:r>
      <w:r w:rsidR="00E943FC">
        <w:rPr>
          <w:lang w:eastAsia="en-GB"/>
        </w:rPr>
        <w:t xml:space="preserve"> and</w:t>
      </w:r>
      <w:r w:rsidRPr="00C32976">
        <w:rPr>
          <w:lang w:eastAsia="en-GB"/>
        </w:rPr>
        <w:t xml:space="preserve"> the next six months about engage</w:t>
      </w:r>
      <w:r w:rsidR="007466F2">
        <w:rPr>
          <w:lang w:val="en-GB" w:eastAsia="en-GB"/>
        </w:rPr>
        <w:t>ment</w:t>
      </w:r>
      <w:r w:rsidRPr="00C32976">
        <w:rPr>
          <w:lang w:eastAsia="en-GB"/>
        </w:rPr>
        <w:t xml:space="preserve"> with services. It was felt to be benefi</w:t>
      </w:r>
      <w:r w:rsidR="00DA0B41">
        <w:rPr>
          <w:lang w:eastAsia="en-GB"/>
        </w:rPr>
        <w:t>ci</w:t>
      </w:r>
      <w:r w:rsidRPr="00C32976">
        <w:rPr>
          <w:lang w:eastAsia="en-GB"/>
        </w:rPr>
        <w:t xml:space="preserve">al that the </w:t>
      </w:r>
      <w:r w:rsidR="0002692E">
        <w:rPr>
          <w:lang w:eastAsia="en-GB"/>
        </w:rPr>
        <w:t>Health Case Manager</w:t>
      </w:r>
      <w:r w:rsidRPr="00C32976">
        <w:rPr>
          <w:lang w:eastAsia="en-GB"/>
        </w:rPr>
        <w:t xml:space="preserve"> </w:t>
      </w:r>
      <w:r w:rsidRPr="00C32976">
        <w:rPr>
          <w:lang w:eastAsia="en-GB"/>
        </w:rPr>
        <w:lastRenderedPageBreak/>
        <w:t>was linked to an employability agency as this was felt to sometimes be the next logical step</w:t>
      </w:r>
      <w:r w:rsidR="00DA0B41">
        <w:rPr>
          <w:lang w:eastAsia="en-GB"/>
        </w:rPr>
        <w:t xml:space="preserve"> once the </w:t>
      </w:r>
      <w:r w:rsidR="0002692E">
        <w:rPr>
          <w:lang w:eastAsia="en-GB"/>
        </w:rPr>
        <w:t>Health Case Manager</w:t>
      </w:r>
      <w:r w:rsidR="00DA0B41">
        <w:rPr>
          <w:lang w:eastAsia="en-GB"/>
        </w:rPr>
        <w:t xml:space="preserve"> input was no longer needed</w:t>
      </w:r>
      <w:r w:rsidRPr="00C32976">
        <w:rPr>
          <w:lang w:eastAsia="en-GB"/>
        </w:rPr>
        <w:t>.</w:t>
      </w:r>
    </w:p>
    <w:p w:rsidR="004F1F83" w:rsidRPr="00C32976" w:rsidRDefault="004F1F83" w:rsidP="00135EA6">
      <w:pPr>
        <w:pStyle w:val="Q"/>
      </w:pPr>
      <w:r w:rsidRPr="00C32976">
        <w:t>“</w:t>
      </w:r>
      <w:r w:rsidR="00DA0B41">
        <w:t>…</w:t>
      </w:r>
      <w:r w:rsidRPr="00C32976">
        <w:t xml:space="preserve"> the first six months was getting them to get engage with me; and the latter six months has been about getting them to engage with other organisations and actually undertaking work to improve their lives.”</w:t>
      </w:r>
    </w:p>
    <w:p w:rsidR="004F1F83" w:rsidRPr="00EE6860" w:rsidRDefault="00DA0B41" w:rsidP="00135EA6">
      <w:pPr>
        <w:pStyle w:val="Q"/>
      </w:pPr>
      <w:r>
        <w:t xml:space="preserve">Key </w:t>
      </w:r>
      <w:r w:rsidR="004F1F83" w:rsidRPr="00C32976">
        <w:t>informant</w:t>
      </w:r>
    </w:p>
    <w:p w:rsidR="003B7DC5" w:rsidRDefault="003B7DC5" w:rsidP="00C55D6B">
      <w:pPr>
        <w:pStyle w:val="TextCalibri"/>
        <w:rPr>
          <w:lang w:eastAsia="en-GB"/>
        </w:rPr>
      </w:pPr>
      <w:r>
        <w:rPr>
          <w:lang w:eastAsia="en-GB"/>
        </w:rPr>
        <w:t xml:space="preserve">Overall the expected duration of the </w:t>
      </w:r>
      <w:r w:rsidR="0002692E">
        <w:rPr>
          <w:lang w:eastAsia="en-GB"/>
        </w:rPr>
        <w:t>Health Case Manager</w:t>
      </w:r>
      <w:r>
        <w:rPr>
          <w:lang w:eastAsia="en-GB"/>
        </w:rPr>
        <w:t xml:space="preserve"> intervention was felt to be on average 18 months with intensity tailored to client requirements.</w:t>
      </w:r>
    </w:p>
    <w:p w:rsidR="003B7DC5" w:rsidRDefault="003B7DC5" w:rsidP="00386672">
      <w:pPr>
        <w:pStyle w:val="QuoteIndent"/>
      </w:pPr>
      <w:r>
        <w:t>“</w:t>
      </w:r>
      <w:r w:rsidRPr="003B7DC5">
        <w:t xml:space="preserve">I think you know, the nature of the people that we’re working with, you’re probably, we expect to spend at least eighteen months with them. So, you would hope within an eighteen month period, you’ve plugged them in to a set of services and, your input with them could be reduced down to a minimum, you know so if the input starts off at an hour a week maybe, by the end of the eighteen months they may be receiving services from two or three other agencies and they’ve made a bit of progress with their life goals, and you might be able to go down to like an hour a month. But, we’re, we’re only twelve month’s into [the </w:t>
      </w:r>
      <w:r w:rsidR="0002692E">
        <w:t>Health Case Manager</w:t>
      </w:r>
      <w:r w:rsidRPr="003B7DC5">
        <w:t>]’s project and we wrote in the, you know the kind of project proposal that we would on average expect to be working with people for about eighteen months, and really be able to see you know measurable change.</w:t>
      </w:r>
      <w:r>
        <w:t>”</w:t>
      </w:r>
    </w:p>
    <w:p w:rsidR="003B7DC5" w:rsidRPr="003B7DC5" w:rsidRDefault="003B7DC5" w:rsidP="00386672">
      <w:pPr>
        <w:pStyle w:val="QuoteIndent"/>
      </w:pPr>
      <w:r>
        <w:t>Key informant</w:t>
      </w:r>
    </w:p>
    <w:p w:rsidR="003B7DC5" w:rsidRDefault="003B7DC5" w:rsidP="004F1F83">
      <w:pPr>
        <w:autoSpaceDE w:val="0"/>
        <w:autoSpaceDN w:val="0"/>
        <w:adjustRightInd w:val="0"/>
        <w:rPr>
          <w:rFonts w:ascii="Calibri" w:hAnsi="Calibri" w:cs="Arial"/>
          <w:color w:val="000000"/>
          <w:lang w:eastAsia="en-GB"/>
        </w:rPr>
      </w:pPr>
    </w:p>
    <w:p w:rsidR="004F1F83" w:rsidRPr="00E943FC" w:rsidRDefault="004F1F83" w:rsidP="00C55D6B">
      <w:pPr>
        <w:pStyle w:val="TextCalibri"/>
        <w:rPr>
          <w:lang w:eastAsia="en-GB"/>
        </w:rPr>
      </w:pPr>
      <w:r w:rsidRPr="00C32976">
        <w:rPr>
          <w:lang w:eastAsia="en-GB"/>
        </w:rPr>
        <w:t xml:space="preserve">In terms of the relationship between the </w:t>
      </w:r>
      <w:r w:rsidR="0002692E">
        <w:rPr>
          <w:lang w:eastAsia="en-GB"/>
        </w:rPr>
        <w:t>Health Case Manager</w:t>
      </w:r>
      <w:r w:rsidRPr="00C32976">
        <w:rPr>
          <w:lang w:eastAsia="en-GB"/>
        </w:rPr>
        <w:t xml:space="preserve"> and the wider </w:t>
      </w:r>
      <w:r w:rsidR="00D7443B">
        <w:rPr>
          <w:lang w:eastAsia="en-GB"/>
        </w:rPr>
        <w:t>Community Renewal</w:t>
      </w:r>
      <w:r w:rsidRPr="00C32976">
        <w:rPr>
          <w:lang w:eastAsia="en-GB"/>
        </w:rPr>
        <w:t xml:space="preserve"> organisation it was felt that it was a good fit and the rest of </w:t>
      </w:r>
      <w:r w:rsidR="00D7443B">
        <w:rPr>
          <w:lang w:eastAsia="en-GB"/>
        </w:rPr>
        <w:t>Community Renewal</w:t>
      </w:r>
      <w:r w:rsidRPr="00C32976">
        <w:rPr>
          <w:lang w:eastAsia="en-GB"/>
        </w:rPr>
        <w:t xml:space="preserve"> should be using a case management approach, though more informal than the </w:t>
      </w:r>
      <w:r w:rsidR="0002692E">
        <w:rPr>
          <w:lang w:eastAsia="en-GB"/>
        </w:rPr>
        <w:t>Health Case Manager</w:t>
      </w:r>
      <w:r w:rsidRPr="00C32976">
        <w:rPr>
          <w:lang w:eastAsia="en-GB"/>
        </w:rPr>
        <w:t xml:space="preserve">. There was also the perception that </w:t>
      </w:r>
      <w:r w:rsidR="00D7443B">
        <w:rPr>
          <w:lang w:eastAsia="en-GB"/>
        </w:rPr>
        <w:t>Community Renewal</w:t>
      </w:r>
      <w:r w:rsidRPr="00C32976">
        <w:rPr>
          <w:lang w:eastAsia="en-GB"/>
        </w:rPr>
        <w:t xml:space="preserve"> staff knowledge about local issues should complement the expertise of the </w:t>
      </w:r>
      <w:r w:rsidR="0002692E">
        <w:rPr>
          <w:lang w:eastAsia="en-GB"/>
        </w:rPr>
        <w:t>Health Case Manager</w:t>
      </w:r>
      <w:r w:rsidRPr="00C32976">
        <w:rPr>
          <w:lang w:eastAsia="en-GB"/>
        </w:rPr>
        <w:t>.</w:t>
      </w:r>
    </w:p>
    <w:p w:rsidR="004F1F83" w:rsidRPr="00DA0B41" w:rsidRDefault="004F1F83" w:rsidP="00DA0B41">
      <w:pPr>
        <w:pStyle w:val="2BCalibri"/>
      </w:pPr>
      <w:bookmarkStart w:id="45" w:name="_Toc379798657"/>
      <w:r w:rsidRPr="00C32976">
        <w:t>Liaising with other organisations</w:t>
      </w:r>
      <w:bookmarkEnd w:id="45"/>
    </w:p>
    <w:p w:rsidR="004F1F83" w:rsidRPr="00D04906" w:rsidRDefault="004F1F83" w:rsidP="00C55D6B">
      <w:pPr>
        <w:pStyle w:val="TextCalibri"/>
        <w:rPr>
          <w:lang w:eastAsia="en-GB"/>
        </w:rPr>
      </w:pPr>
      <w:r w:rsidRPr="00C32976">
        <w:rPr>
          <w:lang w:eastAsia="en-GB"/>
        </w:rPr>
        <w:t xml:space="preserve">An important </w:t>
      </w:r>
      <w:r w:rsidR="00E943FC">
        <w:rPr>
          <w:lang w:eastAsia="en-GB"/>
        </w:rPr>
        <w:t>component</w:t>
      </w:r>
      <w:r w:rsidRPr="00C32976">
        <w:rPr>
          <w:lang w:eastAsia="en-GB"/>
        </w:rPr>
        <w:t xml:space="preserve"> of the </w:t>
      </w:r>
      <w:r w:rsidR="0002692E">
        <w:rPr>
          <w:lang w:eastAsia="en-GB"/>
        </w:rPr>
        <w:t>Health Case Manager</w:t>
      </w:r>
      <w:r w:rsidRPr="00C32976">
        <w:rPr>
          <w:lang w:eastAsia="en-GB"/>
        </w:rPr>
        <w:t xml:space="preserve"> role </w:t>
      </w:r>
      <w:r w:rsidR="00E943FC" w:rsidRPr="00C32976">
        <w:rPr>
          <w:lang w:eastAsia="en-GB"/>
        </w:rPr>
        <w:t xml:space="preserve">was </w:t>
      </w:r>
      <w:r w:rsidRPr="00C32976">
        <w:rPr>
          <w:lang w:eastAsia="en-GB"/>
        </w:rPr>
        <w:t xml:space="preserve">identified </w:t>
      </w:r>
      <w:r w:rsidR="007466F2">
        <w:rPr>
          <w:lang w:val="en-GB" w:eastAsia="en-GB"/>
        </w:rPr>
        <w:t xml:space="preserve">by stakeholders </w:t>
      </w:r>
      <w:r w:rsidR="00E943FC">
        <w:rPr>
          <w:lang w:eastAsia="en-GB"/>
        </w:rPr>
        <w:t xml:space="preserve">as </w:t>
      </w:r>
      <w:r w:rsidRPr="00C32976">
        <w:rPr>
          <w:lang w:eastAsia="en-GB"/>
        </w:rPr>
        <w:t>helping people to access and sustain relationships with other organisations. One respondent felt that shared values and an asset based, person centred approach made it easier to work with voluntary compared to NHS organisations</w:t>
      </w:r>
      <w:r w:rsidR="005E0CDE">
        <w:rPr>
          <w:lang w:eastAsia="en-GB"/>
        </w:rPr>
        <w:t>. D</w:t>
      </w:r>
      <w:r w:rsidRPr="00C32976">
        <w:rPr>
          <w:lang w:eastAsia="en-GB"/>
        </w:rPr>
        <w:t xml:space="preserve">eveloping a </w:t>
      </w:r>
      <w:r w:rsidR="005E0CDE">
        <w:rPr>
          <w:lang w:eastAsia="en-GB"/>
        </w:rPr>
        <w:t xml:space="preserve">good </w:t>
      </w:r>
      <w:r w:rsidRPr="00C32976">
        <w:rPr>
          <w:lang w:eastAsia="en-GB"/>
        </w:rPr>
        <w:t xml:space="preserve">relationship </w:t>
      </w:r>
      <w:r w:rsidR="005E0CDE" w:rsidRPr="00C32976">
        <w:rPr>
          <w:lang w:eastAsia="en-GB"/>
        </w:rPr>
        <w:t xml:space="preserve">and contacts </w:t>
      </w:r>
      <w:r w:rsidRPr="00C32976">
        <w:rPr>
          <w:lang w:eastAsia="en-GB"/>
        </w:rPr>
        <w:t>with</w:t>
      </w:r>
      <w:r w:rsidR="005E0CDE">
        <w:rPr>
          <w:lang w:eastAsia="en-GB"/>
        </w:rPr>
        <w:t>in other agencies</w:t>
      </w:r>
      <w:r w:rsidRPr="00C32976">
        <w:rPr>
          <w:lang w:eastAsia="en-GB"/>
        </w:rPr>
        <w:t xml:space="preserve"> was highlighted by one respondent as being conducive to collaboration.</w:t>
      </w:r>
    </w:p>
    <w:p w:rsidR="004F1F83" w:rsidRPr="00C32976" w:rsidRDefault="004F1F83" w:rsidP="00135EA6">
      <w:pPr>
        <w:pStyle w:val="Q"/>
      </w:pPr>
      <w:r w:rsidRPr="00C32976">
        <w:t xml:space="preserve">“So it’s much easier really working with other organisations, you know for example- </w:t>
      </w:r>
      <w:proofErr w:type="spellStart"/>
      <w:r w:rsidRPr="00C32976">
        <w:t>Cyrenians</w:t>
      </w:r>
      <w:proofErr w:type="spellEnd"/>
      <w:r w:rsidRPr="00C32976">
        <w:t xml:space="preserve"> very</w:t>
      </w:r>
      <w:r w:rsidR="005E0CDE">
        <w:t>,</w:t>
      </w:r>
      <w:r w:rsidRPr="00C32976">
        <w:t xml:space="preserve"> very easy to work with. Similar ethos, similar values to ourselves, very person-centred. So it’s generally quite easy to make a referral and the referral will stick. Women’s Aid, again you know very easy for us to work with, good relationship, you know you can pick up the phone, you can talk to somebody. That type of thing </w:t>
      </w:r>
      <w:r w:rsidRPr="00C32976">
        <w:lastRenderedPageBreak/>
        <w:t>makes it much easier. Where it’s a more formal you know, set up, it’s you know, you make a referral but you don’t have a sort of named person at the other side, you can’t really build up that relationship. You have to go through a process which is quite anonymous.”</w:t>
      </w:r>
    </w:p>
    <w:p w:rsidR="004F1F83" w:rsidRPr="00EE6860" w:rsidRDefault="000022F4" w:rsidP="00135EA6">
      <w:pPr>
        <w:pStyle w:val="Q"/>
      </w:pPr>
      <w:r>
        <w:t>Key informant</w:t>
      </w:r>
    </w:p>
    <w:p w:rsidR="00900490" w:rsidRDefault="00900490" w:rsidP="00C55D6B">
      <w:pPr>
        <w:pStyle w:val="TextCalibri"/>
        <w:rPr>
          <w:lang w:eastAsia="en-GB"/>
        </w:rPr>
      </w:pPr>
      <w:proofErr w:type="spellStart"/>
      <w:r>
        <w:rPr>
          <w:lang w:eastAsia="en-GB"/>
        </w:rPr>
        <w:t xml:space="preserve">One </w:t>
      </w:r>
      <w:r w:rsidR="007466F2">
        <w:rPr>
          <w:lang w:val="en-GB" w:eastAsia="en-GB"/>
        </w:rPr>
        <w:t>s</w:t>
      </w:r>
      <w:r>
        <w:rPr>
          <w:lang w:eastAsia="en-GB"/>
        </w:rPr>
        <w:t>t</w:t>
      </w:r>
      <w:r w:rsidR="007466F2">
        <w:rPr>
          <w:lang w:val="en-GB" w:eastAsia="en-GB"/>
        </w:rPr>
        <w:t>akeholder</w:t>
      </w:r>
      <w:proofErr w:type="spellEnd"/>
      <w:r>
        <w:rPr>
          <w:lang w:eastAsia="en-GB"/>
        </w:rPr>
        <w:t xml:space="preserve"> identified how the client’s engagement with the </w:t>
      </w:r>
      <w:r w:rsidR="0002692E">
        <w:rPr>
          <w:lang w:eastAsia="en-GB"/>
        </w:rPr>
        <w:t>Health Case Manager</w:t>
      </w:r>
      <w:r>
        <w:rPr>
          <w:lang w:eastAsia="en-GB"/>
        </w:rPr>
        <w:t xml:space="preserve"> service and trusting relationship the </w:t>
      </w:r>
      <w:r w:rsidR="0002692E">
        <w:rPr>
          <w:lang w:eastAsia="en-GB"/>
        </w:rPr>
        <w:t>Health Case Manager</w:t>
      </w:r>
      <w:r>
        <w:rPr>
          <w:lang w:eastAsia="en-GB"/>
        </w:rPr>
        <w:t xml:space="preserve"> could facilitate engagement with other organisations even in referrals where the client had a negative opinion of the other agency.</w:t>
      </w:r>
    </w:p>
    <w:p w:rsidR="00900490" w:rsidRDefault="00900490" w:rsidP="00135EA6">
      <w:pPr>
        <w:pStyle w:val="Q"/>
      </w:pPr>
      <w:r w:rsidRPr="00900490">
        <w:t xml:space="preserve">If they think that you’re, you know because there’s been families that I’ve been working with that have always had a really negative opinion of social services, have never engaged with social services, unless it’s been a legal requirement, </w:t>
      </w:r>
      <w:proofErr w:type="spellStart"/>
      <w:r w:rsidRPr="00900490">
        <w:t>ehm</w:t>
      </w:r>
      <w:proofErr w:type="spellEnd"/>
      <w:r w:rsidRPr="00900490">
        <w:t xml:space="preserve"> but as a result of their engagement with me I’ve now got them on voluntary basis engaged. And that was based around them trusting me, trusting me and believing you know if I said this was the best course of action, that even if they couldn’t recognise it initially that they were happy to trust my opinion I suppose.</w:t>
      </w:r>
      <w:r>
        <w:t>”</w:t>
      </w:r>
    </w:p>
    <w:p w:rsidR="00EE6860" w:rsidRDefault="00900490" w:rsidP="00135EA6">
      <w:pPr>
        <w:pStyle w:val="Q"/>
      </w:pPr>
      <w:r>
        <w:t>Key informant</w:t>
      </w:r>
    </w:p>
    <w:p w:rsidR="00C43F9B" w:rsidRPr="00D04906" w:rsidRDefault="004F1F83" w:rsidP="00C55D6B">
      <w:pPr>
        <w:pStyle w:val="TextCalibri"/>
      </w:pPr>
      <w:r w:rsidRPr="00C32976">
        <w:t xml:space="preserve">For clients receiving care from NHS organisations </w:t>
      </w:r>
      <w:r w:rsidR="007466F2">
        <w:rPr>
          <w:lang w:val="en-GB"/>
        </w:rPr>
        <w:t>stakeholders</w:t>
      </w:r>
      <w:r w:rsidR="00BA4953">
        <w:t xml:space="preserve"> said that</w:t>
      </w:r>
      <w:r w:rsidRPr="00C32976">
        <w:t xml:space="preserve"> the </w:t>
      </w:r>
      <w:r w:rsidR="0002692E">
        <w:t>Health Case Manager</w:t>
      </w:r>
      <w:r w:rsidRPr="00C32976">
        <w:t xml:space="preserve"> </w:t>
      </w:r>
      <w:r w:rsidR="00D24D1A">
        <w:t>w</w:t>
      </w:r>
      <w:r w:rsidRPr="00C32976">
        <w:t>as being successful in getting people to engage with their care but that this required much time and effort. Attendance at NHS organisations was identified as requiring greater support compared to other</w:t>
      </w:r>
      <w:r w:rsidR="00D24D1A">
        <w:t>,</w:t>
      </w:r>
      <w:r w:rsidRPr="00C32976">
        <w:t xml:space="preserve"> voluntary organisations. Usually for NHS the </w:t>
      </w:r>
      <w:r w:rsidR="0002692E">
        <w:t>Health Case Manager</w:t>
      </w:r>
      <w:r w:rsidRPr="00C32976">
        <w:t xml:space="preserve"> didn’t refer but rather supported the client to attend.</w:t>
      </w:r>
    </w:p>
    <w:p w:rsidR="00C43F9B" w:rsidRDefault="00C43F9B" w:rsidP="00135EA6">
      <w:pPr>
        <w:pStyle w:val="Q"/>
      </w:pPr>
      <w:r>
        <w:t>“</w:t>
      </w:r>
      <w:r w:rsidRPr="00C43F9B">
        <w:t>You know, I know she’s had some success in getting people to engage with their Hepatitis key workers, and people like that, but it’s taken her to actually make the contact, go with the person, introduce them. Which is fine, that’s w</w:t>
      </w:r>
      <w:r w:rsidR="00BA4953">
        <w:t>hat case management’s all about…</w:t>
      </w:r>
      <w:r>
        <w:t>”</w:t>
      </w:r>
    </w:p>
    <w:p w:rsidR="004F1F83" w:rsidRPr="00EE6860" w:rsidRDefault="00C43F9B" w:rsidP="00135EA6">
      <w:pPr>
        <w:pStyle w:val="Q"/>
      </w:pPr>
      <w:r>
        <w:t>Key informant</w:t>
      </w:r>
    </w:p>
    <w:p w:rsidR="004F1F83" w:rsidRPr="00D04906" w:rsidRDefault="004F1F83" w:rsidP="00C55D6B">
      <w:pPr>
        <w:pStyle w:val="TextCalibri"/>
      </w:pPr>
      <w:r w:rsidRPr="00C32976">
        <w:t xml:space="preserve">Referral processes to other agencies depend on the receiving agencies requirements and referral forms could be brief or very structured. One </w:t>
      </w:r>
      <w:r w:rsidR="007466F2">
        <w:rPr>
          <w:lang w:val="en-GB"/>
        </w:rPr>
        <w:t>stakeholder</w:t>
      </w:r>
      <w:r w:rsidRPr="00C32976">
        <w:t xml:space="preserve"> described how after receiving the referral they had a meeting to </w:t>
      </w:r>
      <w:r w:rsidR="00C43F9B">
        <w:t>explore</w:t>
      </w:r>
      <w:r w:rsidRPr="00C32976">
        <w:t xml:space="preserve"> the </w:t>
      </w:r>
      <w:r w:rsidR="00C43F9B">
        <w:t xml:space="preserve">client </w:t>
      </w:r>
      <w:r w:rsidRPr="00C32976">
        <w:t xml:space="preserve">history and </w:t>
      </w:r>
      <w:r w:rsidR="00C43F9B">
        <w:t>expectations</w:t>
      </w:r>
      <w:r w:rsidRPr="00C32976">
        <w:t>. On</w:t>
      </w:r>
      <w:r w:rsidR="00E943FC">
        <w:t>-</w:t>
      </w:r>
      <w:r w:rsidRPr="00C32976">
        <w:t xml:space="preserve">going </w:t>
      </w:r>
      <w:r w:rsidR="00C43F9B">
        <w:t xml:space="preserve">dialogue </w:t>
      </w:r>
      <w:r w:rsidRPr="00C32976">
        <w:t xml:space="preserve">and joint visits were felt to be helpful and reduced barriers of referral processes. Joint working facilitated meetings with clients and tasks could be shared </w:t>
      </w:r>
      <w:r w:rsidR="00C43F9B">
        <w:t xml:space="preserve">between the </w:t>
      </w:r>
      <w:r w:rsidR="0002692E">
        <w:t>Health Case Manager</w:t>
      </w:r>
      <w:r w:rsidR="00C43F9B">
        <w:t xml:space="preserve"> and agency staff member </w:t>
      </w:r>
      <w:r w:rsidRPr="00C32976">
        <w:t xml:space="preserve">according to strengths. Things that </w:t>
      </w:r>
      <w:r w:rsidR="00C43F9B">
        <w:t xml:space="preserve">were felt </w:t>
      </w:r>
      <w:r w:rsidR="007466F2">
        <w:rPr>
          <w:lang w:val="en-GB"/>
        </w:rPr>
        <w:t xml:space="preserve">by stakeholders </w:t>
      </w:r>
      <w:r w:rsidR="00C43F9B">
        <w:t>to be conducive to a good working relationship were personality</w:t>
      </w:r>
      <w:r w:rsidRPr="00C32976">
        <w:t xml:space="preserve">, communication and shared vision. </w:t>
      </w:r>
    </w:p>
    <w:p w:rsidR="008770F9" w:rsidRPr="00D04906" w:rsidRDefault="007466F2" w:rsidP="00C55D6B">
      <w:pPr>
        <w:pStyle w:val="TextCalibri"/>
        <w:rPr>
          <w:lang w:eastAsia="en-GB"/>
        </w:rPr>
      </w:pPr>
      <w:r>
        <w:rPr>
          <w:lang w:val="en-GB" w:eastAsia="en-GB"/>
        </w:rPr>
        <w:t>Stakeholder</w:t>
      </w:r>
      <w:r w:rsidR="004F1F83" w:rsidRPr="00C32976">
        <w:rPr>
          <w:lang w:eastAsia="en-GB"/>
        </w:rPr>
        <w:t xml:space="preserve">s highlighted the beneficial impacts the </w:t>
      </w:r>
      <w:r w:rsidR="0002692E">
        <w:rPr>
          <w:lang w:eastAsia="en-GB"/>
        </w:rPr>
        <w:t>Health Case Manager</w:t>
      </w:r>
      <w:r w:rsidR="004F1F83" w:rsidRPr="00C32976">
        <w:rPr>
          <w:lang w:eastAsia="en-GB"/>
        </w:rPr>
        <w:t xml:space="preserve"> made on their ability to work with the client. The </w:t>
      </w:r>
      <w:r w:rsidR="0002692E">
        <w:rPr>
          <w:lang w:eastAsia="en-GB"/>
        </w:rPr>
        <w:t>Health Case Manager</w:t>
      </w:r>
      <w:r w:rsidR="004F1F83" w:rsidRPr="00C32976">
        <w:rPr>
          <w:lang w:eastAsia="en-GB"/>
        </w:rPr>
        <w:t xml:space="preserve"> was thought to have</w:t>
      </w:r>
      <w:r w:rsidR="00DC2A3B">
        <w:rPr>
          <w:lang w:eastAsia="en-GB"/>
        </w:rPr>
        <w:t xml:space="preserve"> greater</w:t>
      </w:r>
      <w:r w:rsidR="004F1F83" w:rsidRPr="00C32976">
        <w:rPr>
          <w:lang w:eastAsia="en-GB"/>
        </w:rPr>
        <w:t xml:space="preserve"> insight into the client</w:t>
      </w:r>
      <w:r w:rsidR="00DC2A3B">
        <w:rPr>
          <w:lang w:eastAsia="en-GB"/>
        </w:rPr>
        <w:t>’</w:t>
      </w:r>
      <w:r w:rsidR="004F1F83" w:rsidRPr="00C32976">
        <w:rPr>
          <w:lang w:eastAsia="en-GB"/>
        </w:rPr>
        <w:t xml:space="preserve">s </w:t>
      </w:r>
      <w:r w:rsidR="00DC2A3B">
        <w:rPr>
          <w:lang w:eastAsia="en-GB"/>
        </w:rPr>
        <w:t>circumstances</w:t>
      </w:r>
      <w:r w:rsidR="004F1F83" w:rsidRPr="00C32976">
        <w:rPr>
          <w:lang w:eastAsia="en-GB"/>
        </w:rPr>
        <w:t xml:space="preserve"> and </w:t>
      </w:r>
      <w:r w:rsidR="00DC2A3B">
        <w:rPr>
          <w:lang w:eastAsia="en-GB"/>
        </w:rPr>
        <w:t>the</w:t>
      </w:r>
      <w:r w:rsidR="004F1F83" w:rsidRPr="00C32976">
        <w:rPr>
          <w:lang w:eastAsia="en-GB"/>
        </w:rPr>
        <w:t xml:space="preserve"> knowledge and expertise to guide other professionals. One </w:t>
      </w:r>
      <w:r w:rsidR="00DC2A3B">
        <w:rPr>
          <w:lang w:eastAsia="en-GB"/>
        </w:rPr>
        <w:t xml:space="preserve">interviewee said they </w:t>
      </w:r>
      <w:r w:rsidR="004F1F83" w:rsidRPr="00C32976">
        <w:rPr>
          <w:lang w:eastAsia="en-GB"/>
        </w:rPr>
        <w:t>felt able to take more complex cases because of the client</w:t>
      </w:r>
      <w:r w:rsidR="00DC2A3B">
        <w:rPr>
          <w:lang w:eastAsia="en-GB"/>
        </w:rPr>
        <w:t>’</w:t>
      </w:r>
      <w:r w:rsidR="004F1F83" w:rsidRPr="00C32976">
        <w:rPr>
          <w:lang w:eastAsia="en-GB"/>
        </w:rPr>
        <w:t xml:space="preserve">s pre-existing relationship with the </w:t>
      </w:r>
      <w:r w:rsidR="0002692E">
        <w:rPr>
          <w:lang w:eastAsia="en-GB"/>
        </w:rPr>
        <w:t>Health Case Manager</w:t>
      </w:r>
      <w:r w:rsidR="004F1F83" w:rsidRPr="00C32976">
        <w:rPr>
          <w:lang w:eastAsia="en-GB"/>
        </w:rPr>
        <w:t xml:space="preserve">. Because the </w:t>
      </w:r>
      <w:r w:rsidR="0002692E">
        <w:rPr>
          <w:lang w:eastAsia="en-GB"/>
        </w:rPr>
        <w:t>Health Case Manager</w:t>
      </w:r>
      <w:r w:rsidR="004F1F83" w:rsidRPr="00C32976">
        <w:rPr>
          <w:lang w:eastAsia="en-GB"/>
        </w:rPr>
        <w:t xml:space="preserve"> had </w:t>
      </w:r>
      <w:r w:rsidR="00BE1DED">
        <w:rPr>
          <w:lang w:eastAsia="en-GB"/>
        </w:rPr>
        <w:t xml:space="preserve">built trust with the client </w:t>
      </w:r>
      <w:r w:rsidR="00BE1DED">
        <w:rPr>
          <w:lang w:val="en-GB" w:eastAsia="en-GB"/>
        </w:rPr>
        <w:t xml:space="preserve">engagement with </w:t>
      </w:r>
      <w:r w:rsidR="00BE1DED">
        <w:rPr>
          <w:lang w:val="en-GB" w:eastAsia="en-GB"/>
        </w:rPr>
        <w:lastRenderedPageBreak/>
        <w:t xml:space="preserve">the receiving agency was increased (both in </w:t>
      </w:r>
      <w:proofErr w:type="spellStart"/>
      <w:r w:rsidR="00BE1DED">
        <w:rPr>
          <w:lang w:val="en-GB" w:eastAsia="en-GB"/>
        </w:rPr>
        <w:t>likliehood</w:t>
      </w:r>
      <w:proofErr w:type="spellEnd"/>
      <w:r w:rsidR="00BE1DED">
        <w:rPr>
          <w:lang w:val="en-GB" w:eastAsia="en-GB"/>
        </w:rPr>
        <w:t xml:space="preserve"> and rapidity)</w:t>
      </w:r>
      <w:r w:rsidR="004F1F83" w:rsidRPr="00C32976">
        <w:rPr>
          <w:lang w:eastAsia="en-GB"/>
        </w:rPr>
        <w:t xml:space="preserve">. Working with the </w:t>
      </w:r>
      <w:r w:rsidR="0002692E">
        <w:rPr>
          <w:lang w:eastAsia="en-GB"/>
        </w:rPr>
        <w:t>Health Case Manager</w:t>
      </w:r>
      <w:r w:rsidR="004F1F83" w:rsidRPr="00C32976">
        <w:rPr>
          <w:lang w:eastAsia="en-GB"/>
        </w:rPr>
        <w:t xml:space="preserve"> also meant that an intervention could be delivered and </w:t>
      </w:r>
      <w:r w:rsidR="008770F9">
        <w:rPr>
          <w:lang w:eastAsia="en-GB"/>
        </w:rPr>
        <w:t xml:space="preserve">the benefits would be sustained when the agency </w:t>
      </w:r>
      <w:r w:rsidR="004F1F83" w:rsidRPr="00C32976">
        <w:rPr>
          <w:lang w:eastAsia="en-GB"/>
        </w:rPr>
        <w:t xml:space="preserve">withdrew. From this it appears that the </w:t>
      </w:r>
      <w:r w:rsidR="0002692E">
        <w:rPr>
          <w:lang w:eastAsia="en-GB"/>
        </w:rPr>
        <w:t>Health Case Manager</w:t>
      </w:r>
      <w:r w:rsidR="004F1F83" w:rsidRPr="00C32976">
        <w:rPr>
          <w:lang w:eastAsia="en-GB"/>
        </w:rPr>
        <w:t xml:space="preserve"> has an important role in clients being able to receive interventions and sustain impact of them.</w:t>
      </w:r>
    </w:p>
    <w:p w:rsidR="008770F9" w:rsidRDefault="008770F9" w:rsidP="00135EA6">
      <w:pPr>
        <w:pStyle w:val="Q"/>
      </w:pPr>
      <w:r>
        <w:t>“</w:t>
      </w:r>
      <w:r w:rsidRPr="008770F9">
        <w:t xml:space="preserve">But also the good thing is when I think when you’re working with kind of chaotic, things can kind of fall apart a little bit again, and the great thing, I always thought with [the </w:t>
      </w:r>
      <w:r w:rsidR="0002692E">
        <w:t>Health Case Manager</w:t>
      </w:r>
      <w:r w:rsidRPr="008770F9">
        <w:t xml:space="preserve">] maybe working with families longer, is you, you kind of had that, I had that ability to go in and do the quick snappy thing that we do, You know, quick interventions and things that could be done and get kind of back on track. Where [the </w:t>
      </w:r>
      <w:r w:rsidR="0002692E">
        <w:t>Health Case Manager</w:t>
      </w:r>
      <w:r w:rsidRPr="008770F9">
        <w:t>]’s job was to kind of keep them on track a little bit more. You know where… and I suppose and that kind of</w:t>
      </w:r>
      <w:r>
        <w:t>…</w:t>
      </w:r>
      <w:r w:rsidRPr="008770F9">
        <w:t xml:space="preserve"> you know if</w:t>
      </w:r>
      <w:r>
        <w:t xml:space="preserve"> </w:t>
      </w:r>
      <w:r w:rsidRPr="008770F9">
        <w:t>you’re working with less chaotic people that are used to kind of support, then they can cope when you’re not there. But often there’s such a process of that, kind of</w:t>
      </w:r>
      <w:r>
        <w:t>…</w:t>
      </w:r>
      <w:r w:rsidRPr="008770F9">
        <w:t xml:space="preserve"> engagement not </w:t>
      </w:r>
      <w:proofErr w:type="spellStart"/>
      <w:r w:rsidRPr="008770F9">
        <w:t>gonna</w:t>
      </w:r>
      <w:proofErr w:type="spellEnd"/>
      <w:r w:rsidRPr="008770F9">
        <w:t xml:space="preserve"> be there, I would </w:t>
      </w:r>
      <w:r>
        <w:t>say”</w:t>
      </w:r>
    </w:p>
    <w:p w:rsidR="00EE6860" w:rsidRDefault="008770F9" w:rsidP="00135EA6">
      <w:pPr>
        <w:pStyle w:val="Q"/>
      </w:pPr>
      <w:r>
        <w:t>Key informant</w:t>
      </w:r>
    </w:p>
    <w:p w:rsidR="008770F9" w:rsidRDefault="008770F9" w:rsidP="00C55D6B">
      <w:pPr>
        <w:pStyle w:val="TextCalibri"/>
        <w:rPr>
          <w:lang w:eastAsia="en-GB"/>
        </w:rPr>
      </w:pPr>
      <w:r>
        <w:rPr>
          <w:lang w:eastAsia="en-GB"/>
        </w:rPr>
        <w:t xml:space="preserve">In contrast to this one </w:t>
      </w:r>
      <w:r w:rsidR="007466F2">
        <w:rPr>
          <w:lang w:val="en-GB" w:eastAsia="en-GB"/>
        </w:rPr>
        <w:t>stakeholder</w:t>
      </w:r>
      <w:r>
        <w:rPr>
          <w:lang w:eastAsia="en-GB"/>
        </w:rPr>
        <w:t xml:space="preserve"> voiced a concern that</w:t>
      </w:r>
      <w:r w:rsidRPr="00C32976">
        <w:rPr>
          <w:lang w:eastAsia="en-GB"/>
        </w:rPr>
        <w:t xml:space="preserve"> </w:t>
      </w:r>
      <w:r w:rsidR="00DC2A3B">
        <w:rPr>
          <w:lang w:eastAsia="en-GB"/>
        </w:rPr>
        <w:t>there may still be residual barriers to clients taking</w:t>
      </w:r>
      <w:r w:rsidRPr="00C32976">
        <w:rPr>
          <w:lang w:eastAsia="en-GB"/>
        </w:rPr>
        <w:t xml:space="preserve"> up </w:t>
      </w:r>
      <w:r w:rsidR="00DC2A3B">
        <w:rPr>
          <w:lang w:eastAsia="en-GB"/>
        </w:rPr>
        <w:t>or sustaining</w:t>
      </w:r>
      <w:r>
        <w:rPr>
          <w:lang w:eastAsia="en-GB"/>
        </w:rPr>
        <w:t xml:space="preserve"> </w:t>
      </w:r>
      <w:r w:rsidR="00DC2A3B" w:rsidRPr="00C32976">
        <w:rPr>
          <w:lang w:eastAsia="en-GB"/>
        </w:rPr>
        <w:t xml:space="preserve">referrals </w:t>
      </w:r>
      <w:r w:rsidRPr="00C32976">
        <w:rPr>
          <w:lang w:eastAsia="en-GB"/>
        </w:rPr>
        <w:t>because of the diff</w:t>
      </w:r>
      <w:r w:rsidR="00DC2A3B">
        <w:rPr>
          <w:lang w:eastAsia="en-GB"/>
        </w:rPr>
        <w:t>erent working practices.</w:t>
      </w:r>
    </w:p>
    <w:p w:rsidR="008770F9" w:rsidRPr="00673FBC" w:rsidRDefault="008770F9" w:rsidP="00135EA6">
      <w:pPr>
        <w:pStyle w:val="Q"/>
      </w:pPr>
      <w:r w:rsidRPr="00C43F9B">
        <w:t xml:space="preserve">And I know that [the </w:t>
      </w:r>
      <w:r w:rsidR="0002692E">
        <w:t>Health Case Manager</w:t>
      </w:r>
      <w:r w:rsidRPr="00C43F9B">
        <w:t xml:space="preserve">]’s, she’s referred a lot of people </w:t>
      </w:r>
      <w:r>
        <w:t>[</w:t>
      </w:r>
      <w:r w:rsidR="00DC2A3B">
        <w:t xml:space="preserve">to </w:t>
      </w:r>
      <w:r>
        <w:t>an agency that]</w:t>
      </w:r>
      <w:r w:rsidRPr="00C43F9B">
        <w:t xml:space="preserve"> have got quite a strict process you know, and some people haven’t been able to sustain, or they haven’t been able to r</w:t>
      </w:r>
      <w:r>
        <w:t>eally take up the [</w:t>
      </w:r>
      <w:r w:rsidRPr="00C43F9B">
        <w:t>service</w:t>
      </w:r>
      <w:r>
        <w:t xml:space="preserve">] </w:t>
      </w:r>
      <w:r w:rsidRPr="00C43F9B">
        <w:t xml:space="preserve">because, maybe they missed an appointment or they didn’t </w:t>
      </w:r>
      <w:r w:rsidRPr="00673FBC">
        <w:t>respond to a letter or whatever.</w:t>
      </w:r>
    </w:p>
    <w:p w:rsidR="00EE6860" w:rsidRPr="00EE6860" w:rsidRDefault="008770F9" w:rsidP="00135EA6">
      <w:pPr>
        <w:pStyle w:val="Q"/>
      </w:pPr>
      <w:r w:rsidRPr="00673FBC">
        <w:t>Key informant</w:t>
      </w:r>
    </w:p>
    <w:p w:rsidR="00DC2A3B" w:rsidRDefault="00DC2A3B" w:rsidP="00C55D6B">
      <w:pPr>
        <w:pStyle w:val="TextCalibri"/>
      </w:pPr>
      <w:r>
        <w:t xml:space="preserve">Some </w:t>
      </w:r>
      <w:r w:rsidR="007466F2">
        <w:rPr>
          <w:lang w:val="en-GB"/>
        </w:rPr>
        <w:t>stakeholders</w:t>
      </w:r>
      <w:r w:rsidR="004F1F83" w:rsidRPr="00673FBC">
        <w:t xml:space="preserve"> described</w:t>
      </w:r>
      <w:r w:rsidR="008770F9" w:rsidRPr="00673FBC">
        <w:t xml:space="preserve"> </w:t>
      </w:r>
      <w:r w:rsidR="004F1F83" w:rsidRPr="00673FBC">
        <w:t>barriers to working with other</w:t>
      </w:r>
      <w:r w:rsidR="008770F9" w:rsidRPr="00673FBC">
        <w:t xml:space="preserve"> organisations</w:t>
      </w:r>
      <w:r w:rsidR="004F1F83" w:rsidRPr="00673FBC">
        <w:t xml:space="preserve"> due to difficulties in sharing information and inflexibility of roles. However these barriers </w:t>
      </w:r>
      <w:r w:rsidR="008770F9" w:rsidRPr="00673FBC">
        <w:t xml:space="preserve">were not perceived </w:t>
      </w:r>
      <w:r w:rsidR="004F1F83" w:rsidRPr="00673FBC">
        <w:t xml:space="preserve">with the </w:t>
      </w:r>
      <w:r w:rsidR="0002692E">
        <w:t>Health Case Manager</w:t>
      </w:r>
      <w:r w:rsidR="004F1F83" w:rsidRPr="00673FBC">
        <w:t xml:space="preserve"> even though the systems were very different. For all organisations one of the problems identified was that each organisation had their own assessment forms that required filling in for the client. From a </w:t>
      </w:r>
      <w:r w:rsidR="00D7443B">
        <w:t>Community Renewal</w:t>
      </w:r>
      <w:r w:rsidR="004F1F83" w:rsidRPr="00673FBC">
        <w:t xml:space="preserve"> perspective it was felt that collaboration would be </w:t>
      </w:r>
      <w:r w:rsidR="00E943FC">
        <w:t>facilitated</w:t>
      </w:r>
      <w:r w:rsidR="004F1F83" w:rsidRPr="00673FBC">
        <w:t xml:space="preserve"> i</w:t>
      </w:r>
      <w:r w:rsidR="00BA4953">
        <w:t xml:space="preserve">f the </w:t>
      </w:r>
      <w:r w:rsidR="00D7443B">
        <w:t>Community Renewal</w:t>
      </w:r>
      <w:r w:rsidR="00BA4953">
        <w:t xml:space="preserve"> assessment could be used by the receiving agency</w:t>
      </w:r>
      <w:r w:rsidR="004F1F83" w:rsidRPr="00673FBC">
        <w:t>.</w:t>
      </w:r>
    </w:p>
    <w:p w:rsidR="008A0E79" w:rsidRDefault="008A0E79" w:rsidP="00C55D6B">
      <w:pPr>
        <w:pStyle w:val="TextCalibri"/>
      </w:pPr>
    </w:p>
    <w:p w:rsidR="004F1F83" w:rsidRPr="00C32976" w:rsidRDefault="004F1F83" w:rsidP="009439B4">
      <w:pPr>
        <w:pStyle w:val="2BCalibri"/>
      </w:pPr>
      <w:bookmarkStart w:id="46" w:name="_Toc379798658"/>
      <w:r w:rsidRPr="00C32976">
        <w:t>Why clients fail to engage</w:t>
      </w:r>
      <w:bookmarkEnd w:id="46"/>
    </w:p>
    <w:p w:rsidR="00F60F60" w:rsidRPr="00D04906" w:rsidRDefault="004F1F83" w:rsidP="00C55D6B">
      <w:pPr>
        <w:pStyle w:val="TextCalibri"/>
        <w:rPr>
          <w:lang w:eastAsia="en-GB"/>
        </w:rPr>
      </w:pPr>
      <w:r w:rsidRPr="00C32976">
        <w:rPr>
          <w:lang w:eastAsia="en-GB"/>
        </w:rPr>
        <w:t xml:space="preserve">A range of reasons for non-engagement or disengagement with the </w:t>
      </w:r>
      <w:r w:rsidR="0002692E">
        <w:rPr>
          <w:lang w:eastAsia="en-GB"/>
        </w:rPr>
        <w:t>Health Case Manager</w:t>
      </w:r>
      <w:r w:rsidRPr="00C32976">
        <w:rPr>
          <w:lang w:eastAsia="en-GB"/>
        </w:rPr>
        <w:t xml:space="preserve"> were described</w:t>
      </w:r>
      <w:r w:rsidR="00CF468A">
        <w:rPr>
          <w:lang w:val="en-GB" w:eastAsia="en-GB"/>
        </w:rPr>
        <w:t xml:space="preserve"> by stakeholders</w:t>
      </w:r>
      <w:r w:rsidRPr="00C32976">
        <w:rPr>
          <w:lang w:eastAsia="en-GB"/>
        </w:rPr>
        <w:t xml:space="preserve">. One interviewee described how clients may be undertaking illegal activity and this will be a norm for them that brings benefits, other clients may not have the motivation or understanding to want to change. Some clients may disengage once they feel they have addressed their own </w:t>
      </w:r>
      <w:r w:rsidR="00673FBC">
        <w:rPr>
          <w:lang w:eastAsia="en-GB"/>
        </w:rPr>
        <w:t xml:space="preserve">immediate </w:t>
      </w:r>
      <w:r w:rsidRPr="00C32976">
        <w:rPr>
          <w:lang w:eastAsia="en-GB"/>
        </w:rPr>
        <w:t xml:space="preserve">priorities </w:t>
      </w:r>
      <w:r w:rsidR="00673FBC">
        <w:rPr>
          <w:lang w:eastAsia="en-GB"/>
        </w:rPr>
        <w:t>and</w:t>
      </w:r>
      <w:r w:rsidRPr="00C32976">
        <w:rPr>
          <w:lang w:eastAsia="en-GB"/>
        </w:rPr>
        <w:t xml:space="preserve"> may not want to take it further but may do in the future </w:t>
      </w:r>
      <w:r w:rsidRPr="00C32976">
        <w:rPr>
          <w:lang w:eastAsia="en-GB"/>
        </w:rPr>
        <w:lastRenderedPageBreak/>
        <w:t>when they feel ready.</w:t>
      </w:r>
      <w:r w:rsidR="001F6CE6" w:rsidRPr="001F6CE6">
        <w:rPr>
          <w:lang w:eastAsia="en-GB"/>
        </w:rPr>
        <w:t xml:space="preserve"> </w:t>
      </w:r>
      <w:r w:rsidR="001F6CE6">
        <w:rPr>
          <w:lang w:eastAsia="en-GB"/>
        </w:rPr>
        <w:t>The importance of finding a balance between spending time trying to get a client to engage whilst others in the community may also be needing the intervention was also highlighted.</w:t>
      </w:r>
    </w:p>
    <w:p w:rsidR="00736814" w:rsidRDefault="00F60F60" w:rsidP="00135EA6">
      <w:pPr>
        <w:pStyle w:val="Q"/>
      </w:pPr>
      <w:r>
        <w:t>“</w:t>
      </w:r>
      <w:r w:rsidRPr="00F60F60">
        <w:t xml:space="preserve">I think that, well for ones that have engaged and then subsequently disengaged, I think that they </w:t>
      </w:r>
      <w:proofErr w:type="spellStart"/>
      <w:r w:rsidRPr="00F60F60">
        <w:t>maybe</w:t>
      </w:r>
      <w:proofErr w:type="spellEnd"/>
      <w:r w:rsidRPr="00F60F60">
        <w:t xml:space="preserve"> at this stage have reached as far as they can go.</w:t>
      </w:r>
      <w:r>
        <w:t>.</w:t>
      </w:r>
      <w:r w:rsidRPr="00F60F60">
        <w:t>.</w:t>
      </w:r>
      <w:r>
        <w:t>[discussion of this point further]</w:t>
      </w:r>
      <w:r w:rsidRPr="00F60F60">
        <w:t xml:space="preserve"> Or if they don’t feel that you’re… passing judgement on them, they’ll be more likely to th</w:t>
      </w:r>
      <w:r w:rsidR="00736814">
        <w:t>en come back.”</w:t>
      </w:r>
    </w:p>
    <w:p w:rsidR="004F1F83" w:rsidRPr="00EE6860" w:rsidRDefault="00F60F60" w:rsidP="00135EA6">
      <w:pPr>
        <w:pStyle w:val="Q"/>
        <w:rPr>
          <w:rFonts w:ascii="Times New Roman" w:hAnsi="Times New Roman"/>
          <w:b/>
        </w:rPr>
      </w:pPr>
      <w:r>
        <w:t>Key informant</w:t>
      </w:r>
    </w:p>
    <w:p w:rsidR="00736814" w:rsidRPr="00D04906" w:rsidRDefault="004F1F83" w:rsidP="00C55D6B">
      <w:pPr>
        <w:pStyle w:val="TextCalibri"/>
        <w:rPr>
          <w:lang w:eastAsia="en-GB"/>
        </w:rPr>
      </w:pPr>
      <w:r w:rsidRPr="00C32976">
        <w:rPr>
          <w:lang w:eastAsia="en-GB"/>
        </w:rPr>
        <w:t xml:space="preserve">Clients may also fail to engage with organisations they are referred to despite engaging with the </w:t>
      </w:r>
      <w:r w:rsidR="0002692E">
        <w:rPr>
          <w:lang w:eastAsia="en-GB"/>
        </w:rPr>
        <w:t>Health Case Manager</w:t>
      </w:r>
      <w:r w:rsidRPr="00C32976">
        <w:rPr>
          <w:lang w:eastAsia="en-GB"/>
        </w:rPr>
        <w:t>. One possible reason sus</w:t>
      </w:r>
      <w:r w:rsidR="00DC2A3B">
        <w:rPr>
          <w:lang w:eastAsia="en-GB"/>
        </w:rPr>
        <w:t xml:space="preserve">pected for this </w:t>
      </w:r>
      <w:r w:rsidR="00CF468A">
        <w:rPr>
          <w:lang w:val="en-GB" w:eastAsia="en-GB"/>
        </w:rPr>
        <w:t xml:space="preserve">by a stakeholder </w:t>
      </w:r>
      <w:r w:rsidR="00DC2A3B">
        <w:rPr>
          <w:lang w:eastAsia="en-GB"/>
        </w:rPr>
        <w:t>was that the client</w:t>
      </w:r>
      <w:r w:rsidRPr="00C32976">
        <w:rPr>
          <w:lang w:eastAsia="en-GB"/>
        </w:rPr>
        <w:t xml:space="preserve"> didn’t want to be referred but agreed but then failed to go. There was also a concern that the reasons stated by the client for not attending do not reflect underlying reasons. It was felt that this may be due to fear of changing behaviour such as drug taking – and that the client may not be ready. The </w:t>
      </w:r>
      <w:r w:rsidR="00DC2A3B">
        <w:rPr>
          <w:lang w:eastAsia="en-GB"/>
        </w:rPr>
        <w:t xml:space="preserve">most </w:t>
      </w:r>
      <w:r w:rsidRPr="00C32976">
        <w:rPr>
          <w:lang w:eastAsia="en-GB"/>
        </w:rPr>
        <w:t xml:space="preserve">appropriate </w:t>
      </w:r>
      <w:r w:rsidR="00DC2A3B">
        <w:rPr>
          <w:lang w:eastAsia="en-GB"/>
        </w:rPr>
        <w:t>response to this situation</w:t>
      </w:r>
      <w:r w:rsidRPr="00C32976">
        <w:rPr>
          <w:lang w:eastAsia="en-GB"/>
        </w:rPr>
        <w:t xml:space="preserve"> was perceived </w:t>
      </w:r>
      <w:r w:rsidR="00CF468A">
        <w:rPr>
          <w:lang w:val="en-GB" w:eastAsia="en-GB"/>
        </w:rPr>
        <w:t xml:space="preserve">by the stakeholder </w:t>
      </w:r>
      <w:r w:rsidRPr="00C32976">
        <w:rPr>
          <w:lang w:eastAsia="en-GB"/>
        </w:rPr>
        <w:t xml:space="preserve">to be to find out more about what was motivating </w:t>
      </w:r>
      <w:r w:rsidR="00D24D1A">
        <w:rPr>
          <w:lang w:eastAsia="en-GB"/>
        </w:rPr>
        <w:t xml:space="preserve">the </w:t>
      </w:r>
      <w:r w:rsidRPr="00C32976">
        <w:rPr>
          <w:lang w:eastAsia="en-GB"/>
        </w:rPr>
        <w:t>desire to change and go at the client</w:t>
      </w:r>
      <w:r w:rsidR="00D24D1A">
        <w:rPr>
          <w:lang w:eastAsia="en-GB"/>
        </w:rPr>
        <w:t>’</w:t>
      </w:r>
      <w:r w:rsidRPr="00C32976">
        <w:rPr>
          <w:lang w:eastAsia="en-GB"/>
        </w:rPr>
        <w:t xml:space="preserve">s pace. Other reasons for disengagement with </w:t>
      </w:r>
      <w:r w:rsidR="00673FBC">
        <w:rPr>
          <w:lang w:eastAsia="en-GB"/>
        </w:rPr>
        <w:t>agencies</w:t>
      </w:r>
      <w:r w:rsidR="00DC2A3B">
        <w:rPr>
          <w:lang w:eastAsia="en-GB"/>
        </w:rPr>
        <w:t xml:space="preserve"> were</w:t>
      </w:r>
      <w:r w:rsidRPr="00C32976">
        <w:rPr>
          <w:lang w:eastAsia="en-GB"/>
        </w:rPr>
        <w:t xml:space="preserve"> felt to be related to how the servi</w:t>
      </w:r>
      <w:r w:rsidR="00DC2A3B">
        <w:rPr>
          <w:lang w:eastAsia="en-GB"/>
        </w:rPr>
        <w:t xml:space="preserve">ce is provided. In some cases </w:t>
      </w:r>
      <w:r w:rsidR="004F64A8">
        <w:rPr>
          <w:lang w:eastAsia="en-GB"/>
        </w:rPr>
        <w:t>services</w:t>
      </w:r>
      <w:r w:rsidR="00DC2A3B">
        <w:rPr>
          <w:lang w:eastAsia="en-GB"/>
        </w:rPr>
        <w:t xml:space="preserve"> may not be suitable</w:t>
      </w:r>
      <w:r w:rsidRPr="00C32976">
        <w:rPr>
          <w:lang w:eastAsia="en-GB"/>
        </w:rPr>
        <w:t xml:space="preserve"> for </w:t>
      </w:r>
      <w:r w:rsidR="0002692E">
        <w:rPr>
          <w:lang w:eastAsia="en-GB"/>
        </w:rPr>
        <w:t>Health Case Manager</w:t>
      </w:r>
      <w:r w:rsidRPr="00C32976">
        <w:rPr>
          <w:lang w:eastAsia="en-GB"/>
        </w:rPr>
        <w:t xml:space="preserve"> clients with shorter courses or </w:t>
      </w:r>
      <w:r w:rsidRPr="000E091F">
        <w:rPr>
          <w:lang w:eastAsia="en-GB"/>
        </w:rPr>
        <w:t>stricter criteria in terms of attendance.</w:t>
      </w:r>
    </w:p>
    <w:p w:rsidR="00736814" w:rsidRDefault="00736814" w:rsidP="00135EA6">
      <w:pPr>
        <w:pStyle w:val="Q"/>
      </w:pPr>
      <w:r>
        <w:t>“</w:t>
      </w:r>
      <w:r w:rsidRPr="00736814">
        <w:t>A lot of people are being offered six session of CBT as a kind of starter for ten. And, the kind of people that we’re working with, it’s just not appropriate- they probably need much</w:t>
      </w:r>
      <w:r w:rsidR="000E091F">
        <w:t>,</w:t>
      </w:r>
      <w:r w:rsidRPr="00736814">
        <w:t xml:space="preserve"> m</w:t>
      </w:r>
      <w:r w:rsidR="000E091F">
        <w:t>uch deeper kind of counselling.”</w:t>
      </w:r>
    </w:p>
    <w:p w:rsidR="004F1F83" w:rsidRDefault="000E091F" w:rsidP="00135EA6">
      <w:pPr>
        <w:pStyle w:val="Q"/>
      </w:pPr>
      <w:r>
        <w:t>Key informant</w:t>
      </w:r>
    </w:p>
    <w:p w:rsidR="002D2BC5" w:rsidRDefault="002D2BC5" w:rsidP="00135EA6">
      <w:pPr>
        <w:pStyle w:val="Q"/>
      </w:pPr>
    </w:p>
    <w:p w:rsidR="004F1F83" w:rsidRPr="00C32976" w:rsidRDefault="0002692E" w:rsidP="009439B4">
      <w:pPr>
        <w:pStyle w:val="2BCalibri"/>
      </w:pPr>
      <w:bookmarkStart w:id="47" w:name="_Toc379798659"/>
      <w:r>
        <w:t>Health Case Manager</w:t>
      </w:r>
      <w:r w:rsidR="004F1F83" w:rsidRPr="00C32976">
        <w:t xml:space="preserve"> attributes</w:t>
      </w:r>
      <w:bookmarkEnd w:id="47"/>
    </w:p>
    <w:p w:rsidR="0081316D" w:rsidRDefault="004F1F83" w:rsidP="00C55D6B">
      <w:pPr>
        <w:pStyle w:val="TextCalibri"/>
        <w:rPr>
          <w:lang w:eastAsia="en-GB"/>
        </w:rPr>
      </w:pPr>
      <w:r w:rsidRPr="00C32976">
        <w:rPr>
          <w:lang w:eastAsia="en-GB"/>
        </w:rPr>
        <w:t xml:space="preserve">The attributes that were felt </w:t>
      </w:r>
      <w:r w:rsidR="00CF468A">
        <w:rPr>
          <w:lang w:val="en-GB" w:eastAsia="en-GB"/>
        </w:rPr>
        <w:t xml:space="preserve">by stakeholders </w:t>
      </w:r>
      <w:r w:rsidRPr="00C32976">
        <w:rPr>
          <w:lang w:eastAsia="en-GB"/>
        </w:rPr>
        <w:t xml:space="preserve">to be important for a </w:t>
      </w:r>
      <w:r w:rsidR="0002692E">
        <w:rPr>
          <w:lang w:eastAsia="en-GB"/>
        </w:rPr>
        <w:t>Health Case Manager</w:t>
      </w:r>
      <w:r w:rsidRPr="00C32976">
        <w:rPr>
          <w:lang w:eastAsia="en-GB"/>
        </w:rPr>
        <w:t xml:space="preserve"> included well developed listening and counselling skills</w:t>
      </w:r>
      <w:r w:rsidR="000E091F">
        <w:rPr>
          <w:lang w:eastAsia="en-GB"/>
        </w:rPr>
        <w:t>. K</w:t>
      </w:r>
      <w:r w:rsidRPr="00C32976">
        <w:rPr>
          <w:lang w:eastAsia="en-GB"/>
        </w:rPr>
        <w:t xml:space="preserve">ey </w:t>
      </w:r>
      <w:r w:rsidR="00DC2A3B">
        <w:rPr>
          <w:lang w:eastAsia="en-GB"/>
        </w:rPr>
        <w:t xml:space="preserve">desirable </w:t>
      </w:r>
      <w:r w:rsidRPr="00C32976">
        <w:rPr>
          <w:lang w:eastAsia="en-GB"/>
        </w:rPr>
        <w:t xml:space="preserve">personal characteristics </w:t>
      </w:r>
      <w:r w:rsidR="00DC2A3B">
        <w:rPr>
          <w:lang w:eastAsia="en-GB"/>
        </w:rPr>
        <w:t>were described including being patient, caring, open, engaging</w:t>
      </w:r>
      <w:r w:rsidRPr="00C32976">
        <w:rPr>
          <w:lang w:eastAsia="en-GB"/>
        </w:rPr>
        <w:t xml:space="preserve"> well with people, non-judgemental and flexible. </w:t>
      </w:r>
      <w:r w:rsidR="000E091F">
        <w:rPr>
          <w:lang w:eastAsia="en-GB"/>
        </w:rPr>
        <w:t xml:space="preserve"> </w:t>
      </w:r>
      <w:r w:rsidRPr="00C32976">
        <w:rPr>
          <w:lang w:eastAsia="en-GB"/>
        </w:rPr>
        <w:t>This was contrasted to the importance of maintaining professionalism and boundaries. A need was identified to be open and transparent and upfront with the client from the beginning about what the boundaries of the roles are.</w:t>
      </w:r>
      <w:r w:rsidR="0081316D" w:rsidRPr="0081316D">
        <w:rPr>
          <w:lang w:eastAsia="en-GB"/>
        </w:rPr>
        <w:t xml:space="preserve"> </w:t>
      </w:r>
      <w:r w:rsidR="0081316D" w:rsidRPr="00C32976">
        <w:rPr>
          <w:lang w:eastAsia="en-GB"/>
        </w:rPr>
        <w:t xml:space="preserve">These characteristics were felt to be important in helping the </w:t>
      </w:r>
      <w:r w:rsidR="0002692E">
        <w:rPr>
          <w:lang w:eastAsia="en-GB"/>
        </w:rPr>
        <w:t>Health Case Manager</w:t>
      </w:r>
      <w:r w:rsidR="0081316D" w:rsidRPr="00C32976">
        <w:rPr>
          <w:lang w:eastAsia="en-GB"/>
        </w:rPr>
        <w:t xml:space="preserve"> connect and communicate with clients.</w:t>
      </w:r>
    </w:p>
    <w:p w:rsidR="0081316D" w:rsidRPr="0081316D" w:rsidRDefault="0081316D" w:rsidP="00135EA6">
      <w:pPr>
        <w:pStyle w:val="Q"/>
        <w:rPr>
          <w:rFonts w:ascii="Times New Roman" w:hAnsi="Times New Roman"/>
          <w:b/>
        </w:rPr>
      </w:pPr>
      <w:r>
        <w:t>“</w:t>
      </w:r>
      <w:r w:rsidRPr="0081316D">
        <w:t>to be non-judgemental in your approach has to be number one, and clients will test that, and that is, that will make or break the relationship at the very beginning.</w:t>
      </w:r>
      <w:r>
        <w:t>”</w:t>
      </w:r>
    </w:p>
    <w:p w:rsidR="000E091F" w:rsidRPr="00EE6860" w:rsidRDefault="0081316D" w:rsidP="00135EA6">
      <w:pPr>
        <w:pStyle w:val="Q"/>
      </w:pPr>
      <w:r>
        <w:t>Key informant</w:t>
      </w:r>
    </w:p>
    <w:p w:rsidR="0081316D" w:rsidRDefault="0081316D" w:rsidP="00C55D6B">
      <w:pPr>
        <w:pStyle w:val="TextCalibri"/>
        <w:rPr>
          <w:lang w:eastAsia="en-GB"/>
        </w:rPr>
      </w:pPr>
      <w:r>
        <w:rPr>
          <w:lang w:eastAsia="en-GB"/>
        </w:rPr>
        <w:t xml:space="preserve">On </w:t>
      </w:r>
      <w:r w:rsidRPr="00C32976">
        <w:rPr>
          <w:lang w:eastAsia="en-GB"/>
        </w:rPr>
        <w:t>a professional level</w:t>
      </w:r>
      <w:r>
        <w:rPr>
          <w:lang w:eastAsia="en-GB"/>
        </w:rPr>
        <w:t xml:space="preserve"> o</w:t>
      </w:r>
      <w:r w:rsidR="004F1F83" w:rsidRPr="00C32976">
        <w:rPr>
          <w:lang w:eastAsia="en-GB"/>
        </w:rPr>
        <w:t xml:space="preserve">ther organisations felt that </w:t>
      </w:r>
      <w:r w:rsidR="000E091F" w:rsidRPr="00C32976">
        <w:rPr>
          <w:lang w:eastAsia="en-GB"/>
        </w:rPr>
        <w:t>the</w:t>
      </w:r>
      <w:r w:rsidR="000E091F">
        <w:rPr>
          <w:lang w:eastAsia="en-GB"/>
        </w:rPr>
        <w:t xml:space="preserve"> current </w:t>
      </w:r>
      <w:r w:rsidR="0002692E">
        <w:rPr>
          <w:lang w:eastAsia="en-GB"/>
        </w:rPr>
        <w:t>Health Case Manager</w:t>
      </w:r>
      <w:r w:rsidR="000E091F">
        <w:rPr>
          <w:lang w:eastAsia="en-GB"/>
        </w:rPr>
        <w:t>’</w:t>
      </w:r>
      <w:r w:rsidR="000E091F" w:rsidRPr="00C32976">
        <w:rPr>
          <w:lang w:eastAsia="en-GB"/>
        </w:rPr>
        <w:t xml:space="preserve">s </w:t>
      </w:r>
      <w:r w:rsidR="004F1F83" w:rsidRPr="00C32976">
        <w:rPr>
          <w:lang w:eastAsia="en-GB"/>
        </w:rPr>
        <w:t>openness and general approa</w:t>
      </w:r>
      <w:r w:rsidR="000E091F">
        <w:rPr>
          <w:lang w:eastAsia="en-GB"/>
        </w:rPr>
        <w:t xml:space="preserve">ch made it easier to engage </w:t>
      </w:r>
    </w:p>
    <w:p w:rsidR="0081316D" w:rsidRDefault="0081316D" w:rsidP="00135EA6">
      <w:pPr>
        <w:pStyle w:val="Q"/>
      </w:pPr>
      <w:r>
        <w:lastRenderedPageBreak/>
        <w:t>“</w:t>
      </w:r>
      <w:r w:rsidRPr="0081316D">
        <w:t>I think she does a really good kind of working and very kind of open and she engaged well with people, and yeah. I thought… it’s difficult to come across people that you can work so closely well.</w:t>
      </w:r>
      <w:r>
        <w:t>”</w:t>
      </w:r>
    </w:p>
    <w:p w:rsidR="0081316D" w:rsidRPr="0081316D" w:rsidRDefault="0081316D" w:rsidP="00135EA6">
      <w:pPr>
        <w:pStyle w:val="Q"/>
      </w:pPr>
      <w:r>
        <w:t>Key informant</w:t>
      </w:r>
    </w:p>
    <w:p w:rsidR="004F1F83" w:rsidRPr="00C32976" w:rsidRDefault="004F1F83" w:rsidP="00135EA6">
      <w:pPr>
        <w:pStyle w:val="Q"/>
      </w:pPr>
    </w:p>
    <w:p w:rsidR="004F1F83" w:rsidRPr="00C32976" w:rsidRDefault="0002692E" w:rsidP="009439B4">
      <w:pPr>
        <w:pStyle w:val="2BCalibri"/>
      </w:pPr>
      <w:bookmarkStart w:id="48" w:name="_Toc379798660"/>
      <w:r>
        <w:t>Health Case Manager</w:t>
      </w:r>
      <w:r w:rsidR="004F1F83" w:rsidRPr="00C32976">
        <w:t xml:space="preserve"> resource requirements</w:t>
      </w:r>
      <w:bookmarkEnd w:id="48"/>
    </w:p>
    <w:p w:rsidR="0081316D" w:rsidRDefault="004F1F83" w:rsidP="00C55D6B">
      <w:pPr>
        <w:pStyle w:val="TextCalibri"/>
        <w:rPr>
          <w:lang w:eastAsia="en-GB"/>
        </w:rPr>
      </w:pPr>
      <w:r w:rsidRPr="00C32976">
        <w:rPr>
          <w:lang w:eastAsia="en-GB"/>
        </w:rPr>
        <w:t>A background in health and social work or counselling</w:t>
      </w:r>
      <w:r w:rsidR="00D24D1A">
        <w:rPr>
          <w:lang w:eastAsia="en-GB"/>
        </w:rPr>
        <w:t>,</w:t>
      </w:r>
      <w:r w:rsidRPr="00C32976">
        <w:rPr>
          <w:lang w:eastAsia="en-GB"/>
        </w:rPr>
        <w:t xml:space="preserve"> with an ability to work in the community were identified as key requirements</w:t>
      </w:r>
      <w:r w:rsidR="00CF468A">
        <w:rPr>
          <w:lang w:val="en-GB" w:eastAsia="en-GB"/>
        </w:rPr>
        <w:t xml:space="preserve"> for the </w:t>
      </w:r>
      <w:r w:rsidR="0002692E">
        <w:rPr>
          <w:lang w:val="en-GB" w:eastAsia="en-GB"/>
        </w:rPr>
        <w:t>Health Case Manager</w:t>
      </w:r>
      <w:r w:rsidR="00CF468A">
        <w:rPr>
          <w:lang w:val="en-GB" w:eastAsia="en-GB"/>
        </w:rPr>
        <w:t xml:space="preserve"> role by stakeholders</w:t>
      </w:r>
      <w:r w:rsidRPr="00C32976">
        <w:rPr>
          <w:lang w:eastAsia="en-GB"/>
        </w:rPr>
        <w:t>. Additional post-specific training</w:t>
      </w:r>
      <w:r w:rsidR="00D24D1A">
        <w:rPr>
          <w:lang w:eastAsia="en-GB"/>
        </w:rPr>
        <w:t xml:space="preserve"> </w:t>
      </w:r>
      <w:r w:rsidRPr="00C32976">
        <w:rPr>
          <w:lang w:eastAsia="en-GB"/>
        </w:rPr>
        <w:t xml:space="preserve">was reportedly provided </w:t>
      </w:r>
      <w:r w:rsidR="00CF468A">
        <w:rPr>
          <w:lang w:val="en-GB" w:eastAsia="en-GB"/>
        </w:rPr>
        <w:t xml:space="preserve">by Community Renewal </w:t>
      </w:r>
      <w:r w:rsidRPr="00C32976">
        <w:rPr>
          <w:lang w:eastAsia="en-GB"/>
        </w:rPr>
        <w:t>e.g</w:t>
      </w:r>
      <w:r w:rsidR="00DC2A3B">
        <w:rPr>
          <w:lang w:eastAsia="en-GB"/>
        </w:rPr>
        <w:t>.</w:t>
      </w:r>
      <w:r w:rsidRPr="00C32976">
        <w:rPr>
          <w:lang w:eastAsia="en-GB"/>
        </w:rPr>
        <w:t xml:space="preserve"> in paperwork for holistic assessment and registration forms with the complementary skills training to be provided as indicated by the person</w:t>
      </w:r>
      <w:r w:rsidR="00D24D1A">
        <w:rPr>
          <w:lang w:eastAsia="en-GB"/>
        </w:rPr>
        <w:t>’</w:t>
      </w:r>
      <w:r w:rsidRPr="00C32976">
        <w:rPr>
          <w:lang w:eastAsia="en-GB"/>
        </w:rPr>
        <w:t>s previous experience e.g.</w:t>
      </w:r>
      <w:r w:rsidR="00DC2A3B">
        <w:rPr>
          <w:lang w:eastAsia="en-GB"/>
        </w:rPr>
        <w:t xml:space="preserve"> </w:t>
      </w:r>
      <w:r w:rsidRPr="00C32976">
        <w:rPr>
          <w:lang w:eastAsia="en-GB"/>
        </w:rPr>
        <w:t xml:space="preserve">counselling. </w:t>
      </w:r>
    </w:p>
    <w:p w:rsidR="0081316D" w:rsidRDefault="0081316D" w:rsidP="00135EA6">
      <w:pPr>
        <w:pStyle w:val="Q"/>
      </w:pPr>
      <w:r>
        <w:t>“</w:t>
      </w:r>
      <w:r w:rsidRPr="0081316D">
        <w:t>So if they come with a kind of nursing background, we usually you know try and give them a bit more training in counselling if they don’t have that and if they come with a counselling background, then we really train them in our own kind of, in-house tools that we use</w:t>
      </w:r>
      <w:r w:rsidR="00BA4953">
        <w:t>..</w:t>
      </w:r>
      <w:r w:rsidRPr="0081316D">
        <w:t>.</w:t>
      </w:r>
      <w:r>
        <w:t>”</w:t>
      </w:r>
    </w:p>
    <w:p w:rsidR="004F1F83" w:rsidRPr="00EE6860" w:rsidRDefault="0081316D" w:rsidP="00135EA6">
      <w:pPr>
        <w:pStyle w:val="Q"/>
      </w:pPr>
      <w:r>
        <w:t>Key informant</w:t>
      </w:r>
    </w:p>
    <w:p w:rsidR="004F1F83" w:rsidRPr="00E943FC" w:rsidRDefault="00CF468A" w:rsidP="00C55D6B">
      <w:pPr>
        <w:pStyle w:val="TextCalibri"/>
        <w:rPr>
          <w:lang w:eastAsia="en-GB"/>
        </w:rPr>
      </w:pPr>
      <w:r>
        <w:rPr>
          <w:lang w:val="en-GB" w:eastAsia="en-GB"/>
        </w:rPr>
        <w:t>Stakeholders</w:t>
      </w:r>
      <w:r w:rsidR="004F1F83" w:rsidRPr="00C32976">
        <w:rPr>
          <w:lang w:eastAsia="en-GB"/>
        </w:rPr>
        <w:t xml:space="preserve"> identified a good k</w:t>
      </w:r>
      <w:r>
        <w:rPr>
          <w:lang w:eastAsia="en-GB"/>
        </w:rPr>
        <w:t>nowledge of</w:t>
      </w:r>
      <w:r w:rsidR="00E943FC">
        <w:rPr>
          <w:lang w:eastAsia="en-GB"/>
        </w:rPr>
        <w:t xml:space="preserve"> </w:t>
      </w:r>
      <w:r w:rsidRPr="00C32976">
        <w:rPr>
          <w:lang w:eastAsia="en-GB"/>
        </w:rPr>
        <w:t>available</w:t>
      </w:r>
      <w:r>
        <w:rPr>
          <w:lang w:eastAsia="en-GB"/>
        </w:rPr>
        <w:t xml:space="preserve"> interventions </w:t>
      </w:r>
      <w:r w:rsidR="004F1F83" w:rsidRPr="00C32976">
        <w:rPr>
          <w:lang w:eastAsia="en-GB"/>
        </w:rPr>
        <w:t>and specialist knowledge of how to work with challenging clients</w:t>
      </w:r>
      <w:r w:rsidRPr="00CF468A">
        <w:rPr>
          <w:lang w:eastAsia="en-GB"/>
        </w:rPr>
        <w:t xml:space="preserve"> </w:t>
      </w:r>
      <w:r w:rsidRPr="00C32976">
        <w:rPr>
          <w:lang w:eastAsia="en-GB"/>
        </w:rPr>
        <w:t xml:space="preserve">as being important </w:t>
      </w:r>
      <w:r>
        <w:rPr>
          <w:lang w:val="en-GB" w:eastAsia="en-GB"/>
        </w:rPr>
        <w:t>for</w:t>
      </w:r>
      <w:r>
        <w:rPr>
          <w:lang w:eastAsia="en-GB"/>
        </w:rPr>
        <w:t xml:space="preserve"> the </w:t>
      </w:r>
      <w:r w:rsidR="0002692E">
        <w:rPr>
          <w:lang w:eastAsia="en-GB"/>
        </w:rPr>
        <w:t>Health Case Manager</w:t>
      </w:r>
      <w:r w:rsidR="004F1F83" w:rsidRPr="00C32976">
        <w:rPr>
          <w:lang w:eastAsia="en-GB"/>
        </w:rPr>
        <w:t>. Th</w:t>
      </w:r>
      <w:r w:rsidR="00E943FC">
        <w:rPr>
          <w:lang w:eastAsia="en-GB"/>
        </w:rPr>
        <w:t>ough no formal risk assessment wa</w:t>
      </w:r>
      <w:r w:rsidR="004F1F83" w:rsidRPr="00C32976">
        <w:rPr>
          <w:lang w:eastAsia="en-GB"/>
        </w:rPr>
        <w:t>s conducted with the client</w:t>
      </w:r>
      <w:r w:rsidR="00E943FC">
        <w:rPr>
          <w:lang w:eastAsia="en-GB"/>
        </w:rPr>
        <w:t>s</w:t>
      </w:r>
      <w:r w:rsidR="004F1F83" w:rsidRPr="00C32976">
        <w:rPr>
          <w:lang w:eastAsia="en-GB"/>
        </w:rPr>
        <w:t xml:space="preserve"> it was felt </w:t>
      </w:r>
      <w:r w:rsidR="0081316D">
        <w:rPr>
          <w:lang w:eastAsia="en-GB"/>
        </w:rPr>
        <w:t>by one respondent</w:t>
      </w:r>
      <w:r w:rsidR="004F1F83" w:rsidRPr="00C32976">
        <w:rPr>
          <w:lang w:eastAsia="en-GB"/>
        </w:rPr>
        <w:t xml:space="preserve"> </w:t>
      </w:r>
      <w:r w:rsidR="00E943FC">
        <w:rPr>
          <w:lang w:eastAsia="en-GB"/>
        </w:rPr>
        <w:t xml:space="preserve">that </w:t>
      </w:r>
      <w:r w:rsidR="004F1F83" w:rsidRPr="00C32976">
        <w:rPr>
          <w:lang w:eastAsia="en-GB"/>
        </w:rPr>
        <w:t xml:space="preserve">the </w:t>
      </w:r>
      <w:r w:rsidR="0002692E">
        <w:rPr>
          <w:lang w:eastAsia="en-GB"/>
        </w:rPr>
        <w:t>Health Case Manager</w:t>
      </w:r>
      <w:r w:rsidR="00D24D1A">
        <w:rPr>
          <w:lang w:eastAsia="en-GB"/>
        </w:rPr>
        <w:t>’</w:t>
      </w:r>
      <w:r w:rsidR="004F1F83" w:rsidRPr="00C32976">
        <w:rPr>
          <w:lang w:eastAsia="en-GB"/>
        </w:rPr>
        <w:t>s experience as a psychiatric nurse with training in management of violence and aggression and de-escalation was very relevant to the post.</w:t>
      </w:r>
      <w:r w:rsidR="00F115E9">
        <w:rPr>
          <w:lang w:eastAsia="en-GB"/>
        </w:rPr>
        <w:t xml:space="preserve"> </w:t>
      </w:r>
      <w:r w:rsidR="004F1F83" w:rsidRPr="00C32976">
        <w:rPr>
          <w:lang w:eastAsia="en-GB"/>
        </w:rPr>
        <w:t xml:space="preserve">As the </w:t>
      </w:r>
      <w:r w:rsidR="0002692E">
        <w:rPr>
          <w:lang w:eastAsia="en-GB"/>
        </w:rPr>
        <w:t>Health Case Manager</w:t>
      </w:r>
      <w:r w:rsidR="004F1F83" w:rsidRPr="00C32976">
        <w:rPr>
          <w:lang w:eastAsia="en-GB"/>
        </w:rPr>
        <w:t xml:space="preserve"> was required to work by herself in the community it was reported that a lone worker policy had been provided at induction and a security system (Argyle system) was used when out in the community. </w:t>
      </w:r>
    </w:p>
    <w:p w:rsidR="004F1F83" w:rsidRPr="00C32976" w:rsidRDefault="001B0DD3" w:rsidP="009439B4">
      <w:pPr>
        <w:pStyle w:val="2BCalibri"/>
      </w:pPr>
      <w:bookmarkStart w:id="49" w:name="_Toc379798661"/>
      <w:r w:rsidRPr="00C32976">
        <w:t>On-going</w:t>
      </w:r>
      <w:r w:rsidR="004F1F83" w:rsidRPr="00C32976">
        <w:t xml:space="preserve"> support</w:t>
      </w:r>
      <w:bookmarkEnd w:id="49"/>
    </w:p>
    <w:p w:rsidR="0081316D" w:rsidRDefault="004F1F83" w:rsidP="00C55D6B">
      <w:pPr>
        <w:pStyle w:val="TextCalibri"/>
        <w:rPr>
          <w:lang w:eastAsia="en-GB"/>
        </w:rPr>
      </w:pPr>
      <w:r w:rsidRPr="00C32976">
        <w:rPr>
          <w:lang w:eastAsia="en-GB"/>
        </w:rPr>
        <w:t xml:space="preserve">One </w:t>
      </w:r>
      <w:r w:rsidR="00CF468A">
        <w:rPr>
          <w:lang w:val="en-GB" w:eastAsia="en-GB"/>
        </w:rPr>
        <w:t>stakeholder</w:t>
      </w:r>
      <w:r w:rsidRPr="00C32976">
        <w:rPr>
          <w:lang w:eastAsia="en-GB"/>
        </w:rPr>
        <w:t xml:space="preserve"> reflected on the importance of being aware of boundaries and the need for professional support whilst working in isolation. Current measures in place including regular, independent supervision from </w:t>
      </w:r>
      <w:r w:rsidR="0081316D">
        <w:rPr>
          <w:lang w:eastAsia="en-GB"/>
        </w:rPr>
        <w:t xml:space="preserve">the </w:t>
      </w:r>
      <w:r w:rsidR="0002692E">
        <w:rPr>
          <w:lang w:eastAsia="en-GB"/>
        </w:rPr>
        <w:t>Health Case Manager</w:t>
      </w:r>
      <w:r w:rsidR="009D12EF">
        <w:rPr>
          <w:lang w:eastAsia="en-GB"/>
        </w:rPr>
        <w:t>’</w:t>
      </w:r>
      <w:r w:rsidR="0081316D">
        <w:rPr>
          <w:lang w:eastAsia="en-GB"/>
        </w:rPr>
        <w:t xml:space="preserve">s profession from </w:t>
      </w:r>
      <w:r w:rsidRPr="00C32976">
        <w:rPr>
          <w:lang w:eastAsia="en-GB"/>
        </w:rPr>
        <w:t xml:space="preserve">someone in a similar post were felt to be essential. Additional support </w:t>
      </w:r>
      <w:r w:rsidR="0081316D">
        <w:rPr>
          <w:lang w:eastAsia="en-GB"/>
        </w:rPr>
        <w:t xml:space="preserve">identified as being </w:t>
      </w:r>
      <w:r w:rsidRPr="00C32976">
        <w:rPr>
          <w:lang w:eastAsia="en-GB"/>
        </w:rPr>
        <w:t xml:space="preserve">in place were line </w:t>
      </w:r>
      <w:r w:rsidR="0081316D">
        <w:rPr>
          <w:lang w:eastAsia="en-GB"/>
        </w:rPr>
        <w:t>management supervision and a case manager mentor.</w:t>
      </w:r>
      <w:r w:rsidR="006A176E" w:rsidRPr="006A176E">
        <w:rPr>
          <w:lang w:eastAsia="en-GB"/>
        </w:rPr>
        <w:t xml:space="preserve"> </w:t>
      </w:r>
      <w:r w:rsidR="006A176E" w:rsidRPr="00C32976">
        <w:rPr>
          <w:lang w:eastAsia="en-GB"/>
        </w:rPr>
        <w:t xml:space="preserve">The difficulty of attending </w:t>
      </w:r>
      <w:r w:rsidR="001B0DD3" w:rsidRPr="00C32976">
        <w:rPr>
          <w:lang w:eastAsia="en-GB"/>
        </w:rPr>
        <w:t>on-going</w:t>
      </w:r>
      <w:r w:rsidR="006A176E" w:rsidRPr="00C32976">
        <w:rPr>
          <w:lang w:eastAsia="en-GB"/>
        </w:rPr>
        <w:t xml:space="preserve"> professional training required to maintain CPD was highlighted </w:t>
      </w:r>
      <w:r w:rsidR="00CF468A">
        <w:rPr>
          <w:lang w:val="en-GB" w:eastAsia="en-GB"/>
        </w:rPr>
        <w:t xml:space="preserve">by a stakeholder </w:t>
      </w:r>
      <w:r w:rsidR="006A176E" w:rsidRPr="00C32976">
        <w:rPr>
          <w:lang w:eastAsia="en-GB"/>
        </w:rPr>
        <w:t>with the main barrie</w:t>
      </w:r>
      <w:r w:rsidR="00BA4953">
        <w:rPr>
          <w:lang w:eastAsia="en-GB"/>
        </w:rPr>
        <w:t>r</w:t>
      </w:r>
      <w:r w:rsidR="006A176E">
        <w:rPr>
          <w:lang w:eastAsia="en-GB"/>
        </w:rPr>
        <w:t xml:space="preserve"> felt to be time constraints.</w:t>
      </w:r>
    </w:p>
    <w:p w:rsidR="004F1F83" w:rsidRPr="00C32976" w:rsidRDefault="0081316D" w:rsidP="00C55D6B">
      <w:pPr>
        <w:pStyle w:val="TextCalibri"/>
        <w:rPr>
          <w:lang w:eastAsia="en-GB"/>
        </w:rPr>
      </w:pPr>
      <w:r>
        <w:rPr>
          <w:lang w:eastAsia="en-GB"/>
        </w:rPr>
        <w:t xml:space="preserve">One </w:t>
      </w:r>
      <w:r w:rsidR="00CF468A">
        <w:rPr>
          <w:lang w:val="en-GB" w:eastAsia="en-GB"/>
        </w:rPr>
        <w:t>stakeholder</w:t>
      </w:r>
      <w:r>
        <w:rPr>
          <w:lang w:eastAsia="en-GB"/>
        </w:rPr>
        <w:t xml:space="preserve"> said that though n</w:t>
      </w:r>
      <w:r w:rsidR="004F1F83" w:rsidRPr="00C32976">
        <w:rPr>
          <w:lang w:eastAsia="en-GB"/>
        </w:rPr>
        <w:t xml:space="preserve">o </w:t>
      </w:r>
      <w:r w:rsidR="00BE1DED">
        <w:rPr>
          <w:lang w:val="en-GB" w:eastAsia="en-GB"/>
        </w:rPr>
        <w:t xml:space="preserve">specific </w:t>
      </w:r>
      <w:r w:rsidR="0002692E">
        <w:rPr>
          <w:lang w:eastAsia="en-GB"/>
        </w:rPr>
        <w:t>Health Case Manager</w:t>
      </w:r>
      <w:r>
        <w:rPr>
          <w:lang w:eastAsia="en-GB"/>
        </w:rPr>
        <w:t xml:space="preserve"> </w:t>
      </w:r>
      <w:r w:rsidR="004F1F83" w:rsidRPr="00C32976">
        <w:rPr>
          <w:lang w:eastAsia="en-GB"/>
        </w:rPr>
        <w:t xml:space="preserve">guidelines or policies </w:t>
      </w:r>
      <w:r>
        <w:rPr>
          <w:lang w:eastAsia="en-GB"/>
        </w:rPr>
        <w:t xml:space="preserve">were </w:t>
      </w:r>
      <w:r w:rsidR="004F1F83" w:rsidRPr="00C32976">
        <w:rPr>
          <w:lang w:eastAsia="en-GB"/>
        </w:rPr>
        <w:t xml:space="preserve">in place at the moment </w:t>
      </w:r>
      <w:r>
        <w:rPr>
          <w:lang w:eastAsia="en-GB"/>
        </w:rPr>
        <w:t xml:space="preserve">they </w:t>
      </w:r>
      <w:r w:rsidR="004F1F83" w:rsidRPr="00C32976">
        <w:rPr>
          <w:lang w:eastAsia="en-GB"/>
        </w:rPr>
        <w:t>would be keen to develop them to protect clients and staff</w:t>
      </w:r>
      <w:r>
        <w:rPr>
          <w:lang w:eastAsia="en-GB"/>
        </w:rPr>
        <w:t>. Specific areas identified in interviews included</w:t>
      </w:r>
      <w:r w:rsidR="004F1F83" w:rsidRPr="00C32976">
        <w:rPr>
          <w:lang w:eastAsia="en-GB"/>
        </w:rPr>
        <w:t xml:space="preserve"> risk assessment, sharing of infor</w:t>
      </w:r>
      <w:r w:rsidR="00E943FC">
        <w:rPr>
          <w:lang w:eastAsia="en-GB"/>
        </w:rPr>
        <w:t>mation</w:t>
      </w:r>
      <w:r w:rsidR="009D12EF">
        <w:rPr>
          <w:lang w:eastAsia="en-GB"/>
        </w:rPr>
        <w:t xml:space="preserve"> </w:t>
      </w:r>
      <w:r w:rsidR="00E943FC">
        <w:rPr>
          <w:lang w:eastAsia="en-GB"/>
        </w:rPr>
        <w:t>/</w:t>
      </w:r>
      <w:r w:rsidR="009D12EF">
        <w:rPr>
          <w:lang w:eastAsia="en-GB"/>
        </w:rPr>
        <w:t xml:space="preserve"> </w:t>
      </w:r>
      <w:r w:rsidR="00E943FC">
        <w:rPr>
          <w:lang w:eastAsia="en-GB"/>
        </w:rPr>
        <w:t>confidentiality and</w:t>
      </w:r>
      <w:r w:rsidR="004F1F83" w:rsidRPr="00C32976">
        <w:rPr>
          <w:lang w:eastAsia="en-GB"/>
        </w:rPr>
        <w:t xml:space="preserve"> how long to keep trying to engage someone</w:t>
      </w:r>
    </w:p>
    <w:p w:rsidR="00BA4953" w:rsidRDefault="00F115E9" w:rsidP="00C55D6B">
      <w:pPr>
        <w:pStyle w:val="TextCalibri"/>
        <w:rPr>
          <w:lang w:eastAsia="en-GB"/>
        </w:rPr>
      </w:pPr>
      <w:r>
        <w:rPr>
          <w:lang w:eastAsia="en-GB"/>
        </w:rPr>
        <w:lastRenderedPageBreak/>
        <w:t>Administrative support for this type of</w:t>
      </w:r>
      <w:r w:rsidR="004F1F83" w:rsidRPr="00C32976">
        <w:rPr>
          <w:lang w:eastAsia="en-GB"/>
        </w:rPr>
        <w:t xml:space="preserve"> role </w:t>
      </w:r>
      <w:r>
        <w:rPr>
          <w:lang w:eastAsia="en-GB"/>
        </w:rPr>
        <w:t>was felt to be important</w:t>
      </w:r>
      <w:r w:rsidR="004F1F83" w:rsidRPr="00C32976">
        <w:rPr>
          <w:lang w:eastAsia="en-GB"/>
        </w:rPr>
        <w:t>. Other needs identified by respondents that included factoring in time for writing up case notes, travel and research.</w:t>
      </w:r>
    </w:p>
    <w:p w:rsidR="00BA4953" w:rsidRDefault="00BA4953" w:rsidP="00135EA6">
      <w:pPr>
        <w:pStyle w:val="Q"/>
      </w:pPr>
      <w:r>
        <w:t>“</w:t>
      </w:r>
      <w:r w:rsidRPr="006A176E">
        <w:t xml:space="preserve">And I think the kind of thing about being really realistic about time, in terms of really doing case notes and building in time to be able to have the time to research and look at what… I think that’s the only way you can provide a really good service for someone. And you’re not </w:t>
      </w:r>
      <w:proofErr w:type="spellStart"/>
      <w:r w:rsidRPr="006A176E">
        <w:t>gonna</w:t>
      </w:r>
      <w:proofErr w:type="spellEnd"/>
      <w:r w:rsidRPr="006A176E">
        <w:t xml:space="preserve"> know everything, you need.</w:t>
      </w:r>
      <w:r>
        <w:t>.</w:t>
      </w:r>
      <w:r w:rsidRPr="006A176E">
        <w:t xml:space="preserve">. you know… I think in my role, you know I wasn’t full time but I worked </w:t>
      </w:r>
      <w:r>
        <w:t xml:space="preserve">[fewer] </w:t>
      </w:r>
      <w:r w:rsidRPr="006A176E">
        <w:t>hours a week, so I had a slightly reduced kind of caseload, and then I had my travel time, and I had my case note time, and my face to face time. But I think I had about 8 hours a week that I was able to really research and look into what’s about. And I think that’s, that is vital.</w:t>
      </w:r>
      <w:r>
        <w:t>”</w:t>
      </w:r>
    </w:p>
    <w:p w:rsidR="00BA4953" w:rsidRDefault="00BA4953" w:rsidP="00135EA6">
      <w:pPr>
        <w:pStyle w:val="Q"/>
      </w:pPr>
      <w:r>
        <w:t>Key informant</w:t>
      </w:r>
    </w:p>
    <w:p w:rsidR="00BB0D52" w:rsidRPr="00BB0D52" w:rsidRDefault="004F1F83" w:rsidP="00C55D6B">
      <w:pPr>
        <w:pStyle w:val="TextCalibri"/>
        <w:rPr>
          <w:lang w:eastAsia="en-GB"/>
        </w:rPr>
      </w:pPr>
      <w:r w:rsidRPr="00C32976">
        <w:rPr>
          <w:lang w:eastAsia="en-GB"/>
        </w:rPr>
        <w:t xml:space="preserve">One </w:t>
      </w:r>
      <w:r w:rsidR="00CF468A">
        <w:rPr>
          <w:lang w:val="en-GB" w:eastAsia="en-GB"/>
        </w:rPr>
        <w:t>stakeholder</w:t>
      </w:r>
      <w:r w:rsidRPr="00C32976">
        <w:rPr>
          <w:lang w:eastAsia="en-GB"/>
        </w:rPr>
        <w:t xml:space="preserve"> identified the ideal caseload for clients requiring this intensity of input as being between 8-10.</w:t>
      </w:r>
    </w:p>
    <w:p w:rsidR="00BB0D52" w:rsidRDefault="00BB0D52" w:rsidP="00135EA6">
      <w:pPr>
        <w:pStyle w:val="Q"/>
      </w:pPr>
      <w:r>
        <w:t>“</w:t>
      </w:r>
      <w:r w:rsidRPr="00BB0D52">
        <w:t xml:space="preserve">A full time person would have about a caseload of about ten people, eight to ten people per week, where I think on occasion I had spoken to [the </w:t>
      </w:r>
      <w:r w:rsidR="0002692E">
        <w:t>Health Case Manager</w:t>
      </w:r>
      <w:r w:rsidRPr="00BB0D52">
        <w:t>] and she’d maybe have 20 people, and they wouldn’t necessarily all have been engaging necessarily on that week, but she still had to kind of chase them up and keep her case notes up to date and… You know I always, vividly remember saying to her “that doesn’t seem sustainable, or manageable in my mind”, but that was jus</w:t>
      </w:r>
      <w:r w:rsidR="00BA4953">
        <w:t>t from a bit of an outsider</w:t>
      </w:r>
      <w:r w:rsidRPr="00BB0D52">
        <w:t>.</w:t>
      </w:r>
      <w:r w:rsidR="00F115E9">
        <w:t>.</w:t>
      </w:r>
      <w:r w:rsidRPr="00BB0D52">
        <w:t xml:space="preserve">. </w:t>
      </w:r>
      <w:r w:rsidR="00BA4953">
        <w:t>“</w:t>
      </w:r>
    </w:p>
    <w:p w:rsidR="006A176E" w:rsidRDefault="00386672" w:rsidP="00135EA6">
      <w:pPr>
        <w:pStyle w:val="Q"/>
      </w:pPr>
      <w:r>
        <w:t>Key informant</w:t>
      </w:r>
    </w:p>
    <w:p w:rsidR="002D2BC5" w:rsidRDefault="002D2BC5" w:rsidP="00135EA6">
      <w:pPr>
        <w:pStyle w:val="Q"/>
      </w:pPr>
    </w:p>
    <w:p w:rsidR="004F1F83" w:rsidRPr="00C32976" w:rsidRDefault="004F1F83" w:rsidP="004F1F83">
      <w:pPr>
        <w:autoSpaceDE w:val="0"/>
        <w:autoSpaceDN w:val="0"/>
        <w:adjustRightInd w:val="0"/>
        <w:rPr>
          <w:rFonts w:ascii="Calibri" w:hAnsi="Calibri" w:cs="Arial"/>
          <w:color w:val="000000"/>
          <w:lang w:eastAsia="en-GB"/>
        </w:rPr>
      </w:pPr>
    </w:p>
    <w:p w:rsidR="004F1F83" w:rsidRPr="00C32976" w:rsidRDefault="004F1F83" w:rsidP="00F115E9">
      <w:pPr>
        <w:pStyle w:val="2BCalibri"/>
      </w:pPr>
      <w:bookmarkStart w:id="50" w:name="_Toc379798662"/>
      <w:r w:rsidRPr="00C32976">
        <w:t xml:space="preserve">Difficulties for the </w:t>
      </w:r>
      <w:r w:rsidR="0002692E">
        <w:t>Health Case Manager</w:t>
      </w:r>
      <w:r w:rsidRPr="00C32976">
        <w:t xml:space="preserve"> role</w:t>
      </w:r>
      <w:bookmarkEnd w:id="50"/>
    </w:p>
    <w:p w:rsidR="00F115E9" w:rsidRPr="00386672" w:rsidRDefault="004F1F83" w:rsidP="00C55D6B">
      <w:pPr>
        <w:pStyle w:val="TextCalibri"/>
        <w:rPr>
          <w:lang w:eastAsia="en-GB"/>
        </w:rPr>
      </w:pPr>
      <w:r w:rsidRPr="00C32976">
        <w:rPr>
          <w:lang w:eastAsia="en-GB"/>
        </w:rPr>
        <w:t xml:space="preserve">One of the problems raised </w:t>
      </w:r>
      <w:r w:rsidR="00CF468A">
        <w:rPr>
          <w:lang w:val="en-GB" w:eastAsia="en-GB"/>
        </w:rPr>
        <w:t xml:space="preserve">by a stakeholder </w:t>
      </w:r>
      <w:r w:rsidRPr="00C32976">
        <w:rPr>
          <w:lang w:eastAsia="en-GB"/>
        </w:rPr>
        <w:t xml:space="preserve">was that the </w:t>
      </w:r>
      <w:r w:rsidR="0002692E">
        <w:rPr>
          <w:lang w:eastAsia="en-GB"/>
        </w:rPr>
        <w:t>Health Case Manager</w:t>
      </w:r>
      <w:r w:rsidRPr="00C32976">
        <w:rPr>
          <w:lang w:eastAsia="en-GB"/>
        </w:rPr>
        <w:t xml:space="preserve"> was a new post which was often poorly understood meaning that the </w:t>
      </w:r>
      <w:r w:rsidR="0002692E">
        <w:rPr>
          <w:lang w:eastAsia="en-GB"/>
        </w:rPr>
        <w:t>Health Case Manager</w:t>
      </w:r>
      <w:r w:rsidRPr="00C32976">
        <w:rPr>
          <w:lang w:eastAsia="en-GB"/>
        </w:rPr>
        <w:t xml:space="preserve"> needed to rely on professional c</w:t>
      </w:r>
      <w:r w:rsidR="00F115E9">
        <w:rPr>
          <w:lang w:eastAsia="en-GB"/>
        </w:rPr>
        <w:t>redentials which in turn created</w:t>
      </w:r>
      <w:r w:rsidRPr="00C32976">
        <w:rPr>
          <w:lang w:eastAsia="en-GB"/>
        </w:rPr>
        <w:t xml:space="preserve"> confusion. It was </w:t>
      </w:r>
      <w:proofErr w:type="spellStart"/>
      <w:r w:rsidR="00CF468A">
        <w:rPr>
          <w:lang w:val="en-GB" w:eastAsia="en-GB"/>
        </w:rPr>
        <w:t>fel</w:t>
      </w:r>
      <w:proofErr w:type="spellEnd"/>
      <w:r w:rsidRPr="00C32976">
        <w:rPr>
          <w:lang w:eastAsia="en-GB"/>
        </w:rPr>
        <w:t xml:space="preserve">t that more professional recognition of the </w:t>
      </w:r>
      <w:r w:rsidR="0002692E">
        <w:rPr>
          <w:lang w:eastAsia="en-GB"/>
        </w:rPr>
        <w:t>Health Case Manager</w:t>
      </w:r>
      <w:r w:rsidRPr="00C32976">
        <w:rPr>
          <w:lang w:eastAsia="en-GB"/>
        </w:rPr>
        <w:t xml:space="preserve"> post was needed as </w:t>
      </w:r>
      <w:r w:rsidR="00F115E9">
        <w:rPr>
          <w:lang w:eastAsia="en-GB"/>
        </w:rPr>
        <w:t xml:space="preserve">there was no automatic trust from </w:t>
      </w:r>
      <w:r w:rsidRPr="00C32976">
        <w:rPr>
          <w:lang w:eastAsia="en-GB"/>
        </w:rPr>
        <w:t>other professionals.</w:t>
      </w:r>
    </w:p>
    <w:p w:rsidR="00F115E9" w:rsidRDefault="00F115E9" w:rsidP="00135EA6">
      <w:pPr>
        <w:pStyle w:val="Q"/>
      </w:pPr>
      <w:r>
        <w:t>“</w:t>
      </w:r>
      <w:r w:rsidRPr="00F115E9">
        <w:t xml:space="preserve">So having some sort of professional recognition that you know, that </w:t>
      </w:r>
      <w:r w:rsidR="0002692E">
        <w:t>Health Case Manager</w:t>
      </w:r>
      <w:r w:rsidRPr="00F115E9">
        <w:t xml:space="preserve"> is a valid post, is a post which is able to make referrals, it’s a post which is able to communicate with other health professionals on an equal </w:t>
      </w:r>
      <w:r w:rsidRPr="00386672">
        <w:t>footing</w:t>
      </w:r>
      <w:r w:rsidRPr="00F115E9">
        <w:t>. That would make it the biggest difference I think. Because at the moment you know, it’s bit of an unknown quantity and you know, within the NHS that’s never an easy thing to… there’s not this, you know, there’s not enough sort of… not an automatic trust there or there’s not an automatic sort of respect the way it would be, you know if it just another n</w:t>
      </w:r>
      <w:r>
        <w:t>urse or another GP or whatever.”</w:t>
      </w:r>
    </w:p>
    <w:p w:rsidR="004F1F83" w:rsidRPr="00EE6860" w:rsidRDefault="00F115E9" w:rsidP="00135EA6">
      <w:pPr>
        <w:pStyle w:val="Q"/>
      </w:pPr>
      <w:r>
        <w:lastRenderedPageBreak/>
        <w:t>Key informant</w:t>
      </w:r>
    </w:p>
    <w:p w:rsidR="00850736" w:rsidRDefault="00F115E9" w:rsidP="00C55D6B">
      <w:pPr>
        <w:pStyle w:val="TextCalibri"/>
        <w:rPr>
          <w:lang w:eastAsia="en-GB"/>
        </w:rPr>
      </w:pPr>
      <w:r>
        <w:rPr>
          <w:lang w:eastAsia="en-GB"/>
        </w:rPr>
        <w:t>O</w:t>
      </w:r>
      <w:r w:rsidR="004F1F83" w:rsidRPr="00C32976">
        <w:rPr>
          <w:lang w:eastAsia="en-GB"/>
        </w:rPr>
        <w:t xml:space="preserve">ne of the risks identified </w:t>
      </w:r>
      <w:r w:rsidR="00CF468A">
        <w:rPr>
          <w:lang w:val="en-GB" w:eastAsia="en-GB"/>
        </w:rPr>
        <w:t xml:space="preserve">by stakeholders </w:t>
      </w:r>
      <w:r w:rsidR="004F1F83" w:rsidRPr="00C32976">
        <w:rPr>
          <w:lang w:eastAsia="en-GB"/>
        </w:rPr>
        <w:t xml:space="preserve">for the </w:t>
      </w:r>
      <w:r w:rsidR="0002692E">
        <w:rPr>
          <w:lang w:eastAsia="en-GB"/>
        </w:rPr>
        <w:t>Health Case Manager</w:t>
      </w:r>
      <w:r w:rsidR="004F1F83" w:rsidRPr="00C32976">
        <w:rPr>
          <w:lang w:eastAsia="en-GB"/>
        </w:rPr>
        <w:t xml:space="preserve"> was working alone in the community, going into homes at first contact with no risk assessment (the </w:t>
      </w:r>
      <w:r w:rsidR="0002692E">
        <w:rPr>
          <w:lang w:eastAsia="en-GB"/>
        </w:rPr>
        <w:t>Health Case Manager</w:t>
      </w:r>
      <w:r w:rsidR="004F1F83" w:rsidRPr="00C32976">
        <w:rPr>
          <w:lang w:eastAsia="en-GB"/>
        </w:rPr>
        <w:t xml:space="preserve"> is unable to speak to the psychiatrist or the GP initially). This was contrasted with other health professionals where the client’s background would be known.</w:t>
      </w:r>
      <w:r w:rsidR="0081316D">
        <w:rPr>
          <w:lang w:eastAsia="en-GB"/>
        </w:rPr>
        <w:t xml:space="preserve"> </w:t>
      </w:r>
      <w:r w:rsidR="004F1F83" w:rsidRPr="00C32976">
        <w:rPr>
          <w:lang w:eastAsia="en-GB"/>
        </w:rPr>
        <w:t xml:space="preserve">There was one report of a referral who may have posed a risk and the </w:t>
      </w:r>
      <w:r w:rsidR="0002692E">
        <w:rPr>
          <w:lang w:eastAsia="en-GB"/>
        </w:rPr>
        <w:t>Health Case Manager</w:t>
      </w:r>
      <w:r w:rsidR="004F1F83" w:rsidRPr="00C32976">
        <w:rPr>
          <w:lang w:eastAsia="en-GB"/>
        </w:rPr>
        <w:t xml:space="preserve"> was alerted to this through chance only. However alternative approaches discussed </w:t>
      </w:r>
      <w:r>
        <w:rPr>
          <w:lang w:eastAsia="en-GB"/>
        </w:rPr>
        <w:t>were</w:t>
      </w:r>
      <w:r w:rsidR="00E943FC">
        <w:rPr>
          <w:lang w:eastAsia="en-GB"/>
        </w:rPr>
        <w:t xml:space="preserve"> not felt to be workable. One respondent said it </w:t>
      </w:r>
      <w:r w:rsidR="004F1F83" w:rsidRPr="00C32976">
        <w:rPr>
          <w:lang w:eastAsia="en-GB"/>
        </w:rPr>
        <w:t xml:space="preserve">would be difficult to have other </w:t>
      </w:r>
      <w:r w:rsidR="00D7443B">
        <w:rPr>
          <w:lang w:eastAsia="en-GB"/>
        </w:rPr>
        <w:t>Community Renewal</w:t>
      </w:r>
      <w:r w:rsidR="004F1F83" w:rsidRPr="00C32976">
        <w:rPr>
          <w:lang w:eastAsia="en-GB"/>
        </w:rPr>
        <w:t xml:space="preserve"> staff accompany </w:t>
      </w:r>
      <w:r>
        <w:rPr>
          <w:lang w:eastAsia="en-GB"/>
        </w:rPr>
        <w:t xml:space="preserve">the </w:t>
      </w:r>
      <w:r w:rsidR="0002692E">
        <w:rPr>
          <w:lang w:eastAsia="en-GB"/>
        </w:rPr>
        <w:t>Health Case Manager</w:t>
      </w:r>
      <w:r>
        <w:rPr>
          <w:lang w:eastAsia="en-GB"/>
        </w:rPr>
        <w:t xml:space="preserve"> </w:t>
      </w:r>
      <w:r w:rsidR="004F1F83" w:rsidRPr="00C32976">
        <w:rPr>
          <w:lang w:eastAsia="en-GB"/>
        </w:rPr>
        <w:t xml:space="preserve">as not bound by the same professional codes of confidentiality and topics discussed </w:t>
      </w:r>
      <w:r>
        <w:rPr>
          <w:lang w:eastAsia="en-GB"/>
        </w:rPr>
        <w:t>such as sexual abuse may</w:t>
      </w:r>
      <w:r w:rsidR="004F1F83" w:rsidRPr="00C32976">
        <w:rPr>
          <w:lang w:eastAsia="en-GB"/>
        </w:rPr>
        <w:t xml:space="preserve"> be distressing for someone from a different professional background. Joint visits with other organisations prioritise getting the cli</w:t>
      </w:r>
      <w:r>
        <w:rPr>
          <w:lang w:eastAsia="en-GB"/>
        </w:rPr>
        <w:t>ent to engage with them and it wa</w:t>
      </w:r>
      <w:r w:rsidR="004F1F83" w:rsidRPr="00C32976">
        <w:rPr>
          <w:lang w:eastAsia="en-GB"/>
        </w:rPr>
        <w:t>s not clear whether this would be appropriate on a regular basis.</w:t>
      </w:r>
    </w:p>
    <w:p w:rsidR="00850736" w:rsidRDefault="00850736" w:rsidP="00135EA6">
      <w:pPr>
        <w:pStyle w:val="Q"/>
      </w:pPr>
      <w:r>
        <w:t>“So there was the potential for…</w:t>
      </w:r>
      <w:r w:rsidRPr="00850736">
        <w:t xml:space="preserve"> a very risky situation- so in that respect communication with statutory organisations isn’t there and that is a concern in that respect.</w:t>
      </w:r>
      <w:r>
        <w:t>”</w:t>
      </w:r>
    </w:p>
    <w:p w:rsidR="00850736" w:rsidRDefault="00850736" w:rsidP="00135EA6">
      <w:pPr>
        <w:pStyle w:val="Q"/>
      </w:pPr>
      <w:r>
        <w:t>Key informant</w:t>
      </w:r>
    </w:p>
    <w:p w:rsidR="00850736" w:rsidRDefault="00850736" w:rsidP="00135EA6">
      <w:pPr>
        <w:pStyle w:val="Q"/>
      </w:pPr>
    </w:p>
    <w:p w:rsidR="00850736" w:rsidRDefault="00850736" w:rsidP="00135EA6">
      <w:pPr>
        <w:pStyle w:val="Q"/>
      </w:pPr>
      <w:r>
        <w:t>“</w:t>
      </w:r>
      <w:r w:rsidRPr="00850736">
        <w:t>I suppose the only difficulty potential, and it hasn’t been an issue thank god, but the only difficulty is not, as a CPN, you had a medical referral, you had a risk assessment, you had you know you were able to get a collaborative history before you ever walked through somebody’s front door, whereas you’re walking through somebody’s front door with absolutely nothing</w:t>
      </w:r>
      <w:r>
        <w:t>”</w:t>
      </w:r>
    </w:p>
    <w:p w:rsidR="00511FAB" w:rsidRDefault="001152FD" w:rsidP="00135EA6">
      <w:pPr>
        <w:pStyle w:val="Q"/>
      </w:pPr>
      <w:r>
        <w:t>Key i</w:t>
      </w:r>
      <w:r w:rsidR="00850736">
        <w:t>nformant</w:t>
      </w:r>
    </w:p>
    <w:p w:rsidR="00583041" w:rsidRPr="00EE6860" w:rsidRDefault="00583041" w:rsidP="00135EA6">
      <w:pPr>
        <w:pStyle w:val="Q"/>
      </w:pPr>
    </w:p>
    <w:p w:rsidR="001152FD" w:rsidRDefault="00C32976" w:rsidP="00C55D6B">
      <w:pPr>
        <w:pStyle w:val="TextCalibri"/>
        <w:rPr>
          <w:lang w:eastAsia="en-GB"/>
        </w:rPr>
      </w:pPr>
      <w:r w:rsidRPr="00C32976">
        <w:rPr>
          <w:lang w:eastAsia="en-GB"/>
        </w:rPr>
        <w:t>A further issue raised was</w:t>
      </w:r>
      <w:r w:rsidR="004F1F83" w:rsidRPr="00C32976">
        <w:rPr>
          <w:lang w:eastAsia="en-GB"/>
        </w:rPr>
        <w:t xml:space="preserve"> that a </w:t>
      </w:r>
      <w:r w:rsidR="0002692E">
        <w:rPr>
          <w:lang w:eastAsia="en-GB"/>
        </w:rPr>
        <w:t>Health Case Manager</w:t>
      </w:r>
      <w:r w:rsidR="004F1F83" w:rsidRPr="00C32976">
        <w:rPr>
          <w:lang w:eastAsia="en-GB"/>
        </w:rPr>
        <w:t xml:space="preserve"> do</w:t>
      </w:r>
      <w:r w:rsidR="00E943FC">
        <w:rPr>
          <w:lang w:eastAsia="en-GB"/>
        </w:rPr>
        <w:t>esn't practice</w:t>
      </w:r>
      <w:r w:rsidR="004F1F83" w:rsidRPr="00C32976">
        <w:rPr>
          <w:lang w:eastAsia="en-GB"/>
        </w:rPr>
        <w:t xml:space="preserve"> within a team undertaking similar work</w:t>
      </w:r>
      <w:r w:rsidR="009D12EF">
        <w:rPr>
          <w:lang w:eastAsia="en-GB"/>
        </w:rPr>
        <w:t>;</w:t>
      </w:r>
      <w:r w:rsidR="004F1F83" w:rsidRPr="00C32976">
        <w:rPr>
          <w:lang w:eastAsia="en-GB"/>
        </w:rPr>
        <w:t xml:space="preserve"> the role </w:t>
      </w:r>
      <w:r w:rsidR="00F115E9">
        <w:rPr>
          <w:lang w:eastAsia="en-GB"/>
        </w:rPr>
        <w:t xml:space="preserve">was felt to be </w:t>
      </w:r>
      <w:r w:rsidR="004F1F83" w:rsidRPr="00C32976">
        <w:rPr>
          <w:lang w:eastAsia="en-GB"/>
        </w:rPr>
        <w:t>a bit detached from the rest of the office leading to a p</w:t>
      </w:r>
      <w:r w:rsidR="00F115E9">
        <w:rPr>
          <w:lang w:eastAsia="en-GB"/>
        </w:rPr>
        <w:t>otential</w:t>
      </w:r>
      <w:r w:rsidR="004F1F83" w:rsidRPr="00C32976">
        <w:rPr>
          <w:lang w:eastAsia="en-GB"/>
        </w:rPr>
        <w:t xml:space="preserve"> lack of professional support </w:t>
      </w:r>
      <w:r w:rsidR="00F115E9">
        <w:rPr>
          <w:lang w:eastAsia="en-GB"/>
        </w:rPr>
        <w:t>e.g. other team members to discuss management of difficult cases with</w:t>
      </w:r>
      <w:r w:rsidR="004F1F83" w:rsidRPr="00C32976">
        <w:rPr>
          <w:lang w:eastAsia="en-GB"/>
        </w:rPr>
        <w:t xml:space="preserve">. One of the </w:t>
      </w:r>
      <w:r w:rsidR="00CF468A">
        <w:rPr>
          <w:lang w:val="en-GB" w:eastAsia="en-GB"/>
        </w:rPr>
        <w:t>stakeholders</w:t>
      </w:r>
      <w:r w:rsidR="004F1F83" w:rsidRPr="00C32976">
        <w:rPr>
          <w:lang w:eastAsia="en-GB"/>
        </w:rPr>
        <w:t xml:space="preserve"> highlighted that this is something that is planned to be addressed.</w:t>
      </w:r>
    </w:p>
    <w:p w:rsidR="001152FD" w:rsidRDefault="001152FD" w:rsidP="00135EA6">
      <w:pPr>
        <w:pStyle w:val="Q"/>
      </w:pPr>
      <w:r>
        <w:t>“</w:t>
      </w:r>
      <w:r w:rsidRPr="001152FD">
        <w:t xml:space="preserve">I think that the nature of the type of work that </w:t>
      </w:r>
      <w:r>
        <w:t xml:space="preserve">[a </w:t>
      </w:r>
      <w:r w:rsidR="0002692E">
        <w:t>Health Case Manager</w:t>
      </w:r>
      <w:r>
        <w:t xml:space="preserve"> is]</w:t>
      </w:r>
      <w:r w:rsidRPr="001152FD">
        <w:t xml:space="preserve"> doing, it’s important to have ot</w:t>
      </w:r>
      <w:r>
        <w:t xml:space="preserve">her people to be able to bounce </w:t>
      </w:r>
      <w:r w:rsidRPr="001152FD">
        <w:t xml:space="preserve"> ideas off, to just check different thi</w:t>
      </w:r>
      <w:r>
        <w:t>ngs cause it’s easy to lose</w:t>
      </w:r>
      <w:r w:rsidRPr="001152FD">
        <w:t xml:space="preserve"> objectivity</w:t>
      </w:r>
      <w:r>
        <w:t>”</w:t>
      </w:r>
    </w:p>
    <w:p w:rsidR="001152FD" w:rsidRPr="001152FD" w:rsidRDefault="001152FD" w:rsidP="00135EA6">
      <w:pPr>
        <w:pStyle w:val="Q"/>
      </w:pPr>
      <w:r>
        <w:t>Key informant</w:t>
      </w:r>
    </w:p>
    <w:p w:rsidR="004F1F83" w:rsidRPr="00C32976" w:rsidRDefault="004F1F83" w:rsidP="004F1F83">
      <w:pPr>
        <w:autoSpaceDE w:val="0"/>
        <w:autoSpaceDN w:val="0"/>
        <w:adjustRightInd w:val="0"/>
        <w:rPr>
          <w:rFonts w:ascii="Calibri" w:hAnsi="Calibri" w:cs="Arial"/>
          <w:b/>
          <w:color w:val="000000"/>
          <w:lang w:eastAsia="en-GB"/>
        </w:rPr>
      </w:pPr>
    </w:p>
    <w:p w:rsidR="004F1F83" w:rsidRPr="00C32976" w:rsidRDefault="004F1F83" w:rsidP="009439B4">
      <w:pPr>
        <w:pStyle w:val="2BCalibri"/>
      </w:pPr>
      <w:bookmarkStart w:id="51" w:name="_Toc379798663"/>
      <w:r w:rsidRPr="00C32976">
        <w:t>Client drawbacks</w:t>
      </w:r>
      <w:bookmarkEnd w:id="51"/>
    </w:p>
    <w:p w:rsidR="004F1F83" w:rsidRPr="00C32976" w:rsidRDefault="00CF468A" w:rsidP="00C55D6B">
      <w:pPr>
        <w:pStyle w:val="TextCalibri"/>
        <w:rPr>
          <w:lang w:eastAsia="en-GB"/>
        </w:rPr>
      </w:pPr>
      <w:r>
        <w:rPr>
          <w:lang w:val="en-GB" w:eastAsia="en-GB"/>
        </w:rPr>
        <w:t>Stakeholders</w:t>
      </w:r>
      <w:r w:rsidR="001152FD">
        <w:rPr>
          <w:lang w:eastAsia="en-GB"/>
        </w:rPr>
        <w:t xml:space="preserve"> felt that </w:t>
      </w:r>
      <w:r w:rsidR="001152FD" w:rsidRPr="00C32976">
        <w:rPr>
          <w:lang w:eastAsia="en-GB"/>
        </w:rPr>
        <w:t>the contrast b</w:t>
      </w:r>
      <w:r w:rsidR="001152FD">
        <w:rPr>
          <w:lang w:eastAsia="en-GB"/>
        </w:rPr>
        <w:t xml:space="preserve">etween how the </w:t>
      </w:r>
      <w:r w:rsidR="0002692E">
        <w:rPr>
          <w:lang w:eastAsia="en-GB"/>
        </w:rPr>
        <w:t>Health Case Manager</w:t>
      </w:r>
      <w:r w:rsidR="001152FD">
        <w:rPr>
          <w:lang w:eastAsia="en-GB"/>
        </w:rPr>
        <w:t xml:space="preserve"> and other agencies provide</w:t>
      </w:r>
      <w:r w:rsidR="001152FD" w:rsidRPr="00C32976">
        <w:rPr>
          <w:lang w:eastAsia="en-GB"/>
        </w:rPr>
        <w:t xml:space="preserve"> service</w:t>
      </w:r>
      <w:r w:rsidR="001152FD">
        <w:rPr>
          <w:lang w:eastAsia="en-GB"/>
        </w:rPr>
        <w:t>s</w:t>
      </w:r>
      <w:r w:rsidR="001152FD" w:rsidRPr="00C32976">
        <w:rPr>
          <w:lang w:eastAsia="en-GB"/>
        </w:rPr>
        <w:t xml:space="preserve"> </w:t>
      </w:r>
      <w:r w:rsidR="001152FD">
        <w:rPr>
          <w:lang w:eastAsia="en-GB"/>
        </w:rPr>
        <w:t>may be difficult</w:t>
      </w:r>
      <w:r w:rsidR="004F1F83" w:rsidRPr="00C32976">
        <w:rPr>
          <w:lang w:eastAsia="en-GB"/>
        </w:rPr>
        <w:t xml:space="preserve"> for clients. </w:t>
      </w:r>
      <w:r w:rsidR="00AF0C42">
        <w:rPr>
          <w:lang w:eastAsia="en-GB"/>
        </w:rPr>
        <w:t>It was noted</w:t>
      </w:r>
      <w:r w:rsidR="001152FD">
        <w:rPr>
          <w:lang w:eastAsia="en-GB"/>
        </w:rPr>
        <w:t xml:space="preserve"> that there were barriers for other agencies to work holistically</w:t>
      </w:r>
      <w:r w:rsidR="004F1F83" w:rsidRPr="00C32976">
        <w:rPr>
          <w:lang w:eastAsia="en-GB"/>
        </w:rPr>
        <w:t xml:space="preserve"> </w:t>
      </w:r>
      <w:r w:rsidR="001152FD">
        <w:rPr>
          <w:lang w:eastAsia="en-GB"/>
        </w:rPr>
        <w:t>due to</w:t>
      </w:r>
      <w:r w:rsidR="004F1F83" w:rsidRPr="00C32976">
        <w:rPr>
          <w:lang w:eastAsia="en-GB"/>
        </w:rPr>
        <w:t xml:space="preserve"> service or resource constraints. There </w:t>
      </w:r>
      <w:r w:rsidR="001152FD">
        <w:rPr>
          <w:lang w:eastAsia="en-GB"/>
        </w:rPr>
        <w:t>was</w:t>
      </w:r>
      <w:r w:rsidR="004F1F83" w:rsidRPr="00C32976">
        <w:rPr>
          <w:lang w:eastAsia="en-GB"/>
        </w:rPr>
        <w:t xml:space="preserve"> a concern that clients may not sustain their engagement w</w:t>
      </w:r>
      <w:r w:rsidR="001152FD">
        <w:rPr>
          <w:lang w:eastAsia="en-GB"/>
        </w:rPr>
        <w:t xml:space="preserve">ith other agencies as a result and that the </w:t>
      </w:r>
      <w:r w:rsidR="0002692E">
        <w:rPr>
          <w:lang w:eastAsia="en-GB"/>
        </w:rPr>
        <w:t>Health Case Manager</w:t>
      </w:r>
      <w:r w:rsidR="004F1F83" w:rsidRPr="00C32976">
        <w:rPr>
          <w:lang w:eastAsia="en-GB"/>
        </w:rPr>
        <w:t xml:space="preserve"> may need to work longer with </w:t>
      </w:r>
      <w:r w:rsidR="004F1F83" w:rsidRPr="00C32976">
        <w:rPr>
          <w:lang w:eastAsia="en-GB"/>
        </w:rPr>
        <w:lastRenderedPageBreak/>
        <w:t>a client to overcome this</w:t>
      </w:r>
      <w:r w:rsidR="001152FD">
        <w:rPr>
          <w:lang w:eastAsia="en-GB"/>
        </w:rPr>
        <w:t xml:space="preserve">. The importance of ensuring that the </w:t>
      </w:r>
      <w:r w:rsidR="004F1F83" w:rsidRPr="00C32976">
        <w:rPr>
          <w:lang w:eastAsia="en-GB"/>
        </w:rPr>
        <w:t xml:space="preserve">client doesn't become dependent on the </w:t>
      </w:r>
      <w:r w:rsidR="0002692E">
        <w:rPr>
          <w:lang w:eastAsia="en-GB"/>
        </w:rPr>
        <w:t>Health Case Manager</w:t>
      </w:r>
      <w:r w:rsidR="004F1F83" w:rsidRPr="00C32976">
        <w:rPr>
          <w:lang w:eastAsia="en-GB"/>
        </w:rPr>
        <w:t xml:space="preserve"> and replace the services</w:t>
      </w:r>
      <w:r w:rsidR="001152FD">
        <w:rPr>
          <w:lang w:eastAsia="en-GB"/>
        </w:rPr>
        <w:t xml:space="preserve"> was also highlighted.</w:t>
      </w:r>
    </w:p>
    <w:p w:rsidR="00B90866" w:rsidRDefault="001152FD" w:rsidP="00C55D6B">
      <w:pPr>
        <w:pStyle w:val="TextCalibri"/>
        <w:rPr>
          <w:lang w:eastAsia="en-GB"/>
        </w:rPr>
      </w:pPr>
      <w:r>
        <w:rPr>
          <w:lang w:eastAsia="en-GB"/>
        </w:rPr>
        <w:t xml:space="preserve">It was felt that the move to new premises meant that </w:t>
      </w:r>
      <w:r w:rsidR="004F1F83" w:rsidRPr="00C32976">
        <w:rPr>
          <w:lang w:eastAsia="en-GB"/>
        </w:rPr>
        <w:t>the new env</w:t>
      </w:r>
      <w:r>
        <w:rPr>
          <w:lang w:eastAsia="en-GB"/>
        </w:rPr>
        <w:t>ironment is not as re</w:t>
      </w:r>
      <w:r w:rsidR="00AF0C42">
        <w:rPr>
          <w:lang w:eastAsia="en-GB"/>
        </w:rPr>
        <w:t>laxed which was discouraging some</w:t>
      </w:r>
      <w:r>
        <w:rPr>
          <w:lang w:eastAsia="en-GB"/>
        </w:rPr>
        <w:t xml:space="preserve"> clients from attending. The room </w:t>
      </w:r>
      <w:r w:rsidR="00B90866">
        <w:rPr>
          <w:lang w:eastAsia="en-GB"/>
        </w:rPr>
        <w:t xml:space="preserve">which was purpose built to be sound proof </w:t>
      </w:r>
      <w:r>
        <w:rPr>
          <w:lang w:eastAsia="en-GB"/>
        </w:rPr>
        <w:t>wa</w:t>
      </w:r>
      <w:r w:rsidR="004F1F83" w:rsidRPr="00C32976">
        <w:rPr>
          <w:lang w:eastAsia="en-GB"/>
        </w:rPr>
        <w:t xml:space="preserve">s </w:t>
      </w:r>
      <w:r>
        <w:rPr>
          <w:lang w:eastAsia="en-GB"/>
        </w:rPr>
        <w:t>felt to be small and “</w:t>
      </w:r>
      <w:r w:rsidR="004F1F83" w:rsidRPr="00C32976">
        <w:rPr>
          <w:lang w:eastAsia="en-GB"/>
        </w:rPr>
        <w:t>prison like</w:t>
      </w:r>
      <w:r>
        <w:rPr>
          <w:lang w:eastAsia="en-GB"/>
        </w:rPr>
        <w:t xml:space="preserve">” and one client was reported to have had a </w:t>
      </w:r>
      <w:r w:rsidR="004F1F83" w:rsidRPr="00C32976">
        <w:rPr>
          <w:lang w:eastAsia="en-GB"/>
        </w:rPr>
        <w:t xml:space="preserve">panic attack. </w:t>
      </w:r>
      <w:r>
        <w:rPr>
          <w:lang w:eastAsia="en-GB"/>
        </w:rPr>
        <w:t xml:space="preserve">One respondent identified how the </w:t>
      </w:r>
      <w:r w:rsidR="0002692E">
        <w:rPr>
          <w:lang w:eastAsia="en-GB"/>
        </w:rPr>
        <w:t>Health Case Manager</w:t>
      </w:r>
      <w:r>
        <w:rPr>
          <w:lang w:eastAsia="en-GB"/>
        </w:rPr>
        <w:t xml:space="preserve"> had tried to use other premises (e.g. in the community or home visits) to address this.</w:t>
      </w:r>
    </w:p>
    <w:p w:rsidR="00B90866" w:rsidRDefault="00B90866" w:rsidP="00135EA6">
      <w:pPr>
        <w:pStyle w:val="Q"/>
      </w:pPr>
      <w:r>
        <w:t>“</w:t>
      </w:r>
      <w:r w:rsidRPr="00B90866">
        <w:t>And what are the issues that clients are raising?</w:t>
      </w:r>
      <w:r>
        <w:t>”</w:t>
      </w:r>
    </w:p>
    <w:p w:rsidR="00B90866" w:rsidRPr="00B90866" w:rsidRDefault="00B90866" w:rsidP="00135EA6">
      <w:pPr>
        <w:pStyle w:val="Q"/>
      </w:pPr>
      <w:r>
        <w:t>Interviewer</w:t>
      </w:r>
    </w:p>
    <w:p w:rsidR="00B90866" w:rsidRPr="00B90866" w:rsidRDefault="00B90866" w:rsidP="00135EA6">
      <w:pPr>
        <w:pStyle w:val="Q"/>
      </w:pPr>
    </w:p>
    <w:p w:rsidR="00B90866" w:rsidRDefault="00B90866" w:rsidP="00135EA6">
      <w:pPr>
        <w:pStyle w:val="Q"/>
      </w:pPr>
      <w:r>
        <w:t>“</w:t>
      </w:r>
      <w:r w:rsidR="00AF0C42">
        <w:t>…</w:t>
      </w:r>
      <w:r w:rsidRPr="00B90866">
        <w:t xml:space="preserve"> one client had a panic attack in the room cause it was too dark and like there was no window, no outside light. It just feels like a very forced environment and people don’t generally be at their ease..</w:t>
      </w:r>
      <w:r>
        <w:t>”</w:t>
      </w:r>
    </w:p>
    <w:p w:rsidR="00B90866" w:rsidRPr="00B90866" w:rsidRDefault="00B90866" w:rsidP="00135EA6">
      <w:pPr>
        <w:pStyle w:val="Q"/>
      </w:pPr>
      <w:r>
        <w:t>Key informant</w:t>
      </w:r>
    </w:p>
    <w:p w:rsidR="004F1F83" w:rsidRPr="00C32976" w:rsidRDefault="004F1F83" w:rsidP="004F1F83">
      <w:pPr>
        <w:autoSpaceDE w:val="0"/>
        <w:autoSpaceDN w:val="0"/>
        <w:adjustRightInd w:val="0"/>
        <w:rPr>
          <w:rFonts w:ascii="Calibri" w:hAnsi="Calibri" w:cs="Arial"/>
          <w:b/>
          <w:color w:val="000000"/>
          <w:lang w:eastAsia="en-GB"/>
        </w:rPr>
      </w:pPr>
    </w:p>
    <w:p w:rsidR="004F1F83" w:rsidRPr="009439B4" w:rsidRDefault="004F1F83" w:rsidP="009439B4">
      <w:pPr>
        <w:pStyle w:val="2BCalibri"/>
      </w:pPr>
      <w:bookmarkStart w:id="52" w:name="_Toc379798664"/>
      <w:r w:rsidRPr="00C32976">
        <w:t xml:space="preserve">Disengaging </w:t>
      </w:r>
      <w:r w:rsidR="009439B4">
        <w:t>from other agencies</w:t>
      </w:r>
      <w:bookmarkEnd w:id="52"/>
    </w:p>
    <w:p w:rsidR="00940458" w:rsidRDefault="00B90866" w:rsidP="00C55D6B">
      <w:pPr>
        <w:pStyle w:val="TextCalibri"/>
        <w:rPr>
          <w:lang w:eastAsia="en-GB"/>
        </w:rPr>
      </w:pPr>
      <w:r>
        <w:rPr>
          <w:lang w:eastAsia="en-GB"/>
        </w:rPr>
        <w:t>On</w:t>
      </w:r>
      <w:r w:rsidR="00583041">
        <w:rPr>
          <w:lang w:eastAsia="en-GB"/>
        </w:rPr>
        <w:t>e</w:t>
      </w:r>
      <w:r>
        <w:rPr>
          <w:lang w:eastAsia="en-GB"/>
        </w:rPr>
        <w:t xml:space="preserve"> </w:t>
      </w:r>
      <w:r w:rsidR="00CF468A">
        <w:rPr>
          <w:lang w:val="en-GB" w:eastAsia="en-GB"/>
        </w:rPr>
        <w:t>stakeholder</w:t>
      </w:r>
      <w:r>
        <w:rPr>
          <w:lang w:eastAsia="en-GB"/>
        </w:rPr>
        <w:t xml:space="preserve"> described the process of disengaging at the client</w:t>
      </w:r>
      <w:r w:rsidR="001F6CE6">
        <w:rPr>
          <w:lang w:eastAsia="en-GB"/>
        </w:rPr>
        <w:t>’</w:t>
      </w:r>
      <w:r>
        <w:rPr>
          <w:lang w:eastAsia="en-GB"/>
        </w:rPr>
        <w:t xml:space="preserve">s initiation. </w:t>
      </w:r>
      <w:r w:rsidR="004F1F83" w:rsidRPr="00C32976">
        <w:rPr>
          <w:lang w:eastAsia="en-GB"/>
        </w:rPr>
        <w:t>When the client starts to disenga</w:t>
      </w:r>
      <w:r>
        <w:rPr>
          <w:lang w:eastAsia="en-GB"/>
        </w:rPr>
        <w:t>ge they would</w:t>
      </w:r>
      <w:r w:rsidR="004F1F83" w:rsidRPr="00C32976">
        <w:rPr>
          <w:lang w:eastAsia="en-GB"/>
        </w:rPr>
        <w:t xml:space="preserve"> have a dialogue with the client and the </w:t>
      </w:r>
      <w:r w:rsidR="0002692E">
        <w:rPr>
          <w:lang w:eastAsia="en-GB"/>
        </w:rPr>
        <w:t>Health Case Manager</w:t>
      </w:r>
      <w:r w:rsidR="004F1F83" w:rsidRPr="00C32976">
        <w:rPr>
          <w:lang w:eastAsia="en-GB"/>
        </w:rPr>
        <w:t xml:space="preserve"> to ascertain whether this is what they wan</w:t>
      </w:r>
      <w:r w:rsidR="001F6CE6">
        <w:rPr>
          <w:lang w:eastAsia="en-GB"/>
        </w:rPr>
        <w:t>t and need</w:t>
      </w:r>
      <w:r>
        <w:rPr>
          <w:lang w:eastAsia="en-GB"/>
        </w:rPr>
        <w:t>. Sometimes the</w:t>
      </w:r>
      <w:r w:rsidR="004F1F83" w:rsidRPr="00C32976">
        <w:rPr>
          <w:lang w:eastAsia="en-GB"/>
        </w:rPr>
        <w:t xml:space="preserve"> timing </w:t>
      </w:r>
      <w:r w:rsidR="001F6CE6">
        <w:rPr>
          <w:lang w:eastAsia="en-GB"/>
        </w:rPr>
        <w:t xml:space="preserve">of the intervention </w:t>
      </w:r>
      <w:r>
        <w:rPr>
          <w:lang w:eastAsia="en-GB"/>
        </w:rPr>
        <w:t>might not be felt to be right for the client</w:t>
      </w:r>
      <w:r w:rsidR="004F1F83" w:rsidRPr="00C32976">
        <w:rPr>
          <w:lang w:eastAsia="en-GB"/>
        </w:rPr>
        <w:t xml:space="preserve"> </w:t>
      </w:r>
      <w:r>
        <w:rPr>
          <w:lang w:eastAsia="en-GB"/>
        </w:rPr>
        <w:t>and the agency would allow them to re-engage in the future.</w:t>
      </w:r>
      <w:r w:rsidR="004F1F83" w:rsidRPr="00C32976">
        <w:rPr>
          <w:lang w:eastAsia="en-GB"/>
        </w:rPr>
        <w:t xml:space="preserve"> </w:t>
      </w:r>
      <w:r>
        <w:rPr>
          <w:lang w:eastAsia="en-GB"/>
        </w:rPr>
        <w:t>The c</w:t>
      </w:r>
      <w:r w:rsidR="004F1F83" w:rsidRPr="00C32976">
        <w:rPr>
          <w:lang w:eastAsia="en-GB"/>
        </w:rPr>
        <w:t xml:space="preserve">onversation with the </w:t>
      </w:r>
      <w:r w:rsidR="0002692E">
        <w:rPr>
          <w:lang w:eastAsia="en-GB"/>
        </w:rPr>
        <w:t>Health Case Manager</w:t>
      </w:r>
      <w:r w:rsidR="004F1F83" w:rsidRPr="00C32976">
        <w:rPr>
          <w:lang w:eastAsia="en-GB"/>
        </w:rPr>
        <w:t xml:space="preserve"> </w:t>
      </w:r>
      <w:r>
        <w:rPr>
          <w:lang w:eastAsia="en-GB"/>
        </w:rPr>
        <w:t xml:space="preserve">was </w:t>
      </w:r>
      <w:r w:rsidR="004F1F83" w:rsidRPr="00C32976">
        <w:rPr>
          <w:lang w:eastAsia="en-GB"/>
        </w:rPr>
        <w:t xml:space="preserve">described as being good to </w:t>
      </w:r>
      <w:r>
        <w:rPr>
          <w:lang w:eastAsia="en-GB"/>
        </w:rPr>
        <w:t>help identify</w:t>
      </w:r>
      <w:r w:rsidR="004F1F83" w:rsidRPr="00C32976">
        <w:rPr>
          <w:lang w:eastAsia="en-GB"/>
        </w:rPr>
        <w:t xml:space="preserve"> other ways </w:t>
      </w:r>
      <w:r>
        <w:rPr>
          <w:lang w:eastAsia="en-GB"/>
        </w:rPr>
        <w:t>to engage</w:t>
      </w:r>
      <w:r w:rsidR="004F1F83" w:rsidRPr="00C32976">
        <w:rPr>
          <w:lang w:eastAsia="en-GB"/>
        </w:rPr>
        <w:t xml:space="preserve"> the client or </w:t>
      </w:r>
      <w:r>
        <w:rPr>
          <w:lang w:eastAsia="en-GB"/>
        </w:rPr>
        <w:t>potential barriers. It was noted that s</w:t>
      </w:r>
      <w:r w:rsidR="004F1F83" w:rsidRPr="00C32976">
        <w:rPr>
          <w:lang w:eastAsia="en-GB"/>
        </w:rPr>
        <w:t xml:space="preserve">ometimes </w:t>
      </w:r>
      <w:r>
        <w:rPr>
          <w:lang w:eastAsia="en-GB"/>
        </w:rPr>
        <w:t>clients</w:t>
      </w:r>
      <w:r w:rsidR="009D12EF">
        <w:rPr>
          <w:lang w:eastAsia="en-GB"/>
        </w:rPr>
        <w:t>’</w:t>
      </w:r>
      <w:r>
        <w:rPr>
          <w:lang w:eastAsia="en-GB"/>
        </w:rPr>
        <w:t xml:space="preserve"> </w:t>
      </w:r>
      <w:r w:rsidR="004F1F83" w:rsidRPr="00C32976">
        <w:rPr>
          <w:lang w:eastAsia="en-GB"/>
        </w:rPr>
        <w:t xml:space="preserve">needs can change as other agencies become more or less involved. </w:t>
      </w:r>
      <w:r>
        <w:rPr>
          <w:lang w:eastAsia="en-GB"/>
        </w:rPr>
        <w:t>On</w:t>
      </w:r>
      <w:r w:rsidR="009D12EF">
        <w:rPr>
          <w:lang w:eastAsia="en-GB"/>
        </w:rPr>
        <w:t>c</w:t>
      </w:r>
      <w:r>
        <w:rPr>
          <w:lang w:eastAsia="en-GB"/>
        </w:rPr>
        <w:t>e a decision has been made the</w:t>
      </w:r>
      <w:r w:rsidR="004F1F83" w:rsidRPr="00C32976">
        <w:rPr>
          <w:lang w:eastAsia="en-GB"/>
        </w:rPr>
        <w:t xml:space="preserve"> referring agency </w:t>
      </w:r>
      <w:r>
        <w:rPr>
          <w:lang w:eastAsia="en-GB"/>
        </w:rPr>
        <w:t xml:space="preserve">would </w:t>
      </w:r>
      <w:r w:rsidR="00E943FC">
        <w:rPr>
          <w:lang w:eastAsia="en-GB"/>
        </w:rPr>
        <w:t>then let</w:t>
      </w:r>
      <w:r w:rsidR="004F1F83" w:rsidRPr="00C32976">
        <w:rPr>
          <w:lang w:eastAsia="en-GB"/>
        </w:rPr>
        <w:t xml:space="preserve"> the family and the </w:t>
      </w:r>
      <w:r w:rsidR="0002692E">
        <w:rPr>
          <w:lang w:eastAsia="en-GB"/>
        </w:rPr>
        <w:t>Health Case Manager</w:t>
      </w:r>
      <w:r w:rsidR="004F1F83" w:rsidRPr="00C32976">
        <w:rPr>
          <w:lang w:eastAsia="en-GB"/>
        </w:rPr>
        <w:t xml:space="preserve"> know.</w:t>
      </w:r>
    </w:p>
    <w:p w:rsidR="00940458" w:rsidRPr="00EE6860" w:rsidRDefault="00940458" w:rsidP="00135EA6">
      <w:pPr>
        <w:pStyle w:val="Q"/>
      </w:pPr>
      <w:r>
        <w:t>“</w:t>
      </w:r>
      <w:r w:rsidRPr="00940458">
        <w:t xml:space="preserve">I suppose prior to us making the decision that actually now’s not the right time, we did have conversations with the worker who made the referral about what’s going on, do you know, </w:t>
      </w:r>
      <w:proofErr w:type="spellStart"/>
      <w:r w:rsidRPr="00940458">
        <w:t>ehm</w:t>
      </w:r>
      <w:proofErr w:type="spellEnd"/>
      <w:r w:rsidR="001F6CE6">
        <w:t>.</w:t>
      </w:r>
      <w:r w:rsidRPr="00940458">
        <w:t>.. What should we be doing, is there anything we should be doing differently here to try and engage this parent. Or is it clearly at this moment in time she’s overwhelmed and actually she’s reprioritising her focus</w:t>
      </w:r>
      <w:r>
        <w:t>…”</w:t>
      </w:r>
      <w:r>
        <w:br/>
        <w:t>Key informant</w:t>
      </w:r>
    </w:p>
    <w:p w:rsidR="004F1F83" w:rsidRDefault="00B90866" w:rsidP="00C55D6B">
      <w:pPr>
        <w:pStyle w:val="TextCalibri"/>
        <w:rPr>
          <w:lang w:eastAsia="en-GB"/>
        </w:rPr>
      </w:pPr>
      <w:r>
        <w:rPr>
          <w:lang w:eastAsia="en-GB"/>
        </w:rPr>
        <w:t xml:space="preserve">One </w:t>
      </w:r>
      <w:r w:rsidR="00CF468A">
        <w:rPr>
          <w:lang w:val="en-GB" w:eastAsia="en-GB"/>
        </w:rPr>
        <w:t>stakeholder</w:t>
      </w:r>
      <w:r>
        <w:rPr>
          <w:lang w:eastAsia="en-GB"/>
        </w:rPr>
        <w:t xml:space="preserve"> described how they were</w:t>
      </w:r>
      <w:r w:rsidR="004F1F83" w:rsidRPr="00C32976">
        <w:rPr>
          <w:lang w:eastAsia="en-GB"/>
        </w:rPr>
        <w:t xml:space="preserve"> very clear </w:t>
      </w:r>
      <w:r>
        <w:rPr>
          <w:lang w:eastAsia="en-GB"/>
        </w:rPr>
        <w:t xml:space="preserve">with the client </w:t>
      </w:r>
      <w:r w:rsidR="004F1F83" w:rsidRPr="00C32976">
        <w:rPr>
          <w:lang w:eastAsia="en-GB"/>
        </w:rPr>
        <w:t xml:space="preserve">from the outset that </w:t>
      </w:r>
      <w:r>
        <w:rPr>
          <w:lang w:eastAsia="en-GB"/>
        </w:rPr>
        <w:t>the input would be for a maximum of 6 months</w:t>
      </w:r>
      <w:r w:rsidR="004F1F83" w:rsidRPr="00C32976">
        <w:rPr>
          <w:lang w:eastAsia="en-GB"/>
        </w:rPr>
        <w:t xml:space="preserve">. </w:t>
      </w:r>
      <w:r w:rsidR="00511FAB">
        <w:rPr>
          <w:lang w:eastAsia="en-GB"/>
        </w:rPr>
        <w:t>That respondent</w:t>
      </w:r>
      <w:r w:rsidR="00940458">
        <w:rPr>
          <w:lang w:eastAsia="en-GB"/>
        </w:rPr>
        <w:t xml:space="preserve"> felt </w:t>
      </w:r>
      <w:r w:rsidR="00511FAB">
        <w:rPr>
          <w:lang w:eastAsia="en-GB"/>
        </w:rPr>
        <w:t xml:space="preserve">that having the </w:t>
      </w:r>
      <w:r w:rsidR="0002692E">
        <w:rPr>
          <w:lang w:eastAsia="en-GB"/>
        </w:rPr>
        <w:t>Health Case Manager</w:t>
      </w:r>
      <w:r w:rsidR="00511FAB">
        <w:rPr>
          <w:lang w:eastAsia="en-GB"/>
        </w:rPr>
        <w:t xml:space="preserve"> support facilitated their provision of</w:t>
      </w:r>
      <w:r w:rsidR="001F6CE6">
        <w:rPr>
          <w:lang w:eastAsia="en-GB"/>
        </w:rPr>
        <w:t xml:space="preserve"> time-</w:t>
      </w:r>
      <w:r w:rsidR="00940458">
        <w:rPr>
          <w:lang w:eastAsia="en-GB"/>
        </w:rPr>
        <w:t xml:space="preserve">bound input </w:t>
      </w:r>
      <w:r w:rsidR="00511FAB">
        <w:rPr>
          <w:lang w:eastAsia="en-GB"/>
        </w:rPr>
        <w:t>for</w:t>
      </w:r>
      <w:r w:rsidR="00940458">
        <w:rPr>
          <w:lang w:eastAsia="en-GB"/>
        </w:rPr>
        <w:t xml:space="preserve"> chaotic clients</w:t>
      </w:r>
      <w:r w:rsidR="00030259">
        <w:rPr>
          <w:lang w:eastAsia="en-GB"/>
        </w:rPr>
        <w:t xml:space="preserve"> (</w:t>
      </w:r>
      <w:r w:rsidR="00886CE4">
        <w:rPr>
          <w:lang w:eastAsia="en-GB"/>
        </w:rPr>
        <w:t>i.e. the client receives support elsewhere when the intervention is complete).</w:t>
      </w:r>
    </w:p>
    <w:p w:rsidR="004F1F83" w:rsidRPr="00C32976" w:rsidRDefault="00E943FC" w:rsidP="001F6CE6">
      <w:pPr>
        <w:pStyle w:val="2BCalibri"/>
      </w:pPr>
      <w:bookmarkStart w:id="53" w:name="_Toc379798665"/>
      <w:r>
        <w:lastRenderedPageBreak/>
        <w:t>Discontinuin</w:t>
      </w:r>
      <w:r w:rsidR="006E52F2">
        <w:t xml:space="preserve">g </w:t>
      </w:r>
      <w:r w:rsidR="009439B4">
        <w:t>the</w:t>
      </w:r>
      <w:r w:rsidR="00C32976" w:rsidRPr="00C32976">
        <w:t xml:space="preserve"> </w:t>
      </w:r>
      <w:r w:rsidR="0002692E">
        <w:t>Health Case Manager</w:t>
      </w:r>
      <w:r w:rsidR="006E52F2">
        <w:t xml:space="preserve"> input</w:t>
      </w:r>
      <w:bookmarkEnd w:id="53"/>
    </w:p>
    <w:p w:rsidR="009B3FD9" w:rsidRPr="00386672" w:rsidRDefault="00256EDE" w:rsidP="00C55D6B">
      <w:pPr>
        <w:pStyle w:val="TextCalibri"/>
        <w:rPr>
          <w:lang w:eastAsia="en-GB"/>
        </w:rPr>
      </w:pPr>
      <w:r>
        <w:rPr>
          <w:lang w:eastAsia="en-GB"/>
        </w:rPr>
        <w:t xml:space="preserve">The appropriate duration for the </w:t>
      </w:r>
      <w:r w:rsidR="0002692E">
        <w:rPr>
          <w:lang w:eastAsia="en-GB"/>
        </w:rPr>
        <w:t>Health Case Manager</w:t>
      </w:r>
      <w:r>
        <w:rPr>
          <w:lang w:eastAsia="en-GB"/>
        </w:rPr>
        <w:t xml:space="preserve"> intervention</w:t>
      </w:r>
      <w:r w:rsidR="004F1F83" w:rsidRPr="00C32976">
        <w:rPr>
          <w:lang w:eastAsia="en-GB"/>
        </w:rPr>
        <w:t xml:space="preserve"> </w:t>
      </w:r>
      <w:r>
        <w:rPr>
          <w:lang w:eastAsia="en-GB"/>
        </w:rPr>
        <w:t xml:space="preserve">was </w:t>
      </w:r>
      <w:r w:rsidR="003B7DC5">
        <w:rPr>
          <w:lang w:eastAsia="en-GB"/>
        </w:rPr>
        <w:t>felt</w:t>
      </w:r>
      <w:r w:rsidR="00CF468A">
        <w:rPr>
          <w:lang w:val="en-GB" w:eastAsia="en-GB"/>
        </w:rPr>
        <w:t xml:space="preserve"> by stakeholders</w:t>
      </w:r>
      <w:r w:rsidR="003B7DC5">
        <w:rPr>
          <w:lang w:eastAsia="en-GB"/>
        </w:rPr>
        <w:t xml:space="preserve"> to be</w:t>
      </w:r>
      <w:r>
        <w:rPr>
          <w:lang w:eastAsia="en-GB"/>
        </w:rPr>
        <w:t xml:space="preserve"> approximately </w:t>
      </w:r>
      <w:r w:rsidR="004F1F83" w:rsidRPr="00C32976">
        <w:rPr>
          <w:lang w:eastAsia="en-GB"/>
        </w:rPr>
        <w:t>18 months</w:t>
      </w:r>
      <w:r>
        <w:rPr>
          <w:lang w:eastAsia="en-GB"/>
        </w:rPr>
        <w:t xml:space="preserve"> </w:t>
      </w:r>
      <w:r w:rsidR="009B3FD9">
        <w:rPr>
          <w:lang w:eastAsia="en-GB"/>
        </w:rPr>
        <w:t xml:space="preserve">with </w:t>
      </w:r>
      <w:r w:rsidR="00CF468A">
        <w:rPr>
          <w:lang w:val="en-GB" w:eastAsia="en-GB"/>
        </w:rPr>
        <w:t>cessation</w:t>
      </w:r>
      <w:r w:rsidR="006E52F2">
        <w:rPr>
          <w:lang w:eastAsia="en-GB"/>
        </w:rPr>
        <w:t xml:space="preserve"> of the service </w:t>
      </w:r>
      <w:r w:rsidR="009B3FD9">
        <w:rPr>
          <w:lang w:eastAsia="en-GB"/>
        </w:rPr>
        <w:t>being a very gradual process with a reduction in the intensity of input. I</w:t>
      </w:r>
      <w:r>
        <w:rPr>
          <w:lang w:eastAsia="en-GB"/>
        </w:rPr>
        <w:t xml:space="preserve">t was noted </w:t>
      </w:r>
      <w:r w:rsidR="009B3FD9">
        <w:rPr>
          <w:lang w:eastAsia="en-GB"/>
        </w:rPr>
        <w:t xml:space="preserve">however </w:t>
      </w:r>
      <w:r>
        <w:rPr>
          <w:lang w:eastAsia="en-GB"/>
        </w:rPr>
        <w:t>that s</w:t>
      </w:r>
      <w:r w:rsidR="004F1F83" w:rsidRPr="00C32976">
        <w:rPr>
          <w:lang w:eastAsia="en-GB"/>
        </w:rPr>
        <w:t xml:space="preserve">ome </w:t>
      </w:r>
      <w:r>
        <w:rPr>
          <w:lang w:eastAsia="en-GB"/>
        </w:rPr>
        <w:t>clients will disengage</w:t>
      </w:r>
      <w:r w:rsidR="006E52F2">
        <w:rPr>
          <w:lang w:eastAsia="en-GB"/>
        </w:rPr>
        <w:t xml:space="preserve"> independently</w:t>
      </w:r>
      <w:r>
        <w:rPr>
          <w:lang w:eastAsia="en-GB"/>
        </w:rPr>
        <w:t xml:space="preserve"> sooner. Potential reasons for this proposed included clients </w:t>
      </w:r>
      <w:r w:rsidR="004F1F83" w:rsidRPr="00C32976">
        <w:rPr>
          <w:lang w:eastAsia="en-GB"/>
        </w:rPr>
        <w:t xml:space="preserve">not being ready </w:t>
      </w:r>
      <w:r>
        <w:rPr>
          <w:lang w:eastAsia="en-GB"/>
        </w:rPr>
        <w:t>for change or not motivated</w:t>
      </w:r>
      <w:r w:rsidR="004F1F83" w:rsidRPr="00C32976">
        <w:rPr>
          <w:lang w:eastAsia="en-GB"/>
        </w:rPr>
        <w:t xml:space="preserve">. </w:t>
      </w:r>
      <w:r w:rsidR="009B3FD9">
        <w:rPr>
          <w:lang w:eastAsia="en-GB"/>
        </w:rPr>
        <w:t xml:space="preserve">The </w:t>
      </w:r>
      <w:r w:rsidR="009D12EF">
        <w:rPr>
          <w:lang w:eastAsia="en-GB"/>
        </w:rPr>
        <w:t>view</w:t>
      </w:r>
      <w:r w:rsidR="009B3FD9">
        <w:rPr>
          <w:lang w:eastAsia="en-GB"/>
        </w:rPr>
        <w:t xml:space="preserve"> was expressed that even for those clients who disengage prematurely there may still be some benefits.</w:t>
      </w:r>
    </w:p>
    <w:p w:rsidR="003B7DC5" w:rsidRDefault="009B3FD9" w:rsidP="00135EA6">
      <w:pPr>
        <w:pStyle w:val="Q"/>
      </w:pPr>
      <w:r>
        <w:t>“</w:t>
      </w:r>
      <w:r w:rsidR="003B7DC5" w:rsidRPr="003B7DC5">
        <w:t xml:space="preserve">But it would be, you know, this stage sort of twelve months in you would expect some clients to, the ones who I would think that [the </w:t>
      </w:r>
      <w:r w:rsidR="0002692E">
        <w:t>Health Case Manager</w:t>
      </w:r>
      <w:r w:rsidR="003B7DC5" w:rsidRPr="003B7DC5">
        <w:t>] would disengage, will be the ones that are not interested. You know the ones that are just not turning up or you know, they’re not ready to really move forward in their life. Otherwise I don’t think she would really be at the stage of disengaging with anyone yet you know, we’d really want to see people on their feet and you know have moved from the ten per cent to the forty per cent, which is kind of again, a very notional you know, you can’t measure somebody now in the forty per cent, but notionally you would want to, you would to be sure that they were kind of a bit steadier on their feet before you would completely disenga</w:t>
      </w:r>
      <w:r>
        <w:t>ge.”</w:t>
      </w:r>
    </w:p>
    <w:p w:rsidR="003B7DC5" w:rsidRPr="00EE6860" w:rsidRDefault="009B3FD9" w:rsidP="00135EA6">
      <w:pPr>
        <w:pStyle w:val="Q"/>
      </w:pPr>
      <w:r>
        <w:t>Key informant</w:t>
      </w:r>
    </w:p>
    <w:p w:rsidR="009B3FD9" w:rsidRPr="00386672" w:rsidRDefault="00E943FC" w:rsidP="00C55D6B">
      <w:pPr>
        <w:pStyle w:val="TextCalibri"/>
        <w:rPr>
          <w:lang w:eastAsia="en-GB"/>
        </w:rPr>
      </w:pPr>
      <w:r>
        <w:rPr>
          <w:lang w:eastAsia="en-GB"/>
        </w:rPr>
        <w:t>Clients who cease to acces</w:t>
      </w:r>
      <w:r w:rsidR="006E52F2">
        <w:rPr>
          <w:lang w:eastAsia="en-GB"/>
        </w:rPr>
        <w:t xml:space="preserve">s the </w:t>
      </w:r>
      <w:r w:rsidR="0002692E">
        <w:rPr>
          <w:lang w:eastAsia="en-GB"/>
        </w:rPr>
        <w:t>Health Case Manager</w:t>
      </w:r>
      <w:r w:rsidR="009D12EF">
        <w:rPr>
          <w:lang w:eastAsia="en-GB"/>
        </w:rPr>
        <w:t>’</w:t>
      </w:r>
      <w:r w:rsidR="006E52F2">
        <w:rPr>
          <w:lang w:eastAsia="en-GB"/>
        </w:rPr>
        <w:t xml:space="preserve">s services because they no longer need them </w:t>
      </w:r>
      <w:r w:rsidR="003B7DC5">
        <w:rPr>
          <w:lang w:eastAsia="en-GB"/>
        </w:rPr>
        <w:t>may still require other forms of input</w:t>
      </w:r>
      <w:r w:rsidR="003B7DC5" w:rsidRPr="00C32976">
        <w:rPr>
          <w:lang w:eastAsia="en-GB"/>
        </w:rPr>
        <w:t>.</w:t>
      </w:r>
      <w:r w:rsidR="003B7DC5">
        <w:rPr>
          <w:lang w:eastAsia="en-GB"/>
        </w:rPr>
        <w:t xml:space="preserve"> This might be from other organisations or </w:t>
      </w:r>
      <w:r w:rsidR="00D7443B">
        <w:rPr>
          <w:lang w:eastAsia="en-GB"/>
        </w:rPr>
        <w:t>Community Renewal</w:t>
      </w:r>
      <w:r w:rsidR="009D12EF">
        <w:rPr>
          <w:lang w:eastAsia="en-GB"/>
        </w:rPr>
        <w:t>’</w:t>
      </w:r>
      <w:r w:rsidR="003B7DC5">
        <w:rPr>
          <w:lang w:eastAsia="en-GB"/>
        </w:rPr>
        <w:t>s own employability service</w:t>
      </w:r>
      <w:r w:rsidR="009B3FD9">
        <w:rPr>
          <w:lang w:eastAsia="en-GB"/>
        </w:rPr>
        <w:t>.</w:t>
      </w:r>
      <w:r w:rsidR="003B7DC5" w:rsidRPr="00C32976">
        <w:rPr>
          <w:lang w:eastAsia="en-GB"/>
        </w:rPr>
        <w:t xml:space="preserve"> </w:t>
      </w:r>
      <w:r w:rsidR="009B3FD9">
        <w:rPr>
          <w:lang w:eastAsia="en-GB"/>
        </w:rPr>
        <w:t>Some clients were noted to be reluctant for the service to end, in some cases it was felt that this may be due to the help they receive with practical issues.</w:t>
      </w:r>
    </w:p>
    <w:p w:rsidR="009B3FD9" w:rsidRDefault="009B3FD9" w:rsidP="00135EA6">
      <w:pPr>
        <w:pStyle w:val="Q"/>
      </w:pPr>
      <w:r>
        <w:t>“</w:t>
      </w:r>
      <w:r w:rsidRPr="009B3FD9">
        <w:t xml:space="preserve">I think that there’ll be some clients where they’re going to need </w:t>
      </w:r>
      <w:r w:rsidR="001B0DD3" w:rsidRPr="009B3FD9">
        <w:t>on-going</w:t>
      </w:r>
      <w:r w:rsidRPr="009B3FD9">
        <w:t xml:space="preserve"> support, and that doesn’t necessarily mean to say that that’s needs to be me, you know it would be about identifying with that individual which organisation or which service or which person would be most appropriate in addressing those needs. And that may be me, but at the same time, you know there’s a lot of things that I do for clients that I know other organisations won’t do, and I do it because to get them to trust. I needed to be doing benefit stuff, and I needed to be doing that kind of thing so, they’re going to be more likely to come back to me, I think because they know that that’s what they’ll get instead of another organisation saying well- they don’t do that.</w:t>
      </w:r>
      <w:r>
        <w:t>”</w:t>
      </w:r>
    </w:p>
    <w:p w:rsidR="009B3FD9" w:rsidRPr="009B3FD9" w:rsidRDefault="009B3FD9" w:rsidP="00135EA6">
      <w:pPr>
        <w:pStyle w:val="Q"/>
      </w:pPr>
      <w:r>
        <w:t>Key informant</w:t>
      </w:r>
    </w:p>
    <w:p w:rsidR="004F1F83" w:rsidRPr="00C32976" w:rsidRDefault="004F1F83" w:rsidP="004F1F83">
      <w:pPr>
        <w:autoSpaceDE w:val="0"/>
        <w:autoSpaceDN w:val="0"/>
        <w:adjustRightInd w:val="0"/>
        <w:rPr>
          <w:rFonts w:ascii="Calibri" w:hAnsi="Calibri" w:cs="Arial"/>
          <w:b/>
          <w:color w:val="000000"/>
          <w:lang w:eastAsia="en-GB"/>
        </w:rPr>
      </w:pPr>
    </w:p>
    <w:p w:rsidR="004F1F83" w:rsidRPr="00D26472" w:rsidRDefault="004F1F83" w:rsidP="004F1F83">
      <w:pPr>
        <w:pStyle w:val="2BCalibri"/>
      </w:pPr>
      <w:bookmarkStart w:id="54" w:name="_Toc379798666"/>
      <w:r w:rsidRPr="00C32976">
        <w:t>Future</w:t>
      </w:r>
      <w:r w:rsidR="00E42A44">
        <w:t xml:space="preserve"> for </w:t>
      </w:r>
      <w:r w:rsidR="0002692E">
        <w:t>Health Case Manager</w:t>
      </w:r>
      <w:r w:rsidR="00AF0C42">
        <w:t xml:space="preserve"> service</w:t>
      </w:r>
      <w:bookmarkEnd w:id="54"/>
    </w:p>
    <w:p w:rsidR="00D66ACD" w:rsidRDefault="004F1F83" w:rsidP="00C55D6B">
      <w:pPr>
        <w:pStyle w:val="TextCalibri"/>
        <w:rPr>
          <w:lang w:eastAsia="en-GB"/>
        </w:rPr>
      </w:pPr>
      <w:r w:rsidRPr="00C32976">
        <w:rPr>
          <w:lang w:eastAsia="en-GB"/>
        </w:rPr>
        <w:t xml:space="preserve">There were several areas of </w:t>
      </w:r>
      <w:r w:rsidR="009B3FD9">
        <w:rPr>
          <w:lang w:eastAsia="en-GB"/>
        </w:rPr>
        <w:t xml:space="preserve">potential or planned </w:t>
      </w:r>
      <w:r w:rsidRPr="00C32976">
        <w:rPr>
          <w:lang w:eastAsia="en-GB"/>
        </w:rPr>
        <w:t>growth and developm</w:t>
      </w:r>
      <w:r w:rsidR="00CF468A">
        <w:rPr>
          <w:lang w:eastAsia="en-GB"/>
        </w:rPr>
        <w:t xml:space="preserve">ent identified by </w:t>
      </w:r>
      <w:r w:rsidR="00CF468A">
        <w:rPr>
          <w:lang w:val="en-GB" w:eastAsia="en-GB"/>
        </w:rPr>
        <w:t>stakeholders</w:t>
      </w:r>
      <w:r w:rsidR="00AF0C42">
        <w:rPr>
          <w:lang w:eastAsia="en-GB"/>
        </w:rPr>
        <w:t xml:space="preserve">. </w:t>
      </w:r>
      <w:r w:rsidRPr="00C32976">
        <w:rPr>
          <w:lang w:eastAsia="en-GB"/>
        </w:rPr>
        <w:t xml:space="preserve">Some </w:t>
      </w:r>
      <w:r w:rsidR="00CF468A">
        <w:rPr>
          <w:lang w:val="en-GB" w:eastAsia="en-GB"/>
        </w:rPr>
        <w:t>stakeholder</w:t>
      </w:r>
      <w:r w:rsidRPr="00C32976">
        <w:rPr>
          <w:lang w:eastAsia="en-GB"/>
        </w:rPr>
        <w:t xml:space="preserve">s mentioned practical issues such as the </w:t>
      </w:r>
      <w:r w:rsidR="009B3FD9">
        <w:rPr>
          <w:lang w:eastAsia="en-GB"/>
        </w:rPr>
        <w:t xml:space="preserve">planned </w:t>
      </w:r>
      <w:r w:rsidRPr="00C32976">
        <w:rPr>
          <w:lang w:eastAsia="en-GB"/>
        </w:rPr>
        <w:lastRenderedPageBreak/>
        <w:t xml:space="preserve">development of protocols for standardised working practices. Another area highlighted was the </w:t>
      </w:r>
      <w:r w:rsidR="00722D12">
        <w:rPr>
          <w:lang w:eastAsia="en-GB"/>
        </w:rPr>
        <w:t>on</w:t>
      </w:r>
      <w:r w:rsidR="001F6BD6">
        <w:rPr>
          <w:lang w:eastAsia="en-GB"/>
        </w:rPr>
        <w:t>-</w:t>
      </w:r>
      <w:r w:rsidR="00722D12">
        <w:rPr>
          <w:lang w:eastAsia="en-GB"/>
        </w:rPr>
        <w:t xml:space="preserve">going </w:t>
      </w:r>
      <w:r w:rsidR="00D66ACD">
        <w:rPr>
          <w:lang w:eastAsia="en-GB"/>
        </w:rPr>
        <w:t xml:space="preserve">development of a case management </w:t>
      </w:r>
      <w:r w:rsidR="00D66ACD" w:rsidRPr="00C32976">
        <w:rPr>
          <w:lang w:eastAsia="en-GB"/>
        </w:rPr>
        <w:t>manual and shared processes for assessment and referral protocols between agencies</w:t>
      </w:r>
      <w:r w:rsidR="00D66ACD">
        <w:rPr>
          <w:lang w:eastAsia="en-GB"/>
        </w:rPr>
        <w:t xml:space="preserve"> </w:t>
      </w:r>
      <w:r w:rsidR="00737961">
        <w:rPr>
          <w:lang w:eastAsia="en-GB"/>
        </w:rPr>
        <w:t xml:space="preserve">within the Portobello &amp; </w:t>
      </w:r>
      <w:proofErr w:type="spellStart"/>
      <w:r w:rsidR="00737961">
        <w:rPr>
          <w:lang w:eastAsia="en-GB"/>
        </w:rPr>
        <w:t>Craigmillar</w:t>
      </w:r>
      <w:proofErr w:type="spellEnd"/>
      <w:r w:rsidR="00737961">
        <w:rPr>
          <w:lang w:eastAsia="en-GB"/>
        </w:rPr>
        <w:t xml:space="preserve"> Health and Wellbeing subgroup</w:t>
      </w:r>
      <w:r w:rsidR="00784ED6">
        <w:rPr>
          <w:lang w:eastAsia="en-GB"/>
        </w:rPr>
        <w:t xml:space="preserve">. </w:t>
      </w:r>
      <w:r w:rsidR="00D66ACD">
        <w:rPr>
          <w:lang w:eastAsia="en-GB"/>
        </w:rPr>
        <w:t>For the future i</w:t>
      </w:r>
      <w:r w:rsidRPr="00C32976">
        <w:rPr>
          <w:lang w:eastAsia="en-GB"/>
        </w:rPr>
        <w:t xml:space="preserve">t was also felt to be </w:t>
      </w:r>
      <w:r w:rsidR="00D66ACD">
        <w:rPr>
          <w:lang w:eastAsia="en-GB"/>
        </w:rPr>
        <w:t xml:space="preserve">very </w:t>
      </w:r>
      <w:r w:rsidRPr="00C32976">
        <w:rPr>
          <w:lang w:eastAsia="en-GB"/>
        </w:rPr>
        <w:t>important to look at how information about the Case Management approach could be disseminated</w:t>
      </w:r>
      <w:r w:rsidR="00D66ACD">
        <w:rPr>
          <w:lang w:eastAsia="en-GB"/>
        </w:rPr>
        <w:t xml:space="preserve"> and thus learning shared.</w:t>
      </w:r>
    </w:p>
    <w:p w:rsidR="00D66ACD" w:rsidRDefault="00D66ACD" w:rsidP="00135EA6">
      <w:pPr>
        <w:pStyle w:val="Q"/>
      </w:pPr>
      <w:r>
        <w:t>“</w:t>
      </w:r>
      <w:r w:rsidRPr="00BB0D52">
        <w:t xml:space="preserve">what can we learn from what we’re doing that might be transferable in some way. Because what I don’t think is likely to happen in the future, you know in the short term or long term future, is that we’re </w:t>
      </w:r>
      <w:proofErr w:type="spellStart"/>
      <w:r w:rsidRPr="00BB0D52">
        <w:t>gonna</w:t>
      </w:r>
      <w:proofErr w:type="spellEnd"/>
      <w:r w:rsidRPr="00BB0D52">
        <w:t xml:space="preserve"> see lots and lots case managers. There’s no money in the NHS to develop lots and lots of new roles. But I think what would be interesting f</w:t>
      </w:r>
      <w:r w:rsidR="00511FAB">
        <w:t>rom</w:t>
      </w:r>
      <w:r w:rsidRPr="00BB0D52">
        <w:t xml:space="preserve"> my point of view is how can some of the principles be built into some of the roles that already exist. Because at the moment there are very few job roles within the NHS that I’m aware of where someone has the freedom to work with someone in such a holistic, do you know what I mean?</w:t>
      </w:r>
      <w:r>
        <w:t>”</w:t>
      </w:r>
    </w:p>
    <w:p w:rsidR="00F115E9" w:rsidRDefault="00D66ACD" w:rsidP="00135EA6">
      <w:pPr>
        <w:pStyle w:val="Q"/>
      </w:pPr>
      <w:r>
        <w:t>Key informant</w:t>
      </w:r>
    </w:p>
    <w:p w:rsidR="00BC55CC" w:rsidRDefault="00BC55CC" w:rsidP="00135EA6">
      <w:pPr>
        <w:pStyle w:val="Q"/>
      </w:pPr>
    </w:p>
    <w:p w:rsidR="004F1F83" w:rsidRPr="00C32976" w:rsidRDefault="00B87942" w:rsidP="00C55D6B">
      <w:pPr>
        <w:pStyle w:val="TextCalibri"/>
        <w:rPr>
          <w:lang w:eastAsia="en-GB"/>
        </w:rPr>
      </w:pPr>
      <w:r>
        <w:rPr>
          <w:lang w:eastAsia="en-GB"/>
        </w:rPr>
        <w:t xml:space="preserve">Some working practices were felt to </w:t>
      </w:r>
      <w:r w:rsidR="00BA4953">
        <w:rPr>
          <w:lang w:eastAsia="en-GB"/>
        </w:rPr>
        <w:t>need</w:t>
      </w:r>
      <w:r>
        <w:rPr>
          <w:lang w:eastAsia="en-GB"/>
        </w:rPr>
        <w:t xml:space="preserve"> further development. This included approaches to i</w:t>
      </w:r>
      <w:r w:rsidR="00B90866" w:rsidRPr="00C32976">
        <w:rPr>
          <w:lang w:eastAsia="en-GB"/>
        </w:rPr>
        <w:t>nformation sharing and joint support plans to a</w:t>
      </w:r>
      <w:r>
        <w:rPr>
          <w:lang w:eastAsia="en-GB"/>
        </w:rPr>
        <w:t>void duplication of work and repeated assessment for the client. Another area was processes around deciding which clients were appropriate for intervention and finding a b</w:t>
      </w:r>
      <w:r w:rsidR="00F115E9" w:rsidRPr="00C32976">
        <w:rPr>
          <w:lang w:eastAsia="en-GB"/>
        </w:rPr>
        <w:t>alance between clients who can be supported to engage with other organisations and others who require very intensive input with motivational interviewing.</w:t>
      </w:r>
    </w:p>
    <w:p w:rsidR="00E42A44" w:rsidRDefault="004F1F83" w:rsidP="00C55D6B">
      <w:pPr>
        <w:pStyle w:val="TextCalibri"/>
        <w:rPr>
          <w:lang w:eastAsia="en-GB"/>
        </w:rPr>
      </w:pPr>
      <w:r w:rsidRPr="00C32976">
        <w:rPr>
          <w:lang w:eastAsia="en-GB"/>
        </w:rPr>
        <w:t xml:space="preserve">One </w:t>
      </w:r>
      <w:r w:rsidR="00CF468A">
        <w:rPr>
          <w:lang w:val="en-GB" w:eastAsia="en-GB"/>
        </w:rPr>
        <w:t>stakeholder</w:t>
      </w:r>
      <w:r w:rsidRPr="00C32976">
        <w:rPr>
          <w:lang w:eastAsia="en-GB"/>
        </w:rPr>
        <w:t xml:space="preserve"> highlighted how the shift in focus of the organisation to more overt employability and a move in premises meant that the internal referrals were reducing</w:t>
      </w:r>
      <w:r w:rsidR="00737961">
        <w:rPr>
          <w:lang w:eastAsia="en-GB"/>
        </w:rPr>
        <w:t>,</w:t>
      </w:r>
      <w:r w:rsidRPr="00C32976">
        <w:rPr>
          <w:lang w:eastAsia="en-GB"/>
        </w:rPr>
        <w:t xml:space="preserve"> meaning that consideration </w:t>
      </w:r>
      <w:r w:rsidR="00737961">
        <w:rPr>
          <w:lang w:eastAsia="en-GB"/>
        </w:rPr>
        <w:t>of</w:t>
      </w:r>
      <w:r w:rsidRPr="00C32976">
        <w:rPr>
          <w:lang w:eastAsia="en-GB"/>
        </w:rPr>
        <w:t xml:space="preserve"> other sources of referrals such as GPs and social services was possible. </w:t>
      </w:r>
      <w:r w:rsidR="00C33077">
        <w:rPr>
          <w:lang w:eastAsia="en-GB"/>
        </w:rPr>
        <w:t xml:space="preserve"> In addition n</w:t>
      </w:r>
      <w:r w:rsidRPr="00C32976">
        <w:rPr>
          <w:lang w:eastAsia="en-GB"/>
        </w:rPr>
        <w:t>ew approaches for engaging with clients were suggested such as group work or joint working e.g. a one stop shop at GP. A few changes that could be made to i</w:t>
      </w:r>
      <w:r w:rsidR="00B87942">
        <w:rPr>
          <w:lang w:eastAsia="en-GB"/>
        </w:rPr>
        <w:t>mprove services were outlined: o</w:t>
      </w:r>
      <w:r w:rsidRPr="00C32976">
        <w:rPr>
          <w:lang w:eastAsia="en-GB"/>
        </w:rPr>
        <w:t xml:space="preserve">ne was that a venue in the heart of the community was needed to deliver the </w:t>
      </w:r>
      <w:r w:rsidR="0002692E">
        <w:rPr>
          <w:lang w:eastAsia="en-GB"/>
        </w:rPr>
        <w:t>Health Case Manager</w:t>
      </w:r>
      <w:r w:rsidRPr="00C32976">
        <w:rPr>
          <w:lang w:eastAsia="en-GB"/>
        </w:rPr>
        <w:t xml:space="preserve"> intervention.</w:t>
      </w:r>
    </w:p>
    <w:p w:rsidR="00C33077" w:rsidRDefault="00C33077" w:rsidP="00135EA6">
      <w:pPr>
        <w:pStyle w:val="Q"/>
      </w:pPr>
      <w:r>
        <w:t>“…</w:t>
      </w:r>
      <w:r w:rsidRPr="00C33077">
        <w:t>having maybe like a drop-in at the GP surgery one afternoon and you know it can be a one-stop shop for people, and they can come along and talk about anything, we can identify what would be the best organisation to take that further for them you know so maybe, and I think that whenever the new council office opens it would be a facility to be able to do that kind of thing a bit more</w:t>
      </w:r>
      <w:r>
        <w:t>”</w:t>
      </w:r>
    </w:p>
    <w:p w:rsidR="004F1F83" w:rsidRPr="00C32976" w:rsidRDefault="00160D04" w:rsidP="00135EA6">
      <w:pPr>
        <w:pStyle w:val="Q"/>
      </w:pPr>
      <w:r>
        <w:t>Key informant</w:t>
      </w:r>
    </w:p>
    <w:p w:rsidR="009E6374" w:rsidRDefault="00BC6B72" w:rsidP="00B65400">
      <w:pPr>
        <w:pStyle w:val="Heading1"/>
        <w:numPr>
          <w:ilvl w:val="0"/>
          <w:numId w:val="1"/>
        </w:numPr>
        <w:spacing w:before="0" w:after="120"/>
        <w:rPr>
          <w:rFonts w:ascii="Calibri" w:hAnsi="Calibri" w:cs="Calibri"/>
        </w:rPr>
      </w:pPr>
      <w:r>
        <w:rPr>
          <w:rFonts w:ascii="Calibri" w:hAnsi="Calibri" w:cs="Calibri"/>
        </w:rPr>
        <w:br w:type="page"/>
      </w:r>
      <w:bookmarkStart w:id="55" w:name="_Toc379798667"/>
      <w:r>
        <w:rPr>
          <w:rFonts w:ascii="Calibri" w:hAnsi="Calibri" w:cs="Calibri"/>
        </w:rPr>
        <w:lastRenderedPageBreak/>
        <w:t>Additional evidence</w:t>
      </w:r>
      <w:bookmarkEnd w:id="55"/>
    </w:p>
    <w:p w:rsidR="00BC6B72" w:rsidRPr="00E943FC" w:rsidRDefault="00B42758" w:rsidP="00D80CA2">
      <w:pPr>
        <w:pStyle w:val="2BCalibri"/>
      </w:pPr>
      <w:bookmarkStart w:id="56" w:name="_Toc379798668"/>
      <w:r w:rsidRPr="00E943FC">
        <w:t>Cross sectional case studies</w:t>
      </w:r>
      <w:bookmarkEnd w:id="56"/>
    </w:p>
    <w:p w:rsidR="003937FC" w:rsidRPr="003937FC" w:rsidRDefault="00BC6B72" w:rsidP="00C55D6B">
      <w:pPr>
        <w:pStyle w:val="TextCalibri"/>
      </w:pPr>
      <w:r>
        <w:t xml:space="preserve">The </w:t>
      </w:r>
      <w:r w:rsidR="0002692E">
        <w:t>Health Case Manager</w:t>
      </w:r>
      <w:r>
        <w:t xml:space="preserve"> prepared a document describing 19 of the cases </w:t>
      </w:r>
      <w:r w:rsidR="00E943FC">
        <w:t>currently on her client list</w:t>
      </w:r>
      <w:r>
        <w:t xml:space="preserve">. This </w:t>
      </w:r>
      <w:r w:rsidR="00E943FC">
        <w:t xml:space="preserve">following figure summarises </w:t>
      </w:r>
      <w:r>
        <w:t xml:space="preserve">the hopes and goals as identified by the client with the </w:t>
      </w:r>
      <w:r w:rsidR="0002692E">
        <w:t>Health Case Manager</w:t>
      </w:r>
      <w:r>
        <w:t>.</w:t>
      </w:r>
      <w:r w:rsidRPr="00BC6B72">
        <w:t xml:space="preserve"> </w:t>
      </w:r>
      <w:r>
        <w:t xml:space="preserve">Where these goals are very specific some of the detail has been taken out to protect client confidentiality (see </w:t>
      </w:r>
      <w:r>
        <w:fldChar w:fldCharType="begin"/>
      </w:r>
      <w:r>
        <w:instrText xml:space="preserve"> REF _Ref350870627 \h </w:instrText>
      </w:r>
      <w:r>
        <w:fldChar w:fldCharType="separate"/>
      </w:r>
      <w:r w:rsidR="00934637">
        <w:t xml:space="preserve">Figure </w:t>
      </w:r>
      <w:r w:rsidR="00934637">
        <w:rPr>
          <w:noProof/>
        </w:rPr>
        <w:t>14</w:t>
      </w:r>
      <w:r>
        <w:fldChar w:fldCharType="end"/>
      </w:r>
      <w:r>
        <w:t>)</w:t>
      </w:r>
      <w:r w:rsidR="003937FC">
        <w:t>.</w:t>
      </w:r>
    </w:p>
    <w:p w:rsidR="009E6374" w:rsidRPr="003E03B5" w:rsidRDefault="009E6374" w:rsidP="00C55D6B">
      <w:pPr>
        <w:pStyle w:val="TextCalibri"/>
        <w:rPr>
          <w:color w:val="FF0000"/>
        </w:rPr>
      </w:pPr>
    </w:p>
    <w:bookmarkStart w:id="57" w:name="_Ref350870627"/>
    <w:p w:rsidR="00BC6B72" w:rsidRDefault="005454E5" w:rsidP="00BC6B72">
      <w:pPr>
        <w:pStyle w:val="Caption"/>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202565</wp:posOffset>
                </wp:positionV>
                <wp:extent cx="5130165" cy="6074410"/>
                <wp:effectExtent l="3810" t="8890" r="0" b="3175"/>
                <wp:wrapSquare wrapText="bothSides"/>
                <wp:docPr id="1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6074410"/>
                        </a:xfrm>
                        <a:prstGeom prst="roundRect">
                          <a:avLst>
                            <a:gd name="adj" fmla="val 1991"/>
                          </a:avLst>
                        </a:prstGeom>
                        <a:solidFill>
                          <a:srgbClr val="D8D8D8"/>
                        </a:solidFill>
                        <a:ln>
                          <a:noFill/>
                        </a:ln>
                        <a:extLst>
                          <a:ext uri="{91240B29-F687-4F45-9708-019B960494DF}">
                            <a14:hiddenLine xmlns:a14="http://schemas.microsoft.com/office/drawing/2010/main" w="38100">
                              <a:solidFill>
                                <a:srgbClr val="6699FF"/>
                              </a:solidFill>
                              <a:round/>
                              <a:headEnd/>
                              <a:tailEnd/>
                            </a14:hiddenLine>
                          </a:ext>
                        </a:extLst>
                      </wps:spPr>
                      <wps:txbx>
                        <w:txbxContent>
                          <w:p w:rsidR="002951C6" w:rsidRPr="00BC6B72" w:rsidRDefault="002951C6" w:rsidP="00135EA6">
                            <w:pPr>
                              <w:pStyle w:val="Q"/>
                            </w:pPr>
                            <w:r w:rsidRPr="00BC6B72">
                              <w:t xml:space="preserve">Hopes and goals identified by the client with the </w:t>
                            </w:r>
                            <w:r>
                              <w:t>Health Case Manager</w:t>
                            </w:r>
                          </w:p>
                          <w:p w:rsidR="002951C6" w:rsidRDefault="002951C6" w:rsidP="00135EA6">
                            <w:pPr>
                              <w:pStyle w:val="Q"/>
                            </w:pPr>
                            <w:r>
                              <w:t>Financial</w:t>
                            </w:r>
                          </w:p>
                          <w:p w:rsidR="002951C6" w:rsidRDefault="002951C6" w:rsidP="00135EA6">
                            <w:pPr>
                              <w:pStyle w:val="Q"/>
                            </w:pPr>
                            <w:r>
                              <w:t>Sorting out benefits</w:t>
                            </w:r>
                            <w:r w:rsidRPr="00A20A04">
                              <w:t xml:space="preserve"> </w:t>
                            </w:r>
                          </w:p>
                          <w:p w:rsidR="002951C6" w:rsidRDefault="002951C6" w:rsidP="00135EA6">
                            <w:pPr>
                              <w:pStyle w:val="Q"/>
                            </w:pPr>
                            <w:r>
                              <w:t>Financial security</w:t>
                            </w:r>
                            <w:r w:rsidRPr="00A20A04">
                              <w:t xml:space="preserve"> </w:t>
                            </w:r>
                          </w:p>
                          <w:p w:rsidR="002951C6" w:rsidRDefault="002951C6" w:rsidP="00135EA6">
                            <w:pPr>
                              <w:pStyle w:val="Q"/>
                            </w:pPr>
                            <w:r>
                              <w:t>Deal with debts</w:t>
                            </w:r>
                          </w:p>
                          <w:p w:rsidR="002951C6" w:rsidRDefault="002951C6" w:rsidP="00135EA6">
                            <w:pPr>
                              <w:pStyle w:val="Q"/>
                            </w:pPr>
                            <w:r>
                              <w:t>Housing</w:t>
                            </w:r>
                          </w:p>
                          <w:p w:rsidR="002951C6" w:rsidRDefault="002951C6" w:rsidP="00135EA6">
                            <w:pPr>
                              <w:pStyle w:val="Q"/>
                            </w:pPr>
                            <w:r>
                              <w:t>Having a place of his/her own</w:t>
                            </w:r>
                          </w:p>
                          <w:p w:rsidR="002951C6" w:rsidRDefault="002951C6" w:rsidP="00135EA6">
                            <w:pPr>
                              <w:pStyle w:val="Q"/>
                            </w:pPr>
                            <w:r>
                              <w:t>Sort out flat (e.g. deep clean, organise repairs, move)</w:t>
                            </w:r>
                          </w:p>
                          <w:p w:rsidR="002951C6" w:rsidRDefault="002951C6" w:rsidP="00135EA6">
                            <w:pPr>
                              <w:pStyle w:val="Q"/>
                            </w:pPr>
                            <w:r>
                              <w:t>Social</w:t>
                            </w:r>
                          </w:p>
                          <w:p w:rsidR="002951C6" w:rsidRDefault="002951C6" w:rsidP="00135EA6">
                            <w:pPr>
                              <w:pStyle w:val="Q"/>
                            </w:pPr>
                            <w:r>
                              <w:t>Improve relationships within family</w:t>
                            </w:r>
                          </w:p>
                          <w:p w:rsidR="002951C6" w:rsidRDefault="002951C6" w:rsidP="00135EA6">
                            <w:pPr>
                              <w:pStyle w:val="Q"/>
                            </w:pPr>
                            <w:r>
                              <w:t>Improve social network</w:t>
                            </w:r>
                          </w:p>
                          <w:p w:rsidR="002951C6" w:rsidRDefault="002951C6" w:rsidP="00135EA6">
                            <w:pPr>
                              <w:pStyle w:val="Q"/>
                            </w:pPr>
                            <w:r>
                              <w:t>Address loneliness</w:t>
                            </w:r>
                          </w:p>
                          <w:p w:rsidR="002951C6" w:rsidRDefault="002951C6" w:rsidP="00135EA6">
                            <w:pPr>
                              <w:pStyle w:val="Q"/>
                            </w:pPr>
                            <w:r>
                              <w:t>Mental health</w:t>
                            </w:r>
                          </w:p>
                          <w:p w:rsidR="002951C6" w:rsidRDefault="002951C6" w:rsidP="00135EA6">
                            <w:pPr>
                              <w:pStyle w:val="Q"/>
                            </w:pPr>
                            <w:r>
                              <w:t>Improve self confidence</w:t>
                            </w:r>
                          </w:p>
                          <w:p w:rsidR="002951C6" w:rsidRDefault="002951C6" w:rsidP="00135EA6">
                            <w:pPr>
                              <w:pStyle w:val="Q"/>
                            </w:pPr>
                            <w:r>
                              <w:t>Improve mood</w:t>
                            </w:r>
                          </w:p>
                          <w:p w:rsidR="002951C6" w:rsidRDefault="002951C6" w:rsidP="00135EA6">
                            <w:pPr>
                              <w:pStyle w:val="Q"/>
                            </w:pPr>
                            <w:r>
                              <w:t>Address mental health symptoms</w:t>
                            </w:r>
                            <w:r w:rsidRPr="00A20A04">
                              <w:t xml:space="preserve"> </w:t>
                            </w:r>
                          </w:p>
                          <w:p w:rsidR="002951C6" w:rsidRDefault="002951C6" w:rsidP="00135EA6">
                            <w:pPr>
                              <w:pStyle w:val="Q"/>
                            </w:pPr>
                            <w:r>
                              <w:t>Dealing with bereavement</w:t>
                            </w:r>
                          </w:p>
                          <w:p w:rsidR="002951C6" w:rsidRDefault="002951C6" w:rsidP="00135EA6">
                            <w:pPr>
                              <w:pStyle w:val="Q"/>
                            </w:pPr>
                            <w:r>
                              <w:t>Physical health</w:t>
                            </w:r>
                          </w:p>
                          <w:p w:rsidR="002951C6" w:rsidRDefault="002951C6" w:rsidP="00135EA6">
                            <w:pPr>
                              <w:pStyle w:val="Q"/>
                            </w:pPr>
                            <w:r>
                              <w:t>Improve physical health (improve self-management of chronic disease)</w:t>
                            </w:r>
                          </w:p>
                          <w:p w:rsidR="002951C6" w:rsidRDefault="002951C6" w:rsidP="00135EA6">
                            <w:pPr>
                              <w:pStyle w:val="Q"/>
                            </w:pPr>
                            <w:r>
                              <w:t>Address chronic pain</w:t>
                            </w:r>
                          </w:p>
                          <w:p w:rsidR="002951C6" w:rsidRDefault="002951C6" w:rsidP="00135EA6">
                            <w:pPr>
                              <w:pStyle w:val="Q"/>
                            </w:pPr>
                            <w:r>
                              <w:t>Employment</w:t>
                            </w:r>
                          </w:p>
                          <w:p w:rsidR="002951C6" w:rsidRDefault="002951C6" w:rsidP="00135EA6">
                            <w:pPr>
                              <w:pStyle w:val="Q"/>
                            </w:pPr>
                            <w:r>
                              <w:t xml:space="preserve">Organise training/employment </w:t>
                            </w:r>
                          </w:p>
                          <w:p w:rsidR="002951C6" w:rsidRDefault="002951C6" w:rsidP="00135EA6">
                            <w:pPr>
                              <w:pStyle w:val="Q"/>
                            </w:pPr>
                            <w:r>
                              <w:t>Pursue volunteering opportunities</w:t>
                            </w:r>
                            <w:r w:rsidRPr="00A20A04">
                              <w:t xml:space="preserve"> </w:t>
                            </w:r>
                          </w:p>
                          <w:p w:rsidR="002951C6" w:rsidRDefault="002951C6" w:rsidP="00135EA6">
                            <w:pPr>
                              <w:pStyle w:val="Q"/>
                            </w:pPr>
                            <w:r>
                              <w:t>Drugs, alcohol and smoking</w:t>
                            </w:r>
                          </w:p>
                          <w:p w:rsidR="002951C6" w:rsidRDefault="002951C6" w:rsidP="00135EA6">
                            <w:pPr>
                              <w:pStyle w:val="Q"/>
                            </w:pPr>
                            <w:r>
                              <w:t>Stop or reduce methadone</w:t>
                            </w:r>
                          </w:p>
                          <w:p w:rsidR="002951C6" w:rsidRDefault="002951C6" w:rsidP="00135EA6">
                            <w:pPr>
                              <w:pStyle w:val="Q"/>
                            </w:pPr>
                            <w:r>
                              <w:t>Stop or reduce alcohol</w:t>
                            </w:r>
                          </w:p>
                          <w:p w:rsidR="002951C6" w:rsidRDefault="002951C6" w:rsidP="00135EA6">
                            <w:pPr>
                              <w:pStyle w:val="Q"/>
                            </w:pPr>
                            <w:r>
                              <w:t>Deal with drug addiction</w:t>
                            </w:r>
                          </w:p>
                          <w:p w:rsidR="002951C6" w:rsidRDefault="002951C6" w:rsidP="00135EA6">
                            <w:pPr>
                              <w:pStyle w:val="Q"/>
                            </w:pPr>
                            <w:r>
                              <w:t>Stop smoking</w:t>
                            </w:r>
                          </w:p>
                          <w:p w:rsidR="002951C6" w:rsidRDefault="002951C6" w:rsidP="00135EA6">
                            <w:pPr>
                              <w:pStyle w:val="Q"/>
                            </w:pPr>
                            <w:r>
                              <w:t>General</w:t>
                            </w:r>
                          </w:p>
                          <w:p w:rsidR="002951C6" w:rsidRDefault="002951C6" w:rsidP="00135EA6">
                            <w:pPr>
                              <w:pStyle w:val="Q"/>
                            </w:pPr>
                            <w:r>
                              <w:t>Sorting out daily structured activities</w:t>
                            </w:r>
                          </w:p>
                          <w:p w:rsidR="002951C6" w:rsidRDefault="002951C6" w:rsidP="00135EA6">
                            <w:pPr>
                              <w:pStyle w:val="Q"/>
                            </w:pPr>
                            <w:r>
                              <w:t>Able to fully care for him/herself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 o:spid="_x0000_s1333" style="position:absolute;margin-left:-4.8pt;margin-top:15.95pt;width:403.95pt;height:47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BmQIAADUFAAAOAAAAZHJzL2Uyb0RvYy54bWysVNFu0zAUfUfiHyy/d4m7NG2ipdO2UoQ0&#10;YGLwAW7sNIbEDrbbdEP8O9c36eiAB4RQJdeOr4/vOfdcX1we2obspXXK6IKys5gSqUsjlN4W9NPH&#10;9WRBifNcC94YLQv6IB29XL58cdF3uZya2jRCWgIg2uV9V9Da+y6PIlfWsuXuzHRSw2ZlbMs9LO02&#10;Epb3gN420TSO06g3VnTWlNI5+LoaNukS8atKlv59VTnpSVNQyM3jaHHchDFaXvB8a3lXq3JMg/9D&#10;Fi1XGi59glpxz8nOqt+gWlVa40zlz0rTRqaqVCmRA7Bh8S9s7mveSeQC4rjuSSb3/2DLd/s7S5SA&#10;2rE5JZq3UKSrnTd4N5kFgfrO5RB3393ZQNF1t6b84og2NzXXW3llrelryQWkxUJ89OxAWDg4Sjb9&#10;WyMAnQM6anWobBsAQQVywJI8PJVEHjwp4eOMnccsnVFSwl4az5OEYdEinh+Pd9b519K0JEwKas1O&#10;iw9QeLyD72+dx8KIkRwXnymp2gbKvOcNYVk2JM3zMRagj5BI1zRKrFXT4MJuNzeNJXCyoKtF+CFj&#10;UOU0rNEhWJtwLAjC8+ELsBrTCfzQH98yNk3i62k2WaeL+SRZJ7NJNo8Xk5hl11kaJ1myWn8PXFiS&#10;10oIqW+VlkevsuTvvDB2zeAydCvpC3q+YHGMOj1L352yTNMsW6//xBKVxgYK1X+lBc49V80wj56n&#10;jDoA7+M/KoFeCfYYbOYPmwO6MUuPztsY8QDusQZqCx0Mbw1MamMfKemhbwvqvu64lZQ0bzQ4MGNJ&#10;EhodF8lsPoWFPd3ZnO5wXQJUQT0lw/TGD4/DrrNqW8NNDOXRJvREpfzR3kNWo9ehN5HU+I6E5j9d&#10;Y9TP1275AwAA//8DAFBLAwQUAAYACAAAACEAVFKR1t8AAAAJAQAADwAAAGRycy9kb3ducmV2Lnht&#10;bEyPwU7DMBBE70j8g7VIXFDrlIjWCdlUCNEjh7aIXN14SQLxOordNv17zKkcRzOaeVOsJ9uLE42+&#10;c4ywmCcgiGtnOm4QPvabmQLhg2aje8eEcCEP6/L2ptC5cWfe0mkXGhFL2OcaoQ1hyKX0dUtW+7kb&#10;iKP35UarQ5RjI82oz7Hc9vIxSZbS6o7jQqsHem2p/tkdLcLDt5Wf2/2lWqW2ejebSr11ska8v5te&#10;nkEEmsI1DH/4ER3KyHRwRzZe9AizbBmTCOkiAxH9VaZSEAeETKknkGUh/z8ofwEAAP//AwBQSwEC&#10;LQAUAAYACAAAACEAtoM4kv4AAADhAQAAEwAAAAAAAAAAAAAAAAAAAAAAW0NvbnRlbnRfVHlwZXNd&#10;LnhtbFBLAQItABQABgAIAAAAIQA4/SH/1gAAAJQBAAALAAAAAAAAAAAAAAAAAC8BAABfcmVscy8u&#10;cmVsc1BLAQItABQABgAIAAAAIQC/M4ZBmQIAADUFAAAOAAAAAAAAAAAAAAAAAC4CAABkcnMvZTJv&#10;RG9jLnhtbFBLAQItABQABgAIAAAAIQBUUpHW3wAAAAkBAAAPAAAAAAAAAAAAAAAAAPMEAABkcnMv&#10;ZG93bnJldi54bWxQSwUGAAAAAAQABADzAAAA/wUAAAAA&#10;" fillcolor="#d8d8d8" stroked="f" strokecolor="#69f" strokeweight="3pt">
                <v:textbox>
                  <w:txbxContent>
                    <w:p w:rsidR="002951C6" w:rsidRPr="00BC6B72" w:rsidRDefault="002951C6" w:rsidP="00135EA6">
                      <w:pPr>
                        <w:pStyle w:val="Q"/>
                      </w:pPr>
                      <w:r w:rsidRPr="00BC6B72">
                        <w:t xml:space="preserve">Hopes and goals identified by the client with the </w:t>
                      </w:r>
                      <w:r>
                        <w:t>Health Case Manager</w:t>
                      </w:r>
                    </w:p>
                    <w:p w:rsidR="002951C6" w:rsidRDefault="002951C6" w:rsidP="00135EA6">
                      <w:pPr>
                        <w:pStyle w:val="Q"/>
                      </w:pPr>
                      <w:r>
                        <w:t>Financial</w:t>
                      </w:r>
                    </w:p>
                    <w:p w:rsidR="002951C6" w:rsidRDefault="002951C6" w:rsidP="00135EA6">
                      <w:pPr>
                        <w:pStyle w:val="Q"/>
                      </w:pPr>
                      <w:r>
                        <w:t>Sorting out benefits</w:t>
                      </w:r>
                      <w:r w:rsidRPr="00A20A04">
                        <w:t xml:space="preserve"> </w:t>
                      </w:r>
                    </w:p>
                    <w:p w:rsidR="002951C6" w:rsidRDefault="002951C6" w:rsidP="00135EA6">
                      <w:pPr>
                        <w:pStyle w:val="Q"/>
                      </w:pPr>
                      <w:r>
                        <w:t>Financial security</w:t>
                      </w:r>
                      <w:r w:rsidRPr="00A20A04">
                        <w:t xml:space="preserve"> </w:t>
                      </w:r>
                    </w:p>
                    <w:p w:rsidR="002951C6" w:rsidRDefault="002951C6" w:rsidP="00135EA6">
                      <w:pPr>
                        <w:pStyle w:val="Q"/>
                      </w:pPr>
                      <w:r>
                        <w:t>Deal with debts</w:t>
                      </w:r>
                    </w:p>
                    <w:p w:rsidR="002951C6" w:rsidRDefault="002951C6" w:rsidP="00135EA6">
                      <w:pPr>
                        <w:pStyle w:val="Q"/>
                      </w:pPr>
                      <w:r>
                        <w:t>Housing</w:t>
                      </w:r>
                    </w:p>
                    <w:p w:rsidR="002951C6" w:rsidRDefault="002951C6" w:rsidP="00135EA6">
                      <w:pPr>
                        <w:pStyle w:val="Q"/>
                      </w:pPr>
                      <w:r>
                        <w:t>Having a place of his/her own</w:t>
                      </w:r>
                    </w:p>
                    <w:p w:rsidR="002951C6" w:rsidRDefault="002951C6" w:rsidP="00135EA6">
                      <w:pPr>
                        <w:pStyle w:val="Q"/>
                      </w:pPr>
                      <w:r>
                        <w:t>Sort out flat (e.g. deep clean, organise repairs, move)</w:t>
                      </w:r>
                    </w:p>
                    <w:p w:rsidR="002951C6" w:rsidRDefault="002951C6" w:rsidP="00135EA6">
                      <w:pPr>
                        <w:pStyle w:val="Q"/>
                      </w:pPr>
                      <w:r>
                        <w:t>Social</w:t>
                      </w:r>
                    </w:p>
                    <w:p w:rsidR="002951C6" w:rsidRDefault="002951C6" w:rsidP="00135EA6">
                      <w:pPr>
                        <w:pStyle w:val="Q"/>
                      </w:pPr>
                      <w:r>
                        <w:t>Improve relationships within family</w:t>
                      </w:r>
                    </w:p>
                    <w:p w:rsidR="002951C6" w:rsidRDefault="002951C6" w:rsidP="00135EA6">
                      <w:pPr>
                        <w:pStyle w:val="Q"/>
                      </w:pPr>
                      <w:r>
                        <w:t>Improve social network</w:t>
                      </w:r>
                    </w:p>
                    <w:p w:rsidR="002951C6" w:rsidRDefault="002951C6" w:rsidP="00135EA6">
                      <w:pPr>
                        <w:pStyle w:val="Q"/>
                      </w:pPr>
                      <w:r>
                        <w:t>Address loneliness</w:t>
                      </w:r>
                    </w:p>
                    <w:p w:rsidR="002951C6" w:rsidRDefault="002951C6" w:rsidP="00135EA6">
                      <w:pPr>
                        <w:pStyle w:val="Q"/>
                      </w:pPr>
                      <w:r>
                        <w:t>Mental health</w:t>
                      </w:r>
                    </w:p>
                    <w:p w:rsidR="002951C6" w:rsidRDefault="002951C6" w:rsidP="00135EA6">
                      <w:pPr>
                        <w:pStyle w:val="Q"/>
                      </w:pPr>
                      <w:r>
                        <w:t>Improve self confidence</w:t>
                      </w:r>
                    </w:p>
                    <w:p w:rsidR="002951C6" w:rsidRDefault="002951C6" w:rsidP="00135EA6">
                      <w:pPr>
                        <w:pStyle w:val="Q"/>
                      </w:pPr>
                      <w:r>
                        <w:t>Improve mood</w:t>
                      </w:r>
                    </w:p>
                    <w:p w:rsidR="002951C6" w:rsidRDefault="002951C6" w:rsidP="00135EA6">
                      <w:pPr>
                        <w:pStyle w:val="Q"/>
                      </w:pPr>
                      <w:r>
                        <w:t>Address mental health symptoms</w:t>
                      </w:r>
                      <w:r w:rsidRPr="00A20A04">
                        <w:t xml:space="preserve"> </w:t>
                      </w:r>
                    </w:p>
                    <w:p w:rsidR="002951C6" w:rsidRDefault="002951C6" w:rsidP="00135EA6">
                      <w:pPr>
                        <w:pStyle w:val="Q"/>
                      </w:pPr>
                      <w:r>
                        <w:t>Dealing with bereavement</w:t>
                      </w:r>
                    </w:p>
                    <w:p w:rsidR="002951C6" w:rsidRDefault="002951C6" w:rsidP="00135EA6">
                      <w:pPr>
                        <w:pStyle w:val="Q"/>
                      </w:pPr>
                      <w:r>
                        <w:t>Physical health</w:t>
                      </w:r>
                    </w:p>
                    <w:p w:rsidR="002951C6" w:rsidRDefault="002951C6" w:rsidP="00135EA6">
                      <w:pPr>
                        <w:pStyle w:val="Q"/>
                      </w:pPr>
                      <w:r>
                        <w:t>Improve physical health (improve self-management of chronic disease)</w:t>
                      </w:r>
                    </w:p>
                    <w:p w:rsidR="002951C6" w:rsidRDefault="002951C6" w:rsidP="00135EA6">
                      <w:pPr>
                        <w:pStyle w:val="Q"/>
                      </w:pPr>
                      <w:r>
                        <w:t>Address chronic pain</w:t>
                      </w:r>
                    </w:p>
                    <w:p w:rsidR="002951C6" w:rsidRDefault="002951C6" w:rsidP="00135EA6">
                      <w:pPr>
                        <w:pStyle w:val="Q"/>
                      </w:pPr>
                      <w:r>
                        <w:t>Employment</w:t>
                      </w:r>
                    </w:p>
                    <w:p w:rsidR="002951C6" w:rsidRDefault="002951C6" w:rsidP="00135EA6">
                      <w:pPr>
                        <w:pStyle w:val="Q"/>
                      </w:pPr>
                      <w:r>
                        <w:t xml:space="preserve">Organise training/employment </w:t>
                      </w:r>
                    </w:p>
                    <w:p w:rsidR="002951C6" w:rsidRDefault="002951C6" w:rsidP="00135EA6">
                      <w:pPr>
                        <w:pStyle w:val="Q"/>
                      </w:pPr>
                      <w:r>
                        <w:t>Pursue volunteering opportunities</w:t>
                      </w:r>
                      <w:r w:rsidRPr="00A20A04">
                        <w:t xml:space="preserve"> </w:t>
                      </w:r>
                    </w:p>
                    <w:p w:rsidR="002951C6" w:rsidRDefault="002951C6" w:rsidP="00135EA6">
                      <w:pPr>
                        <w:pStyle w:val="Q"/>
                      </w:pPr>
                      <w:r>
                        <w:t>Drugs, alcohol and smoking</w:t>
                      </w:r>
                    </w:p>
                    <w:p w:rsidR="002951C6" w:rsidRDefault="002951C6" w:rsidP="00135EA6">
                      <w:pPr>
                        <w:pStyle w:val="Q"/>
                      </w:pPr>
                      <w:r>
                        <w:t>Stop or reduce methadone</w:t>
                      </w:r>
                    </w:p>
                    <w:p w:rsidR="002951C6" w:rsidRDefault="002951C6" w:rsidP="00135EA6">
                      <w:pPr>
                        <w:pStyle w:val="Q"/>
                      </w:pPr>
                      <w:r>
                        <w:t>Stop or reduce alcohol</w:t>
                      </w:r>
                    </w:p>
                    <w:p w:rsidR="002951C6" w:rsidRDefault="002951C6" w:rsidP="00135EA6">
                      <w:pPr>
                        <w:pStyle w:val="Q"/>
                      </w:pPr>
                      <w:r>
                        <w:t>Deal with drug addiction</w:t>
                      </w:r>
                    </w:p>
                    <w:p w:rsidR="002951C6" w:rsidRDefault="002951C6" w:rsidP="00135EA6">
                      <w:pPr>
                        <w:pStyle w:val="Q"/>
                      </w:pPr>
                      <w:r>
                        <w:t>Stop smoking</w:t>
                      </w:r>
                    </w:p>
                    <w:p w:rsidR="002951C6" w:rsidRDefault="002951C6" w:rsidP="00135EA6">
                      <w:pPr>
                        <w:pStyle w:val="Q"/>
                      </w:pPr>
                      <w:r>
                        <w:t>General</w:t>
                      </w:r>
                    </w:p>
                    <w:p w:rsidR="002951C6" w:rsidRDefault="002951C6" w:rsidP="00135EA6">
                      <w:pPr>
                        <w:pStyle w:val="Q"/>
                      </w:pPr>
                      <w:r>
                        <w:t>Sorting out daily structured activities</w:t>
                      </w:r>
                    </w:p>
                    <w:p w:rsidR="002951C6" w:rsidRDefault="002951C6" w:rsidP="00135EA6">
                      <w:pPr>
                        <w:pStyle w:val="Q"/>
                      </w:pPr>
                      <w:r>
                        <w:t>Able to fully care for him/herself</w:t>
                      </w:r>
                    </w:p>
                  </w:txbxContent>
                </v:textbox>
                <w10:wrap type="square"/>
              </v:roundrect>
            </w:pict>
          </mc:Fallback>
        </mc:AlternateContent>
      </w:r>
      <w:r w:rsidR="00BC6B72">
        <w:t xml:space="preserve">Figure </w:t>
      </w:r>
      <w:fldSimple w:instr=" SEQ Figure \* ARABIC ">
        <w:r w:rsidR="00934637">
          <w:rPr>
            <w:noProof/>
          </w:rPr>
          <w:t>14</w:t>
        </w:r>
      </w:fldSimple>
      <w:bookmarkEnd w:id="57"/>
      <w:r w:rsidR="00E06360">
        <w:t>: Client Hopes and Goals</w:t>
      </w:r>
    </w:p>
    <w:p w:rsidR="00B42758" w:rsidRDefault="00B42758" w:rsidP="00C55D6B">
      <w:pPr>
        <w:pStyle w:val="TextCalibri"/>
      </w:pPr>
    </w:p>
    <w:p w:rsidR="00B42758" w:rsidRDefault="004B0154" w:rsidP="00D80CA2">
      <w:pPr>
        <w:pStyle w:val="2BCalibri"/>
      </w:pPr>
      <w:bookmarkStart w:id="58" w:name="_Toc379798669"/>
      <w:r>
        <w:lastRenderedPageBreak/>
        <w:t>Case study</w:t>
      </w:r>
      <w:bookmarkEnd w:id="58"/>
    </w:p>
    <w:p w:rsidR="00160D04" w:rsidRDefault="004B0154" w:rsidP="00D80CA2">
      <w:pPr>
        <w:pStyle w:val="TextCalibri"/>
      </w:pPr>
      <w:r>
        <w:t>In order to preserve clients</w:t>
      </w:r>
      <w:r w:rsidR="00737961">
        <w:t>’</w:t>
      </w:r>
      <w:r>
        <w:t xml:space="preserve"> confidentiality we did not present a single case study but developed a composite case study which illustrates some of the typical problems, interventions and outcomes experienced by the clients.</w:t>
      </w:r>
    </w:p>
    <w:p w:rsidR="00D644AC" w:rsidRDefault="006A1DBB" w:rsidP="008E6DF1">
      <w:pPr>
        <w:pStyle w:val="Caption"/>
      </w:pPr>
      <w:r>
        <w:t xml:space="preserve">Figure </w:t>
      </w:r>
      <w:fldSimple w:instr=" SEQ Figure \* ARABIC ">
        <w:r w:rsidR="00934637">
          <w:rPr>
            <w:noProof/>
          </w:rPr>
          <w:t>15</w:t>
        </w:r>
      </w:fldSimple>
      <w:r>
        <w:t>: Case study</w:t>
      </w:r>
    </w:p>
    <w:p w:rsidR="00D644AC" w:rsidRDefault="005454E5" w:rsidP="00D644AC">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-167005</wp:posOffset>
                </wp:positionH>
                <wp:positionV relativeFrom="paragraph">
                  <wp:posOffset>100965</wp:posOffset>
                </wp:positionV>
                <wp:extent cx="5171440" cy="7784465"/>
                <wp:effectExtent l="2540" t="0" r="7620" b="6985"/>
                <wp:wrapNone/>
                <wp:docPr id="1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1440" cy="7784465"/>
                        </a:xfrm>
                        <a:prstGeom prst="roundRect">
                          <a:avLst>
                            <a:gd name="adj" fmla="val 1810"/>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1C6" w:rsidRPr="00497BA9" w:rsidRDefault="002951C6" w:rsidP="00D644AC">
                            <w:pPr>
                              <w:rPr>
                                <w:rFonts w:ascii="Calibri" w:hAnsi="Calibri"/>
                                <w:b/>
                              </w:rPr>
                            </w:pPr>
                            <w:r w:rsidRPr="00497BA9">
                              <w:rPr>
                                <w:rFonts w:ascii="Calibri" w:hAnsi="Calibri"/>
                                <w:b/>
                              </w:rPr>
                              <w:t>Background Information:</w:t>
                            </w:r>
                          </w:p>
                          <w:p w:rsidR="002951C6" w:rsidRPr="00497BA9" w:rsidRDefault="002951C6" w:rsidP="008C3C45">
                            <w:pPr>
                              <w:numPr>
                                <w:ilvl w:val="0"/>
                                <w:numId w:val="21"/>
                              </w:numPr>
                              <w:rPr>
                                <w:rFonts w:ascii="Calibri" w:hAnsi="Calibri"/>
                              </w:rPr>
                            </w:pPr>
                            <w:r w:rsidRPr="00497BA9">
                              <w:rPr>
                                <w:rFonts w:ascii="Calibri" w:hAnsi="Calibri"/>
                              </w:rPr>
                              <w:t>Man, mid 30s with history of poly</w:t>
                            </w:r>
                            <w:r>
                              <w:rPr>
                                <w:rFonts w:ascii="Calibri" w:hAnsi="Calibri"/>
                              </w:rPr>
                              <w:t>-</w:t>
                            </w:r>
                            <w:r w:rsidRPr="00497BA9">
                              <w:rPr>
                                <w:rFonts w:ascii="Calibri" w:hAnsi="Calibri"/>
                              </w:rPr>
                              <w:t xml:space="preserve">substance misuse, childhood trauma and significant </w:t>
                            </w:r>
                            <w:r w:rsidR="00BE1DED" w:rsidRPr="00497BA9">
                              <w:rPr>
                                <w:rFonts w:ascii="Calibri" w:hAnsi="Calibri"/>
                              </w:rPr>
                              <w:t xml:space="preserve">family </w:t>
                            </w:r>
                            <w:r w:rsidR="00BE1DED">
                              <w:rPr>
                                <w:rFonts w:ascii="Calibri" w:hAnsi="Calibri"/>
                              </w:rPr>
                              <w:t>disharmony</w:t>
                            </w:r>
                            <w:r w:rsidRPr="00497BA9">
                              <w:rPr>
                                <w:rFonts w:ascii="Calibri" w:hAnsi="Calibri"/>
                              </w:rPr>
                              <w:t xml:space="preserve">, spent a number of years in care. </w:t>
                            </w:r>
                          </w:p>
                          <w:p w:rsidR="002951C6" w:rsidRPr="00497BA9" w:rsidRDefault="002951C6" w:rsidP="008C3C45">
                            <w:pPr>
                              <w:numPr>
                                <w:ilvl w:val="0"/>
                                <w:numId w:val="21"/>
                              </w:numPr>
                              <w:rPr>
                                <w:rFonts w:ascii="Calibri" w:hAnsi="Calibri"/>
                              </w:rPr>
                            </w:pPr>
                            <w:r w:rsidRPr="00497BA9">
                              <w:rPr>
                                <w:rFonts w:ascii="Calibri" w:hAnsi="Calibri"/>
                              </w:rPr>
                              <w:t>History of depression and previous suicide attempts</w:t>
                            </w:r>
                          </w:p>
                          <w:p w:rsidR="002951C6" w:rsidRPr="00497BA9" w:rsidRDefault="002951C6" w:rsidP="008C3C45">
                            <w:pPr>
                              <w:numPr>
                                <w:ilvl w:val="0"/>
                                <w:numId w:val="21"/>
                              </w:numPr>
                              <w:rPr>
                                <w:rFonts w:ascii="Calibri" w:hAnsi="Calibri"/>
                              </w:rPr>
                            </w:pPr>
                            <w:r w:rsidRPr="00497BA9">
                              <w:rPr>
                                <w:rFonts w:ascii="Calibri" w:hAnsi="Calibri"/>
                              </w:rPr>
                              <w:t xml:space="preserve">No formal education or previous </w:t>
                            </w:r>
                            <w:r w:rsidR="00BE1DED" w:rsidRPr="00497BA9">
                              <w:rPr>
                                <w:rFonts w:ascii="Calibri" w:hAnsi="Calibri"/>
                              </w:rPr>
                              <w:t>sust</w:t>
                            </w:r>
                            <w:r w:rsidR="00BE1DED">
                              <w:rPr>
                                <w:rFonts w:ascii="Calibri" w:hAnsi="Calibri"/>
                              </w:rPr>
                              <w:t>ained</w:t>
                            </w:r>
                            <w:r w:rsidR="00BE1DED" w:rsidRPr="00497BA9">
                              <w:rPr>
                                <w:rFonts w:ascii="Calibri" w:hAnsi="Calibri"/>
                              </w:rPr>
                              <w:t xml:space="preserve"> </w:t>
                            </w:r>
                            <w:r w:rsidRPr="00497BA9">
                              <w:rPr>
                                <w:rFonts w:ascii="Calibri" w:hAnsi="Calibri"/>
                              </w:rPr>
                              <w:t>employment</w:t>
                            </w:r>
                          </w:p>
                          <w:p w:rsidR="002951C6" w:rsidRPr="00497BA9" w:rsidRDefault="002951C6" w:rsidP="008C3C45">
                            <w:pPr>
                              <w:numPr>
                                <w:ilvl w:val="0"/>
                                <w:numId w:val="21"/>
                              </w:numPr>
                              <w:rPr>
                                <w:rFonts w:ascii="Calibri" w:hAnsi="Calibri"/>
                              </w:rPr>
                            </w:pPr>
                            <w:r w:rsidRPr="00497BA9">
                              <w:rPr>
                                <w:rFonts w:ascii="Calibri" w:hAnsi="Calibri"/>
                              </w:rPr>
                              <w:t xml:space="preserve">In receipt of Employment and Support Allowance however regularly fails to submit medical certificates in time and payments tend to be stopped and this tends to lead to criminal activity. </w:t>
                            </w:r>
                          </w:p>
                          <w:p w:rsidR="002951C6" w:rsidRPr="00497BA9" w:rsidRDefault="002951C6" w:rsidP="008C3C45">
                            <w:pPr>
                              <w:numPr>
                                <w:ilvl w:val="0"/>
                                <w:numId w:val="21"/>
                              </w:numPr>
                              <w:rPr>
                                <w:rFonts w:ascii="Calibri" w:hAnsi="Calibri"/>
                              </w:rPr>
                            </w:pPr>
                            <w:r w:rsidRPr="00497BA9">
                              <w:rPr>
                                <w:rFonts w:ascii="Calibri" w:hAnsi="Calibri"/>
                              </w:rPr>
                              <w:t xml:space="preserve">No day structure or support network. </w:t>
                            </w:r>
                          </w:p>
                          <w:p w:rsidR="002951C6" w:rsidRPr="00497BA9" w:rsidRDefault="002951C6" w:rsidP="008C3C45">
                            <w:pPr>
                              <w:numPr>
                                <w:ilvl w:val="0"/>
                                <w:numId w:val="21"/>
                              </w:numPr>
                              <w:rPr>
                                <w:rFonts w:ascii="Calibri" w:hAnsi="Calibri"/>
                              </w:rPr>
                            </w:pPr>
                            <w:r w:rsidRPr="00497BA9">
                              <w:rPr>
                                <w:rFonts w:ascii="Calibri" w:hAnsi="Calibri"/>
                              </w:rPr>
                              <w:t xml:space="preserve">Rent and council tax arrears and at risk of losing his tenancy. </w:t>
                            </w:r>
                          </w:p>
                          <w:p w:rsidR="002951C6" w:rsidRPr="00497BA9" w:rsidRDefault="002951C6" w:rsidP="008C3C45">
                            <w:pPr>
                              <w:numPr>
                                <w:ilvl w:val="0"/>
                                <w:numId w:val="21"/>
                              </w:numPr>
                              <w:rPr>
                                <w:rFonts w:ascii="Calibri" w:hAnsi="Calibri"/>
                              </w:rPr>
                            </w:pPr>
                            <w:r w:rsidRPr="00497BA9">
                              <w:rPr>
                                <w:rFonts w:ascii="Calibri" w:hAnsi="Calibri"/>
                              </w:rPr>
                              <w:t xml:space="preserve">Has a child but has limited contact due to previous substance misuse. Keen to re-establish contact and wants legal arrangement in place. </w:t>
                            </w:r>
                          </w:p>
                          <w:p w:rsidR="002951C6" w:rsidRPr="00497BA9" w:rsidRDefault="002951C6" w:rsidP="00D644AC">
                            <w:pPr>
                              <w:rPr>
                                <w:rFonts w:ascii="Calibri" w:hAnsi="Calibri"/>
                                <w:b/>
                              </w:rPr>
                            </w:pPr>
                            <w:r w:rsidRPr="00497BA9">
                              <w:rPr>
                                <w:rFonts w:ascii="Calibri" w:hAnsi="Calibri"/>
                                <w:b/>
                              </w:rPr>
                              <w:t>Presenting issues client wanted to address:</w:t>
                            </w:r>
                          </w:p>
                          <w:p w:rsidR="002951C6" w:rsidRPr="00497BA9" w:rsidRDefault="002951C6" w:rsidP="008C3C45">
                            <w:pPr>
                              <w:numPr>
                                <w:ilvl w:val="0"/>
                                <w:numId w:val="22"/>
                              </w:numPr>
                              <w:rPr>
                                <w:rFonts w:ascii="Calibri" w:hAnsi="Calibri"/>
                              </w:rPr>
                            </w:pPr>
                            <w:r w:rsidRPr="00497BA9">
                              <w:rPr>
                                <w:rFonts w:ascii="Calibri" w:hAnsi="Calibri"/>
                              </w:rPr>
                              <w:t>On prescription for methadone and keen to reduce and stop within a year</w:t>
                            </w:r>
                          </w:p>
                          <w:p w:rsidR="002951C6" w:rsidRPr="00497BA9" w:rsidRDefault="002951C6" w:rsidP="008C3C45">
                            <w:pPr>
                              <w:numPr>
                                <w:ilvl w:val="0"/>
                                <w:numId w:val="22"/>
                              </w:numPr>
                              <w:rPr>
                                <w:rFonts w:ascii="Calibri" w:hAnsi="Calibri"/>
                              </w:rPr>
                            </w:pPr>
                            <w:r w:rsidRPr="00497BA9">
                              <w:rPr>
                                <w:rFonts w:ascii="Calibri" w:hAnsi="Calibri"/>
                              </w:rPr>
                              <w:t>Improve mood and increase day structure</w:t>
                            </w:r>
                          </w:p>
                          <w:p w:rsidR="002951C6" w:rsidRPr="00497BA9" w:rsidRDefault="002951C6" w:rsidP="008C3C45">
                            <w:pPr>
                              <w:numPr>
                                <w:ilvl w:val="0"/>
                                <w:numId w:val="22"/>
                              </w:numPr>
                              <w:rPr>
                                <w:rFonts w:ascii="Calibri" w:hAnsi="Calibri"/>
                              </w:rPr>
                            </w:pPr>
                            <w:r w:rsidRPr="00497BA9">
                              <w:rPr>
                                <w:rFonts w:ascii="Calibri" w:hAnsi="Calibri"/>
                              </w:rPr>
                              <w:t>Attend dentist to address dental problems stemming from methadone use</w:t>
                            </w:r>
                          </w:p>
                          <w:p w:rsidR="002951C6" w:rsidRPr="00497BA9" w:rsidRDefault="002951C6" w:rsidP="008C3C45">
                            <w:pPr>
                              <w:numPr>
                                <w:ilvl w:val="0"/>
                                <w:numId w:val="22"/>
                              </w:numPr>
                              <w:rPr>
                                <w:rFonts w:ascii="Calibri" w:hAnsi="Calibri"/>
                              </w:rPr>
                            </w:pPr>
                            <w:r w:rsidRPr="00497BA9">
                              <w:rPr>
                                <w:rFonts w:ascii="Calibri" w:hAnsi="Calibri"/>
                              </w:rPr>
                              <w:t>Legal arrangements for regular access with child</w:t>
                            </w:r>
                          </w:p>
                          <w:p w:rsidR="002951C6" w:rsidRPr="00497BA9" w:rsidRDefault="002951C6" w:rsidP="008C3C45">
                            <w:pPr>
                              <w:numPr>
                                <w:ilvl w:val="0"/>
                                <w:numId w:val="22"/>
                              </w:numPr>
                              <w:rPr>
                                <w:rFonts w:ascii="Calibri" w:hAnsi="Calibri"/>
                              </w:rPr>
                            </w:pPr>
                            <w:r>
                              <w:rPr>
                                <w:rFonts w:ascii="Calibri" w:hAnsi="Calibri"/>
                              </w:rPr>
                              <w:t>Address d</w:t>
                            </w:r>
                            <w:r w:rsidRPr="00497BA9">
                              <w:rPr>
                                <w:rFonts w:ascii="Calibri" w:hAnsi="Calibri"/>
                              </w:rPr>
                              <w:t xml:space="preserve">ebt issues and move to a different </w:t>
                            </w:r>
                            <w:r>
                              <w:rPr>
                                <w:rFonts w:ascii="Calibri" w:hAnsi="Calibri"/>
                              </w:rPr>
                              <w:t>part of town to distance</w:t>
                            </w:r>
                            <w:r w:rsidRPr="00497BA9">
                              <w:rPr>
                                <w:rFonts w:ascii="Calibri" w:hAnsi="Calibri"/>
                              </w:rPr>
                              <w:t xml:space="preserve"> from local drug dealers</w:t>
                            </w:r>
                          </w:p>
                          <w:p w:rsidR="002951C6" w:rsidRPr="00497BA9" w:rsidRDefault="002951C6" w:rsidP="00D644AC">
                            <w:pPr>
                              <w:rPr>
                                <w:rFonts w:ascii="Calibri" w:hAnsi="Calibri"/>
                                <w:b/>
                              </w:rPr>
                            </w:pPr>
                            <w:r w:rsidRPr="00497BA9">
                              <w:rPr>
                                <w:rFonts w:ascii="Calibri" w:hAnsi="Calibri"/>
                                <w:b/>
                              </w:rPr>
                              <w:t>Outcomes:</w:t>
                            </w:r>
                          </w:p>
                          <w:p w:rsidR="002951C6" w:rsidRPr="00497BA9" w:rsidRDefault="002951C6" w:rsidP="008C3C45">
                            <w:pPr>
                              <w:numPr>
                                <w:ilvl w:val="0"/>
                                <w:numId w:val="23"/>
                              </w:numPr>
                              <w:rPr>
                                <w:rFonts w:ascii="Calibri" w:hAnsi="Calibri"/>
                              </w:rPr>
                            </w:pPr>
                            <w:r w:rsidRPr="00497BA9">
                              <w:rPr>
                                <w:rFonts w:ascii="Calibri" w:hAnsi="Calibri"/>
                              </w:rPr>
                              <w:t xml:space="preserve">Following lengthy engagement period client decided to </w:t>
                            </w:r>
                            <w:r w:rsidR="00BE1DED">
                              <w:rPr>
                                <w:rFonts w:ascii="Calibri" w:hAnsi="Calibri"/>
                              </w:rPr>
                              <w:t>reduce</w:t>
                            </w:r>
                            <w:r w:rsidRPr="00497BA9">
                              <w:rPr>
                                <w:rFonts w:ascii="Calibri" w:hAnsi="Calibri"/>
                              </w:rPr>
                              <w:t xml:space="preserve"> methadone in consultation with GP and </w:t>
                            </w:r>
                            <w:r>
                              <w:rPr>
                                <w:rFonts w:ascii="Calibri" w:hAnsi="Calibri"/>
                              </w:rPr>
                              <w:t>Health Case Manager</w:t>
                            </w:r>
                            <w:r w:rsidRPr="00497BA9">
                              <w:rPr>
                                <w:rFonts w:ascii="Calibri" w:hAnsi="Calibri"/>
                              </w:rPr>
                              <w:t>.</w:t>
                            </w:r>
                          </w:p>
                          <w:p w:rsidR="002951C6" w:rsidRPr="00497BA9" w:rsidRDefault="002951C6" w:rsidP="008C3C45">
                            <w:pPr>
                              <w:numPr>
                                <w:ilvl w:val="0"/>
                                <w:numId w:val="23"/>
                              </w:numPr>
                              <w:rPr>
                                <w:rFonts w:ascii="Calibri" w:hAnsi="Calibri"/>
                              </w:rPr>
                            </w:pPr>
                            <w:r w:rsidRPr="00497BA9">
                              <w:rPr>
                                <w:rFonts w:ascii="Calibri" w:hAnsi="Calibri"/>
                              </w:rPr>
                              <w:t>Mental state assessed and anti-depressant commenced by GP.</w:t>
                            </w:r>
                          </w:p>
                          <w:p w:rsidR="002951C6" w:rsidRPr="00497BA9" w:rsidRDefault="002951C6" w:rsidP="008C3C45">
                            <w:pPr>
                              <w:numPr>
                                <w:ilvl w:val="0"/>
                                <w:numId w:val="23"/>
                              </w:numPr>
                              <w:rPr>
                                <w:rFonts w:ascii="Calibri" w:hAnsi="Calibri"/>
                              </w:rPr>
                            </w:pPr>
                            <w:r w:rsidRPr="00497BA9">
                              <w:rPr>
                                <w:rFonts w:ascii="Calibri" w:hAnsi="Calibri"/>
                              </w:rPr>
                              <w:t xml:space="preserve">Weekly sessions with </w:t>
                            </w:r>
                            <w:r>
                              <w:rPr>
                                <w:rFonts w:ascii="Calibri" w:hAnsi="Calibri"/>
                              </w:rPr>
                              <w:t>Health Case Manager</w:t>
                            </w:r>
                            <w:r w:rsidRPr="00497BA9">
                              <w:rPr>
                                <w:rFonts w:ascii="Calibri" w:hAnsi="Calibri"/>
                              </w:rPr>
                              <w:t xml:space="preserve"> during the first year as engagement wavered with other organisations due to long standing entrenched mistrust in statutory and voluntary organisations </w:t>
                            </w:r>
                          </w:p>
                          <w:p w:rsidR="002951C6" w:rsidRPr="00497BA9" w:rsidRDefault="002951C6" w:rsidP="008C3C45">
                            <w:pPr>
                              <w:numPr>
                                <w:ilvl w:val="0"/>
                                <w:numId w:val="23"/>
                              </w:numPr>
                              <w:rPr>
                                <w:rFonts w:ascii="Calibri" w:hAnsi="Calibri"/>
                              </w:rPr>
                            </w:pPr>
                            <w:r w:rsidRPr="00497BA9">
                              <w:rPr>
                                <w:rFonts w:ascii="Calibri" w:hAnsi="Calibri"/>
                              </w:rPr>
                              <w:t>Referral to following organisations:</w:t>
                            </w:r>
                          </w:p>
                          <w:p w:rsidR="002951C6" w:rsidRPr="00497BA9" w:rsidRDefault="002951C6" w:rsidP="008C3C45">
                            <w:pPr>
                              <w:numPr>
                                <w:ilvl w:val="1"/>
                                <w:numId w:val="23"/>
                              </w:numPr>
                              <w:rPr>
                                <w:rFonts w:ascii="Calibri" w:hAnsi="Calibri"/>
                              </w:rPr>
                            </w:pPr>
                            <w:r w:rsidRPr="00497BA9">
                              <w:rPr>
                                <w:rFonts w:ascii="Calibri" w:hAnsi="Calibri"/>
                              </w:rPr>
                              <w:t>Neighbourhood support team to assist with financial arrears and assistance in obtaining a flat exchange</w:t>
                            </w:r>
                          </w:p>
                          <w:p w:rsidR="002951C6" w:rsidRPr="00497BA9" w:rsidRDefault="002951C6" w:rsidP="008C3C45">
                            <w:pPr>
                              <w:numPr>
                                <w:ilvl w:val="1"/>
                                <w:numId w:val="23"/>
                              </w:numPr>
                              <w:rPr>
                                <w:rFonts w:ascii="Calibri" w:hAnsi="Calibri"/>
                              </w:rPr>
                            </w:pPr>
                            <w:r w:rsidRPr="00497BA9">
                              <w:rPr>
                                <w:rFonts w:ascii="Calibri" w:hAnsi="Calibri"/>
                              </w:rPr>
                              <w:t>3 RT for information session, reduction to methadone in consultation with GP and longer term view to admit for inpatient rehab</w:t>
                            </w:r>
                          </w:p>
                          <w:p w:rsidR="002951C6" w:rsidRPr="00497BA9" w:rsidRDefault="002951C6" w:rsidP="008C3C45">
                            <w:pPr>
                              <w:numPr>
                                <w:ilvl w:val="1"/>
                                <w:numId w:val="23"/>
                              </w:numPr>
                              <w:rPr>
                                <w:rFonts w:ascii="Calibri" w:hAnsi="Calibri"/>
                              </w:rPr>
                            </w:pPr>
                            <w:r w:rsidRPr="00497BA9">
                              <w:rPr>
                                <w:rFonts w:ascii="Calibri" w:hAnsi="Calibri"/>
                              </w:rPr>
                              <w:t>Accompanied to dentist drop</w:t>
                            </w:r>
                            <w:r w:rsidR="00BE1DED">
                              <w:rPr>
                                <w:rFonts w:ascii="Calibri" w:hAnsi="Calibri"/>
                              </w:rPr>
                              <w:t xml:space="preserve"> in service for drug users</w:t>
                            </w:r>
                          </w:p>
                          <w:p w:rsidR="002951C6" w:rsidRPr="00497BA9" w:rsidRDefault="002951C6" w:rsidP="008C3C45">
                            <w:pPr>
                              <w:numPr>
                                <w:ilvl w:val="0"/>
                                <w:numId w:val="23"/>
                              </w:numPr>
                              <w:rPr>
                                <w:rFonts w:ascii="Calibri" w:hAnsi="Calibri"/>
                              </w:rPr>
                            </w:pPr>
                            <w:r>
                              <w:rPr>
                                <w:rFonts w:ascii="Calibri" w:hAnsi="Calibri"/>
                              </w:rPr>
                              <w:t>Decision to p</w:t>
                            </w:r>
                            <w:r w:rsidRPr="00497BA9">
                              <w:rPr>
                                <w:rFonts w:ascii="Calibri" w:hAnsi="Calibri"/>
                              </w:rPr>
                              <w:t>ostpone seeking legal a</w:t>
                            </w:r>
                            <w:r>
                              <w:rPr>
                                <w:rFonts w:ascii="Calibri" w:hAnsi="Calibri"/>
                              </w:rPr>
                              <w:t>dvice regarding access to child</w:t>
                            </w:r>
                          </w:p>
                          <w:p w:rsidR="002951C6" w:rsidRPr="00497BA9" w:rsidRDefault="002951C6" w:rsidP="008C3C45">
                            <w:pPr>
                              <w:numPr>
                                <w:ilvl w:val="0"/>
                                <w:numId w:val="23"/>
                              </w:numPr>
                              <w:rPr>
                                <w:rFonts w:ascii="Calibri" w:hAnsi="Calibri"/>
                              </w:rPr>
                            </w:pPr>
                            <w:r w:rsidRPr="00497BA9">
                              <w:rPr>
                                <w:rFonts w:ascii="Calibri" w:hAnsi="Calibri"/>
                              </w:rPr>
                              <w:t xml:space="preserve">Referral to EVC for day structure. </w:t>
                            </w:r>
                          </w:p>
                          <w:p w:rsidR="002951C6" w:rsidRPr="00497BA9" w:rsidRDefault="002951C6" w:rsidP="00D644AC">
                            <w:pPr>
                              <w:rPr>
                                <w:rFonts w:ascii="Calibri" w:hAnsi="Calibri"/>
                              </w:rPr>
                            </w:pPr>
                            <w:r w:rsidRPr="00497BA9">
                              <w:rPr>
                                <w:rFonts w:ascii="Calibri" w:hAnsi="Calibri"/>
                              </w:rPr>
                              <w:t>Client continues to make progress and the following issues have been resolved</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Financial arrears addressed and waiting to hear about new property</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 xml:space="preserve">Dental treatment ongoing and </w:t>
                            </w:r>
                            <w:r>
                              <w:rPr>
                                <w:rFonts w:ascii="Calibri" w:hAnsi="Calibri"/>
                              </w:rPr>
                              <w:t>good engagement</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Methadone successfully reduced</w:t>
                            </w:r>
                            <w:r w:rsidR="00963B67">
                              <w:rPr>
                                <w:rFonts w:ascii="Calibri" w:hAnsi="Calibri"/>
                              </w:rPr>
                              <w:t>,</w:t>
                            </w:r>
                            <w:r w:rsidRPr="00497BA9">
                              <w:rPr>
                                <w:rFonts w:ascii="Calibri" w:hAnsi="Calibri"/>
                              </w:rPr>
                              <w:t xml:space="preserve"> awaiti</w:t>
                            </w:r>
                            <w:r>
                              <w:rPr>
                                <w:rFonts w:ascii="Calibri" w:hAnsi="Calibri"/>
                              </w:rPr>
                              <w:t>ng inpatient rehab</w:t>
                            </w:r>
                          </w:p>
                          <w:p w:rsidR="00963B67" w:rsidRDefault="00963B67" w:rsidP="008C3C45">
                            <w:pPr>
                              <w:widowControl w:val="0"/>
                              <w:numPr>
                                <w:ilvl w:val="0"/>
                                <w:numId w:val="20"/>
                              </w:numPr>
                              <w:suppressAutoHyphens/>
                              <w:rPr>
                                <w:rFonts w:ascii="Calibri" w:hAnsi="Calibri"/>
                              </w:rPr>
                            </w:pPr>
                            <w:r>
                              <w:rPr>
                                <w:rFonts w:ascii="Calibri" w:hAnsi="Calibri"/>
                              </w:rPr>
                              <w:t>Antidepressant medication</w:t>
                            </w:r>
                          </w:p>
                          <w:p w:rsidR="002951C6" w:rsidRPr="00497BA9" w:rsidRDefault="00963B67" w:rsidP="008C3C45">
                            <w:pPr>
                              <w:widowControl w:val="0"/>
                              <w:numPr>
                                <w:ilvl w:val="0"/>
                                <w:numId w:val="20"/>
                              </w:numPr>
                              <w:suppressAutoHyphens/>
                              <w:rPr>
                                <w:rFonts w:ascii="Calibri" w:hAnsi="Calibri"/>
                              </w:rPr>
                            </w:pPr>
                            <w:r>
                              <w:rPr>
                                <w:rFonts w:ascii="Calibri" w:hAnsi="Calibri"/>
                              </w:rPr>
                              <w:t>O</w:t>
                            </w:r>
                            <w:r w:rsidR="002951C6" w:rsidRPr="00497BA9">
                              <w:rPr>
                                <w:rFonts w:ascii="Calibri" w:hAnsi="Calibri"/>
                              </w:rPr>
                              <w:t xml:space="preserve">ngoing psycho-social interventions by </w:t>
                            </w:r>
                            <w:r w:rsidR="002951C6">
                              <w:rPr>
                                <w:rFonts w:ascii="Calibri" w:hAnsi="Calibri"/>
                              </w:rPr>
                              <w:t>Health Case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utoShape 45" o:spid="_x0000_s1334" style="position:absolute;margin-left:-13.15pt;margin-top:7.95pt;width:407.2pt;height:61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PQngIAAEIFAAAOAAAAZHJzL2Uyb0RvYy54bWysVG1v0zAQ/o7Ef7D8vcuL0qaJlk7bShHS&#10;gInBD3BjpzE4drDdphviv3O+tKUDPiBEKzl+uXt8z91zvrzad4rshHXS6IomFzElQteGS72p6KeP&#10;q8mcEueZ5kwZLSr6KBy9Wrx8cTn0pUhNaxQXlgCIduXQV7T1vi+jyNWt6Ji7ML3QcNgY2zEPS7uJ&#10;uGUDoHcqSuN4Fg3G8t6aWjgHu8vxkC4Qv2lE7d83jROeqIpCbB5Hi+M6jNHikpUby/pW1ocw2D9E&#10;0TGp4dIT1JJ5RrZW/gbVydoaZxp/UZsuMk0ja4EcgE0S/8LmoWW9QC6QHNef0uT+H2z9bndvieRQ&#10;uySlRLMOinS99QbvJtk0ZGjoXQmGD/29DRxdf2fqL45oc9syvRHX1pqhFYxDXEmwj545hIUDV7Ie&#10;3hoO8AzgMVn7xnYBENJA9liTx1NNxN6TGjanSZ5kGZSuhrM8n2fZDGOKWHl0763zr4XpSJhU1Jqt&#10;5h+g8ngH2905j5XhB3aMf6ak6RTUeccUSeYJygAAD7YwO0IiXaMkX0mlcGE361tlCXhWdDkPf2QM&#10;WTk3UzoYaxPcQkJYOe4Aq0M4gR8K5FuRpFl8kxaT1WyeT7JVNp0UeTyfxElxU8zirMiWq++BS5KV&#10;reRc6DupxVGsSfZ3Yji0zSgzlCsZKlpM0ymm6Vn07pxkjL8/keykh95Vsqvo/GTEyqCEV5pjZ3km&#10;1TiPnoePOYEcHL+YFdRNkMooOb9f71GaRX5U4drwR1CSNVBn0AQ8PDBpjX2iZIAmrqj7umVWUKLe&#10;aFBjMUrH4yKb5in42POT9fkJ0zVAVdRTMk5v/fhSbHsrNy3clGCutAkN0kh/lPoY1UH30KhI6vCo&#10;hJfgfI1WP5++xQ8AAAD//wMAUEsDBBQABgAIAAAAIQCJWVHt3wAAAAsBAAAPAAAAZHJzL2Rvd25y&#10;ZXYueG1sTI/BTsMwDIbvSLxDZCRuW9oCoytNp2nSuO1AmYBj1nhttcapkmwrb485wdH+P/3+XK4m&#10;O4gL+tA7UpDOExBIjTM9tQr279tZDiJETUYPjlDBNwZYVbc3pS6Mu9IbXurYCi6hUGgFXYxjIWVo&#10;OrQ6zN2IxNnReasjj76Vxusrl9tBZkmykFb3xBc6PeKmw+ZUn62CVzp+1Jv92uy2PsVPs9ydzFdU&#10;6v5uWr+AiDjFPxh+9VkdKnY6uDOZIAYFs2zxwCgHT0sQDDzneQriwIvsMc1BVqX8/0P1AwAA//8D&#10;AFBLAQItABQABgAIAAAAIQC2gziS/gAAAOEBAAATAAAAAAAAAAAAAAAAAAAAAABbQ29udGVudF9U&#10;eXBlc10ueG1sUEsBAi0AFAAGAAgAAAAhADj9If/WAAAAlAEAAAsAAAAAAAAAAAAAAAAALwEAAF9y&#10;ZWxzLy5yZWxzUEsBAi0AFAAGAAgAAAAhAD3So9CeAgAAQgUAAA4AAAAAAAAAAAAAAAAALgIAAGRy&#10;cy9lMm9Eb2MueG1sUEsBAi0AFAAGAAgAAAAhAIlZUe3fAAAACwEAAA8AAAAAAAAAAAAAAAAA+AQA&#10;AGRycy9kb3ducmV2LnhtbFBLBQYAAAAABAAEAPMAAAAEBgAAAAA=&#10;" fillcolor="#d8d8d8" stroked="f">
                <v:stroke joinstyle="miter"/>
                <v:textbox>
                  <w:txbxContent>
                    <w:p w:rsidR="002951C6" w:rsidRPr="00497BA9" w:rsidRDefault="002951C6" w:rsidP="00D644AC">
                      <w:pPr>
                        <w:rPr>
                          <w:rFonts w:ascii="Calibri" w:hAnsi="Calibri"/>
                          <w:b/>
                        </w:rPr>
                      </w:pPr>
                      <w:r w:rsidRPr="00497BA9">
                        <w:rPr>
                          <w:rFonts w:ascii="Calibri" w:hAnsi="Calibri"/>
                          <w:b/>
                        </w:rPr>
                        <w:t>Background Information:</w:t>
                      </w:r>
                    </w:p>
                    <w:p w:rsidR="002951C6" w:rsidRPr="00497BA9" w:rsidRDefault="002951C6" w:rsidP="008C3C45">
                      <w:pPr>
                        <w:numPr>
                          <w:ilvl w:val="0"/>
                          <w:numId w:val="21"/>
                        </w:numPr>
                        <w:rPr>
                          <w:rFonts w:ascii="Calibri" w:hAnsi="Calibri"/>
                        </w:rPr>
                      </w:pPr>
                      <w:r w:rsidRPr="00497BA9">
                        <w:rPr>
                          <w:rFonts w:ascii="Calibri" w:hAnsi="Calibri"/>
                        </w:rPr>
                        <w:t>Man, mid 30s with history of poly</w:t>
                      </w:r>
                      <w:r>
                        <w:rPr>
                          <w:rFonts w:ascii="Calibri" w:hAnsi="Calibri"/>
                        </w:rPr>
                        <w:t>-</w:t>
                      </w:r>
                      <w:r w:rsidRPr="00497BA9">
                        <w:rPr>
                          <w:rFonts w:ascii="Calibri" w:hAnsi="Calibri"/>
                        </w:rPr>
                        <w:t xml:space="preserve">substance misuse, childhood trauma and significant </w:t>
                      </w:r>
                      <w:r w:rsidR="00BE1DED" w:rsidRPr="00497BA9">
                        <w:rPr>
                          <w:rFonts w:ascii="Calibri" w:hAnsi="Calibri"/>
                        </w:rPr>
                        <w:t xml:space="preserve">family </w:t>
                      </w:r>
                      <w:r w:rsidR="00BE1DED">
                        <w:rPr>
                          <w:rFonts w:ascii="Calibri" w:hAnsi="Calibri"/>
                        </w:rPr>
                        <w:t>disharmony</w:t>
                      </w:r>
                      <w:r w:rsidRPr="00497BA9">
                        <w:rPr>
                          <w:rFonts w:ascii="Calibri" w:hAnsi="Calibri"/>
                        </w:rPr>
                        <w:t xml:space="preserve">, spent a number of years in care. </w:t>
                      </w:r>
                    </w:p>
                    <w:p w:rsidR="002951C6" w:rsidRPr="00497BA9" w:rsidRDefault="002951C6" w:rsidP="008C3C45">
                      <w:pPr>
                        <w:numPr>
                          <w:ilvl w:val="0"/>
                          <w:numId w:val="21"/>
                        </w:numPr>
                        <w:rPr>
                          <w:rFonts w:ascii="Calibri" w:hAnsi="Calibri"/>
                        </w:rPr>
                      </w:pPr>
                      <w:r w:rsidRPr="00497BA9">
                        <w:rPr>
                          <w:rFonts w:ascii="Calibri" w:hAnsi="Calibri"/>
                        </w:rPr>
                        <w:t>History of depression and previous suicide attempts</w:t>
                      </w:r>
                    </w:p>
                    <w:p w:rsidR="002951C6" w:rsidRPr="00497BA9" w:rsidRDefault="002951C6" w:rsidP="008C3C45">
                      <w:pPr>
                        <w:numPr>
                          <w:ilvl w:val="0"/>
                          <w:numId w:val="21"/>
                        </w:numPr>
                        <w:rPr>
                          <w:rFonts w:ascii="Calibri" w:hAnsi="Calibri"/>
                        </w:rPr>
                      </w:pPr>
                      <w:r w:rsidRPr="00497BA9">
                        <w:rPr>
                          <w:rFonts w:ascii="Calibri" w:hAnsi="Calibri"/>
                        </w:rPr>
                        <w:t xml:space="preserve">No formal education or previous </w:t>
                      </w:r>
                      <w:r w:rsidR="00BE1DED" w:rsidRPr="00497BA9">
                        <w:rPr>
                          <w:rFonts w:ascii="Calibri" w:hAnsi="Calibri"/>
                        </w:rPr>
                        <w:t>sust</w:t>
                      </w:r>
                      <w:r w:rsidR="00BE1DED">
                        <w:rPr>
                          <w:rFonts w:ascii="Calibri" w:hAnsi="Calibri"/>
                        </w:rPr>
                        <w:t>ained</w:t>
                      </w:r>
                      <w:r w:rsidR="00BE1DED" w:rsidRPr="00497BA9">
                        <w:rPr>
                          <w:rFonts w:ascii="Calibri" w:hAnsi="Calibri"/>
                        </w:rPr>
                        <w:t xml:space="preserve"> </w:t>
                      </w:r>
                      <w:r w:rsidRPr="00497BA9">
                        <w:rPr>
                          <w:rFonts w:ascii="Calibri" w:hAnsi="Calibri"/>
                        </w:rPr>
                        <w:t>employment</w:t>
                      </w:r>
                    </w:p>
                    <w:p w:rsidR="002951C6" w:rsidRPr="00497BA9" w:rsidRDefault="002951C6" w:rsidP="008C3C45">
                      <w:pPr>
                        <w:numPr>
                          <w:ilvl w:val="0"/>
                          <w:numId w:val="21"/>
                        </w:numPr>
                        <w:rPr>
                          <w:rFonts w:ascii="Calibri" w:hAnsi="Calibri"/>
                        </w:rPr>
                      </w:pPr>
                      <w:r w:rsidRPr="00497BA9">
                        <w:rPr>
                          <w:rFonts w:ascii="Calibri" w:hAnsi="Calibri"/>
                        </w:rPr>
                        <w:t xml:space="preserve">In receipt of Employment and Support Allowance however regularly fails to submit medical certificates in time and payments tend to be stopped and this tends to lead to criminal activity. </w:t>
                      </w:r>
                    </w:p>
                    <w:p w:rsidR="002951C6" w:rsidRPr="00497BA9" w:rsidRDefault="002951C6" w:rsidP="008C3C45">
                      <w:pPr>
                        <w:numPr>
                          <w:ilvl w:val="0"/>
                          <w:numId w:val="21"/>
                        </w:numPr>
                        <w:rPr>
                          <w:rFonts w:ascii="Calibri" w:hAnsi="Calibri"/>
                        </w:rPr>
                      </w:pPr>
                      <w:r w:rsidRPr="00497BA9">
                        <w:rPr>
                          <w:rFonts w:ascii="Calibri" w:hAnsi="Calibri"/>
                        </w:rPr>
                        <w:t xml:space="preserve">No day structure or support network. </w:t>
                      </w:r>
                    </w:p>
                    <w:p w:rsidR="002951C6" w:rsidRPr="00497BA9" w:rsidRDefault="002951C6" w:rsidP="008C3C45">
                      <w:pPr>
                        <w:numPr>
                          <w:ilvl w:val="0"/>
                          <w:numId w:val="21"/>
                        </w:numPr>
                        <w:rPr>
                          <w:rFonts w:ascii="Calibri" w:hAnsi="Calibri"/>
                        </w:rPr>
                      </w:pPr>
                      <w:r w:rsidRPr="00497BA9">
                        <w:rPr>
                          <w:rFonts w:ascii="Calibri" w:hAnsi="Calibri"/>
                        </w:rPr>
                        <w:t xml:space="preserve">Rent and council tax arrears and at risk of losing his tenancy. </w:t>
                      </w:r>
                    </w:p>
                    <w:p w:rsidR="002951C6" w:rsidRPr="00497BA9" w:rsidRDefault="002951C6" w:rsidP="008C3C45">
                      <w:pPr>
                        <w:numPr>
                          <w:ilvl w:val="0"/>
                          <w:numId w:val="21"/>
                        </w:numPr>
                        <w:rPr>
                          <w:rFonts w:ascii="Calibri" w:hAnsi="Calibri"/>
                        </w:rPr>
                      </w:pPr>
                      <w:r w:rsidRPr="00497BA9">
                        <w:rPr>
                          <w:rFonts w:ascii="Calibri" w:hAnsi="Calibri"/>
                        </w:rPr>
                        <w:t xml:space="preserve">Has a child but has limited contact due to previous substance misuse. Keen to re-establish contact and wants legal arrangement in place. </w:t>
                      </w:r>
                    </w:p>
                    <w:p w:rsidR="002951C6" w:rsidRPr="00497BA9" w:rsidRDefault="002951C6" w:rsidP="00D644AC">
                      <w:pPr>
                        <w:rPr>
                          <w:rFonts w:ascii="Calibri" w:hAnsi="Calibri"/>
                          <w:b/>
                        </w:rPr>
                      </w:pPr>
                      <w:r w:rsidRPr="00497BA9">
                        <w:rPr>
                          <w:rFonts w:ascii="Calibri" w:hAnsi="Calibri"/>
                          <w:b/>
                        </w:rPr>
                        <w:t>Presenting issues client wanted to address:</w:t>
                      </w:r>
                    </w:p>
                    <w:p w:rsidR="002951C6" w:rsidRPr="00497BA9" w:rsidRDefault="002951C6" w:rsidP="008C3C45">
                      <w:pPr>
                        <w:numPr>
                          <w:ilvl w:val="0"/>
                          <w:numId w:val="22"/>
                        </w:numPr>
                        <w:rPr>
                          <w:rFonts w:ascii="Calibri" w:hAnsi="Calibri"/>
                        </w:rPr>
                      </w:pPr>
                      <w:r w:rsidRPr="00497BA9">
                        <w:rPr>
                          <w:rFonts w:ascii="Calibri" w:hAnsi="Calibri"/>
                        </w:rPr>
                        <w:t>On prescription for methadone and keen to reduce and stop within a year</w:t>
                      </w:r>
                    </w:p>
                    <w:p w:rsidR="002951C6" w:rsidRPr="00497BA9" w:rsidRDefault="002951C6" w:rsidP="008C3C45">
                      <w:pPr>
                        <w:numPr>
                          <w:ilvl w:val="0"/>
                          <w:numId w:val="22"/>
                        </w:numPr>
                        <w:rPr>
                          <w:rFonts w:ascii="Calibri" w:hAnsi="Calibri"/>
                        </w:rPr>
                      </w:pPr>
                      <w:r w:rsidRPr="00497BA9">
                        <w:rPr>
                          <w:rFonts w:ascii="Calibri" w:hAnsi="Calibri"/>
                        </w:rPr>
                        <w:t>Improve mood and increase day structure</w:t>
                      </w:r>
                    </w:p>
                    <w:p w:rsidR="002951C6" w:rsidRPr="00497BA9" w:rsidRDefault="002951C6" w:rsidP="008C3C45">
                      <w:pPr>
                        <w:numPr>
                          <w:ilvl w:val="0"/>
                          <w:numId w:val="22"/>
                        </w:numPr>
                        <w:rPr>
                          <w:rFonts w:ascii="Calibri" w:hAnsi="Calibri"/>
                        </w:rPr>
                      </w:pPr>
                      <w:r w:rsidRPr="00497BA9">
                        <w:rPr>
                          <w:rFonts w:ascii="Calibri" w:hAnsi="Calibri"/>
                        </w:rPr>
                        <w:t>Attend dentist to address dental problems stemming from methadone use</w:t>
                      </w:r>
                    </w:p>
                    <w:p w:rsidR="002951C6" w:rsidRPr="00497BA9" w:rsidRDefault="002951C6" w:rsidP="008C3C45">
                      <w:pPr>
                        <w:numPr>
                          <w:ilvl w:val="0"/>
                          <w:numId w:val="22"/>
                        </w:numPr>
                        <w:rPr>
                          <w:rFonts w:ascii="Calibri" w:hAnsi="Calibri"/>
                        </w:rPr>
                      </w:pPr>
                      <w:r w:rsidRPr="00497BA9">
                        <w:rPr>
                          <w:rFonts w:ascii="Calibri" w:hAnsi="Calibri"/>
                        </w:rPr>
                        <w:t>Legal arrangements for regular access with child</w:t>
                      </w:r>
                    </w:p>
                    <w:p w:rsidR="002951C6" w:rsidRPr="00497BA9" w:rsidRDefault="002951C6" w:rsidP="008C3C45">
                      <w:pPr>
                        <w:numPr>
                          <w:ilvl w:val="0"/>
                          <w:numId w:val="22"/>
                        </w:numPr>
                        <w:rPr>
                          <w:rFonts w:ascii="Calibri" w:hAnsi="Calibri"/>
                        </w:rPr>
                      </w:pPr>
                      <w:r>
                        <w:rPr>
                          <w:rFonts w:ascii="Calibri" w:hAnsi="Calibri"/>
                        </w:rPr>
                        <w:t>Address d</w:t>
                      </w:r>
                      <w:r w:rsidRPr="00497BA9">
                        <w:rPr>
                          <w:rFonts w:ascii="Calibri" w:hAnsi="Calibri"/>
                        </w:rPr>
                        <w:t xml:space="preserve">ebt issues and move to a different </w:t>
                      </w:r>
                      <w:r>
                        <w:rPr>
                          <w:rFonts w:ascii="Calibri" w:hAnsi="Calibri"/>
                        </w:rPr>
                        <w:t>part of town to distance</w:t>
                      </w:r>
                      <w:r w:rsidRPr="00497BA9">
                        <w:rPr>
                          <w:rFonts w:ascii="Calibri" w:hAnsi="Calibri"/>
                        </w:rPr>
                        <w:t xml:space="preserve"> from local drug dealers</w:t>
                      </w:r>
                    </w:p>
                    <w:p w:rsidR="002951C6" w:rsidRPr="00497BA9" w:rsidRDefault="002951C6" w:rsidP="00D644AC">
                      <w:pPr>
                        <w:rPr>
                          <w:rFonts w:ascii="Calibri" w:hAnsi="Calibri"/>
                          <w:b/>
                        </w:rPr>
                      </w:pPr>
                      <w:r w:rsidRPr="00497BA9">
                        <w:rPr>
                          <w:rFonts w:ascii="Calibri" w:hAnsi="Calibri"/>
                          <w:b/>
                        </w:rPr>
                        <w:t>Outcomes:</w:t>
                      </w:r>
                    </w:p>
                    <w:p w:rsidR="002951C6" w:rsidRPr="00497BA9" w:rsidRDefault="002951C6" w:rsidP="008C3C45">
                      <w:pPr>
                        <w:numPr>
                          <w:ilvl w:val="0"/>
                          <w:numId w:val="23"/>
                        </w:numPr>
                        <w:rPr>
                          <w:rFonts w:ascii="Calibri" w:hAnsi="Calibri"/>
                        </w:rPr>
                      </w:pPr>
                      <w:r w:rsidRPr="00497BA9">
                        <w:rPr>
                          <w:rFonts w:ascii="Calibri" w:hAnsi="Calibri"/>
                        </w:rPr>
                        <w:t xml:space="preserve">Following lengthy engagement period client decided to </w:t>
                      </w:r>
                      <w:r w:rsidR="00BE1DED">
                        <w:rPr>
                          <w:rFonts w:ascii="Calibri" w:hAnsi="Calibri"/>
                        </w:rPr>
                        <w:t>reduce</w:t>
                      </w:r>
                      <w:r w:rsidRPr="00497BA9">
                        <w:rPr>
                          <w:rFonts w:ascii="Calibri" w:hAnsi="Calibri"/>
                        </w:rPr>
                        <w:t xml:space="preserve"> methadone in consultation with GP and </w:t>
                      </w:r>
                      <w:r>
                        <w:rPr>
                          <w:rFonts w:ascii="Calibri" w:hAnsi="Calibri"/>
                        </w:rPr>
                        <w:t>Health Case Manager</w:t>
                      </w:r>
                      <w:r w:rsidRPr="00497BA9">
                        <w:rPr>
                          <w:rFonts w:ascii="Calibri" w:hAnsi="Calibri"/>
                        </w:rPr>
                        <w:t>.</w:t>
                      </w:r>
                    </w:p>
                    <w:p w:rsidR="002951C6" w:rsidRPr="00497BA9" w:rsidRDefault="002951C6" w:rsidP="008C3C45">
                      <w:pPr>
                        <w:numPr>
                          <w:ilvl w:val="0"/>
                          <w:numId w:val="23"/>
                        </w:numPr>
                        <w:rPr>
                          <w:rFonts w:ascii="Calibri" w:hAnsi="Calibri"/>
                        </w:rPr>
                      </w:pPr>
                      <w:r w:rsidRPr="00497BA9">
                        <w:rPr>
                          <w:rFonts w:ascii="Calibri" w:hAnsi="Calibri"/>
                        </w:rPr>
                        <w:t>Mental state assessed and anti-depressant commenced by GP.</w:t>
                      </w:r>
                    </w:p>
                    <w:p w:rsidR="002951C6" w:rsidRPr="00497BA9" w:rsidRDefault="002951C6" w:rsidP="008C3C45">
                      <w:pPr>
                        <w:numPr>
                          <w:ilvl w:val="0"/>
                          <w:numId w:val="23"/>
                        </w:numPr>
                        <w:rPr>
                          <w:rFonts w:ascii="Calibri" w:hAnsi="Calibri"/>
                        </w:rPr>
                      </w:pPr>
                      <w:r w:rsidRPr="00497BA9">
                        <w:rPr>
                          <w:rFonts w:ascii="Calibri" w:hAnsi="Calibri"/>
                        </w:rPr>
                        <w:t xml:space="preserve">Weekly sessions with </w:t>
                      </w:r>
                      <w:r>
                        <w:rPr>
                          <w:rFonts w:ascii="Calibri" w:hAnsi="Calibri"/>
                        </w:rPr>
                        <w:t>Health Case Manager</w:t>
                      </w:r>
                      <w:r w:rsidRPr="00497BA9">
                        <w:rPr>
                          <w:rFonts w:ascii="Calibri" w:hAnsi="Calibri"/>
                        </w:rPr>
                        <w:t xml:space="preserve"> during the first year as engagement wavered with other organisations due to long standing entrenched mistrust in statutory and voluntary organisations </w:t>
                      </w:r>
                    </w:p>
                    <w:p w:rsidR="002951C6" w:rsidRPr="00497BA9" w:rsidRDefault="002951C6" w:rsidP="008C3C45">
                      <w:pPr>
                        <w:numPr>
                          <w:ilvl w:val="0"/>
                          <w:numId w:val="23"/>
                        </w:numPr>
                        <w:rPr>
                          <w:rFonts w:ascii="Calibri" w:hAnsi="Calibri"/>
                        </w:rPr>
                      </w:pPr>
                      <w:r w:rsidRPr="00497BA9">
                        <w:rPr>
                          <w:rFonts w:ascii="Calibri" w:hAnsi="Calibri"/>
                        </w:rPr>
                        <w:t>Referral to following organisations:</w:t>
                      </w:r>
                    </w:p>
                    <w:p w:rsidR="002951C6" w:rsidRPr="00497BA9" w:rsidRDefault="002951C6" w:rsidP="008C3C45">
                      <w:pPr>
                        <w:numPr>
                          <w:ilvl w:val="1"/>
                          <w:numId w:val="23"/>
                        </w:numPr>
                        <w:rPr>
                          <w:rFonts w:ascii="Calibri" w:hAnsi="Calibri"/>
                        </w:rPr>
                      </w:pPr>
                      <w:r w:rsidRPr="00497BA9">
                        <w:rPr>
                          <w:rFonts w:ascii="Calibri" w:hAnsi="Calibri"/>
                        </w:rPr>
                        <w:t>Neighbourhood support team to assist with financial arrears and assistance in obtaining a flat exchange</w:t>
                      </w:r>
                    </w:p>
                    <w:p w:rsidR="002951C6" w:rsidRPr="00497BA9" w:rsidRDefault="002951C6" w:rsidP="008C3C45">
                      <w:pPr>
                        <w:numPr>
                          <w:ilvl w:val="1"/>
                          <w:numId w:val="23"/>
                        </w:numPr>
                        <w:rPr>
                          <w:rFonts w:ascii="Calibri" w:hAnsi="Calibri"/>
                        </w:rPr>
                      </w:pPr>
                      <w:r w:rsidRPr="00497BA9">
                        <w:rPr>
                          <w:rFonts w:ascii="Calibri" w:hAnsi="Calibri"/>
                        </w:rPr>
                        <w:t>3 RT for information session, reduction to methadone in consultation with GP and longer term view to admit for inpatient rehab</w:t>
                      </w:r>
                    </w:p>
                    <w:p w:rsidR="002951C6" w:rsidRPr="00497BA9" w:rsidRDefault="002951C6" w:rsidP="008C3C45">
                      <w:pPr>
                        <w:numPr>
                          <w:ilvl w:val="1"/>
                          <w:numId w:val="23"/>
                        </w:numPr>
                        <w:rPr>
                          <w:rFonts w:ascii="Calibri" w:hAnsi="Calibri"/>
                        </w:rPr>
                      </w:pPr>
                      <w:r w:rsidRPr="00497BA9">
                        <w:rPr>
                          <w:rFonts w:ascii="Calibri" w:hAnsi="Calibri"/>
                        </w:rPr>
                        <w:t>Accompanied to dentist drop</w:t>
                      </w:r>
                      <w:r w:rsidR="00BE1DED">
                        <w:rPr>
                          <w:rFonts w:ascii="Calibri" w:hAnsi="Calibri"/>
                        </w:rPr>
                        <w:t xml:space="preserve"> in service for drug users</w:t>
                      </w:r>
                    </w:p>
                    <w:p w:rsidR="002951C6" w:rsidRPr="00497BA9" w:rsidRDefault="002951C6" w:rsidP="008C3C45">
                      <w:pPr>
                        <w:numPr>
                          <w:ilvl w:val="0"/>
                          <w:numId w:val="23"/>
                        </w:numPr>
                        <w:rPr>
                          <w:rFonts w:ascii="Calibri" w:hAnsi="Calibri"/>
                        </w:rPr>
                      </w:pPr>
                      <w:r>
                        <w:rPr>
                          <w:rFonts w:ascii="Calibri" w:hAnsi="Calibri"/>
                        </w:rPr>
                        <w:t>Decision to p</w:t>
                      </w:r>
                      <w:r w:rsidRPr="00497BA9">
                        <w:rPr>
                          <w:rFonts w:ascii="Calibri" w:hAnsi="Calibri"/>
                        </w:rPr>
                        <w:t>ostpone seeking legal a</w:t>
                      </w:r>
                      <w:r>
                        <w:rPr>
                          <w:rFonts w:ascii="Calibri" w:hAnsi="Calibri"/>
                        </w:rPr>
                        <w:t>dvice regarding access to child</w:t>
                      </w:r>
                    </w:p>
                    <w:p w:rsidR="002951C6" w:rsidRPr="00497BA9" w:rsidRDefault="002951C6" w:rsidP="008C3C45">
                      <w:pPr>
                        <w:numPr>
                          <w:ilvl w:val="0"/>
                          <w:numId w:val="23"/>
                        </w:numPr>
                        <w:rPr>
                          <w:rFonts w:ascii="Calibri" w:hAnsi="Calibri"/>
                        </w:rPr>
                      </w:pPr>
                      <w:r w:rsidRPr="00497BA9">
                        <w:rPr>
                          <w:rFonts w:ascii="Calibri" w:hAnsi="Calibri"/>
                        </w:rPr>
                        <w:t xml:space="preserve">Referral to EVC for day structure. </w:t>
                      </w:r>
                    </w:p>
                    <w:p w:rsidR="002951C6" w:rsidRPr="00497BA9" w:rsidRDefault="002951C6" w:rsidP="00D644AC">
                      <w:pPr>
                        <w:rPr>
                          <w:rFonts w:ascii="Calibri" w:hAnsi="Calibri"/>
                        </w:rPr>
                      </w:pPr>
                      <w:r w:rsidRPr="00497BA9">
                        <w:rPr>
                          <w:rFonts w:ascii="Calibri" w:hAnsi="Calibri"/>
                        </w:rPr>
                        <w:t>Client continues to make progress and the following issues have been resolved</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Financial arrears addressed and waiting to hear about new property</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 xml:space="preserve">Dental treatment ongoing and </w:t>
                      </w:r>
                      <w:r>
                        <w:rPr>
                          <w:rFonts w:ascii="Calibri" w:hAnsi="Calibri"/>
                        </w:rPr>
                        <w:t>good engagement</w:t>
                      </w:r>
                    </w:p>
                    <w:p w:rsidR="002951C6" w:rsidRPr="00497BA9" w:rsidRDefault="002951C6" w:rsidP="008C3C45">
                      <w:pPr>
                        <w:widowControl w:val="0"/>
                        <w:numPr>
                          <w:ilvl w:val="0"/>
                          <w:numId w:val="20"/>
                        </w:numPr>
                        <w:suppressAutoHyphens/>
                        <w:rPr>
                          <w:rFonts w:ascii="Calibri" w:hAnsi="Calibri"/>
                        </w:rPr>
                      </w:pPr>
                      <w:r w:rsidRPr="00497BA9">
                        <w:rPr>
                          <w:rFonts w:ascii="Calibri" w:hAnsi="Calibri"/>
                        </w:rPr>
                        <w:t>Methadone successfully reduced</w:t>
                      </w:r>
                      <w:r w:rsidR="00963B67">
                        <w:rPr>
                          <w:rFonts w:ascii="Calibri" w:hAnsi="Calibri"/>
                        </w:rPr>
                        <w:t>,</w:t>
                      </w:r>
                      <w:r w:rsidRPr="00497BA9">
                        <w:rPr>
                          <w:rFonts w:ascii="Calibri" w:hAnsi="Calibri"/>
                        </w:rPr>
                        <w:t xml:space="preserve"> awaiti</w:t>
                      </w:r>
                      <w:r>
                        <w:rPr>
                          <w:rFonts w:ascii="Calibri" w:hAnsi="Calibri"/>
                        </w:rPr>
                        <w:t>ng inpatient rehab</w:t>
                      </w:r>
                    </w:p>
                    <w:p w:rsidR="00963B67" w:rsidRDefault="00963B67" w:rsidP="008C3C45">
                      <w:pPr>
                        <w:widowControl w:val="0"/>
                        <w:numPr>
                          <w:ilvl w:val="0"/>
                          <w:numId w:val="20"/>
                        </w:numPr>
                        <w:suppressAutoHyphens/>
                        <w:rPr>
                          <w:rFonts w:ascii="Calibri" w:hAnsi="Calibri"/>
                        </w:rPr>
                      </w:pPr>
                      <w:r>
                        <w:rPr>
                          <w:rFonts w:ascii="Calibri" w:hAnsi="Calibri"/>
                        </w:rPr>
                        <w:t>Antidepressant medication</w:t>
                      </w:r>
                    </w:p>
                    <w:p w:rsidR="002951C6" w:rsidRPr="00497BA9" w:rsidRDefault="00963B67" w:rsidP="008C3C45">
                      <w:pPr>
                        <w:widowControl w:val="0"/>
                        <w:numPr>
                          <w:ilvl w:val="0"/>
                          <w:numId w:val="20"/>
                        </w:numPr>
                        <w:suppressAutoHyphens/>
                        <w:rPr>
                          <w:rFonts w:ascii="Calibri" w:hAnsi="Calibri"/>
                        </w:rPr>
                      </w:pPr>
                      <w:r>
                        <w:rPr>
                          <w:rFonts w:ascii="Calibri" w:hAnsi="Calibri"/>
                        </w:rPr>
                        <w:t>O</w:t>
                      </w:r>
                      <w:r w:rsidR="002951C6" w:rsidRPr="00497BA9">
                        <w:rPr>
                          <w:rFonts w:ascii="Calibri" w:hAnsi="Calibri"/>
                        </w:rPr>
                        <w:t xml:space="preserve">ngoing psycho-social interventions by </w:t>
                      </w:r>
                      <w:r w:rsidR="002951C6">
                        <w:rPr>
                          <w:rFonts w:ascii="Calibri" w:hAnsi="Calibri"/>
                        </w:rPr>
                        <w:t>Health Case Manager</w:t>
                      </w:r>
                    </w:p>
                  </w:txbxContent>
                </v:textbox>
              </v:roundrect>
            </w:pict>
          </mc:Fallback>
        </mc:AlternateContent>
      </w:r>
    </w:p>
    <w:p w:rsidR="00D644AC" w:rsidRPr="00D644AC" w:rsidRDefault="008E6DF1" w:rsidP="008E6DF1">
      <w:pPr>
        <w:tabs>
          <w:tab w:val="left" w:pos="5626"/>
        </w:tabs>
      </w:pPr>
      <w:r>
        <w:tab/>
      </w:r>
    </w:p>
    <w:p w:rsidR="00D644AC" w:rsidRPr="00D644AC" w:rsidRDefault="008E6DF1" w:rsidP="00D644AC">
      <w:pPr>
        <w:pStyle w:val="Heading1"/>
        <w:numPr>
          <w:ilvl w:val="0"/>
          <w:numId w:val="1"/>
        </w:numPr>
        <w:rPr>
          <w:rFonts w:ascii="Calibri" w:hAnsi="Calibri" w:cs="Calibri"/>
        </w:rPr>
      </w:pPr>
      <w:r>
        <w:br w:type="page"/>
      </w:r>
      <w:bookmarkStart w:id="59" w:name="_Toc379798670"/>
      <w:r w:rsidR="00D644AC" w:rsidRPr="00D644AC">
        <w:lastRenderedPageBreak/>
        <w:t>Discussion and Conclusions</w:t>
      </w:r>
      <w:bookmarkEnd w:id="59"/>
    </w:p>
    <w:p w:rsidR="004B0154" w:rsidRPr="004B0154" w:rsidRDefault="004B0154" w:rsidP="004B0154"/>
    <w:p w:rsidR="00D644AC" w:rsidRDefault="00D644AC" w:rsidP="00D644AC">
      <w:pPr>
        <w:spacing w:after="120"/>
        <w:rPr>
          <w:rFonts w:ascii="Calibri" w:hAnsi="Calibri" w:cs="Calibri"/>
        </w:rPr>
      </w:pPr>
      <w:r>
        <w:rPr>
          <w:rFonts w:ascii="Calibri" w:hAnsi="Calibri" w:cs="Calibri"/>
        </w:rPr>
        <w:t>The overall aim of this evaluation was to be formative with a view to informing further development of the service. The objectives included:</w:t>
      </w:r>
    </w:p>
    <w:p w:rsidR="00D644AC" w:rsidRPr="00C32976" w:rsidRDefault="00D644AC" w:rsidP="008C3C45">
      <w:pPr>
        <w:numPr>
          <w:ilvl w:val="0"/>
          <w:numId w:val="3"/>
        </w:numPr>
        <w:spacing w:after="120"/>
        <w:rPr>
          <w:rFonts w:ascii="Calibri" w:hAnsi="Calibri" w:cs="Calibri"/>
        </w:rPr>
      </w:pPr>
      <w:r w:rsidRPr="00C32976">
        <w:rPr>
          <w:rFonts w:ascii="Calibri" w:hAnsi="Calibri" w:cs="Calibri"/>
        </w:rPr>
        <w:t xml:space="preserve">Process evaluation of the </w:t>
      </w:r>
      <w:r w:rsidR="00737961">
        <w:rPr>
          <w:rFonts w:ascii="Calibri" w:hAnsi="Calibri" w:cs="Calibri"/>
        </w:rPr>
        <w:t>C</w:t>
      </w:r>
      <w:r w:rsidRPr="00C32976">
        <w:rPr>
          <w:rFonts w:ascii="Calibri" w:hAnsi="Calibri" w:cs="Calibri"/>
        </w:rPr>
        <w:t xml:space="preserve">ommunity </w:t>
      </w:r>
      <w:r w:rsidR="00737961">
        <w:rPr>
          <w:rFonts w:ascii="Calibri" w:hAnsi="Calibri" w:cs="Calibri"/>
        </w:rPr>
        <w:t>R</w:t>
      </w:r>
      <w:r w:rsidRPr="00C32976">
        <w:rPr>
          <w:rFonts w:ascii="Calibri" w:hAnsi="Calibri" w:cs="Calibri"/>
        </w:rPr>
        <w:t xml:space="preserve">enewal “Health Case Management” approach used in </w:t>
      </w:r>
      <w:proofErr w:type="spellStart"/>
      <w:r w:rsidRPr="00C32976">
        <w:rPr>
          <w:rFonts w:ascii="Calibri" w:hAnsi="Calibri" w:cs="Calibri"/>
        </w:rPr>
        <w:t>Craigmillar</w:t>
      </w:r>
      <w:proofErr w:type="spellEnd"/>
    </w:p>
    <w:p w:rsidR="00D644AC" w:rsidRPr="00C32976" w:rsidRDefault="00D644AC" w:rsidP="008C3C45">
      <w:pPr>
        <w:numPr>
          <w:ilvl w:val="0"/>
          <w:numId w:val="3"/>
        </w:numPr>
        <w:spacing w:after="120"/>
        <w:rPr>
          <w:rFonts w:ascii="Calibri" w:hAnsi="Calibri" w:cs="Calibri"/>
        </w:rPr>
      </w:pPr>
      <w:r w:rsidRPr="00C32976">
        <w:rPr>
          <w:rFonts w:ascii="Calibri" w:hAnsi="Calibri" w:cs="Calibri"/>
        </w:rPr>
        <w:t>Evaluation of activities, outputs and outcomes</w:t>
      </w:r>
    </w:p>
    <w:p w:rsidR="00D644AC" w:rsidRPr="00C32976" w:rsidRDefault="00D644AC" w:rsidP="008C3C45">
      <w:pPr>
        <w:numPr>
          <w:ilvl w:val="0"/>
          <w:numId w:val="3"/>
        </w:numPr>
        <w:spacing w:after="120"/>
        <w:rPr>
          <w:rFonts w:ascii="Calibri" w:hAnsi="Calibri" w:cs="Calibri"/>
        </w:rPr>
      </w:pPr>
      <w:r w:rsidRPr="00C32976">
        <w:rPr>
          <w:rFonts w:ascii="Calibri" w:hAnsi="Calibri" w:cs="Calibri"/>
        </w:rPr>
        <w:t>An evaluation of the costs (if possible within constraints)</w:t>
      </w:r>
    </w:p>
    <w:p w:rsidR="00D644AC" w:rsidRDefault="00D644AC" w:rsidP="008C3C45">
      <w:pPr>
        <w:numPr>
          <w:ilvl w:val="0"/>
          <w:numId w:val="3"/>
        </w:numPr>
        <w:spacing w:after="120"/>
        <w:rPr>
          <w:rFonts w:ascii="Calibri" w:hAnsi="Calibri" w:cs="Calibri"/>
        </w:rPr>
      </w:pPr>
      <w:r w:rsidRPr="00C32976">
        <w:rPr>
          <w:rFonts w:ascii="Calibri" w:hAnsi="Calibri" w:cs="Calibri"/>
        </w:rPr>
        <w:t>To provide information for the project stakeholders, providers and funders for development and implementation of the “case management” approach</w:t>
      </w:r>
    </w:p>
    <w:p w:rsidR="00A46EFC" w:rsidRPr="008E41BD" w:rsidRDefault="00A46EFC" w:rsidP="00D80CA2">
      <w:pPr>
        <w:pStyle w:val="2BCalibri"/>
      </w:pPr>
      <w:bookmarkStart w:id="60" w:name="_Toc379798671"/>
      <w:r w:rsidRPr="008E41BD">
        <w:t>Difficulties with the evaluation</w:t>
      </w:r>
      <w:bookmarkEnd w:id="60"/>
    </w:p>
    <w:p w:rsidR="00E943FC" w:rsidRDefault="00F41D1B" w:rsidP="00A46EFC">
      <w:pPr>
        <w:spacing w:after="120"/>
        <w:rPr>
          <w:rFonts w:ascii="Calibri" w:hAnsi="Calibri" w:cs="Calibri"/>
        </w:rPr>
      </w:pPr>
      <w:r>
        <w:rPr>
          <w:rFonts w:ascii="Calibri" w:hAnsi="Calibri" w:cs="Calibri"/>
        </w:rPr>
        <w:t xml:space="preserve">At the time of evaluation the </w:t>
      </w:r>
      <w:r w:rsidR="0002692E">
        <w:rPr>
          <w:rFonts w:ascii="Calibri" w:hAnsi="Calibri" w:cs="Calibri"/>
        </w:rPr>
        <w:t>Health Case Manager</w:t>
      </w:r>
      <w:r>
        <w:rPr>
          <w:rFonts w:ascii="Calibri" w:hAnsi="Calibri" w:cs="Calibri"/>
        </w:rPr>
        <w:t xml:space="preserve"> had only been in place for 12 months – the anticipated requirement for engagement is 18 months. Therefore it is not yet possible to establish what the full impact of the intervention is likely to be on clients’</w:t>
      </w:r>
      <w:r w:rsidR="00343472">
        <w:rPr>
          <w:rFonts w:ascii="Calibri" w:hAnsi="Calibri" w:cs="Calibri"/>
        </w:rPr>
        <w:t xml:space="preserve"> health and wellbeing</w:t>
      </w:r>
      <w:r>
        <w:rPr>
          <w:rFonts w:ascii="Calibri" w:hAnsi="Calibri" w:cs="Calibri"/>
        </w:rPr>
        <w:t xml:space="preserve">. As this is an intervention with only one </w:t>
      </w:r>
      <w:r w:rsidR="0002692E">
        <w:rPr>
          <w:rFonts w:ascii="Calibri" w:hAnsi="Calibri" w:cs="Calibri"/>
        </w:rPr>
        <w:t>Health Case Manager</w:t>
      </w:r>
      <w:r>
        <w:rPr>
          <w:rFonts w:ascii="Calibri" w:hAnsi="Calibri" w:cs="Calibri"/>
        </w:rPr>
        <w:t xml:space="preserve"> at present and it has only been in place for a limited time period there has only been </w:t>
      </w:r>
      <w:r w:rsidR="00737961">
        <w:rPr>
          <w:rFonts w:ascii="Calibri" w:hAnsi="Calibri" w:cs="Calibri"/>
        </w:rPr>
        <w:t xml:space="preserve">a </w:t>
      </w:r>
      <w:r>
        <w:rPr>
          <w:rFonts w:ascii="Calibri" w:hAnsi="Calibri" w:cs="Calibri"/>
        </w:rPr>
        <w:t>s</w:t>
      </w:r>
      <w:r w:rsidR="00A46EFC">
        <w:rPr>
          <w:rFonts w:ascii="Calibri" w:hAnsi="Calibri" w:cs="Calibri"/>
        </w:rPr>
        <w:t>mall number of clients to date</w:t>
      </w:r>
      <w:r>
        <w:rPr>
          <w:rFonts w:ascii="Calibri" w:hAnsi="Calibri" w:cs="Calibri"/>
        </w:rPr>
        <w:t xml:space="preserve">. This means that it is important to be careful when drawing conclusions from their experiences. </w:t>
      </w:r>
      <w:r w:rsidR="00343472">
        <w:rPr>
          <w:rFonts w:ascii="Calibri" w:hAnsi="Calibri" w:cs="Calibri"/>
        </w:rPr>
        <w:t xml:space="preserve">It was necessary to limit the amount of information provided within both quantitative and qualitative analysis where it might have breached confidentiality. </w:t>
      </w:r>
    </w:p>
    <w:p w:rsidR="00343472" w:rsidRDefault="005E5ABB" w:rsidP="00A46EFC">
      <w:pPr>
        <w:spacing w:after="120"/>
        <w:rPr>
          <w:rFonts w:ascii="Calibri" w:hAnsi="Calibri" w:cs="Calibri"/>
        </w:rPr>
      </w:pPr>
      <w:r>
        <w:rPr>
          <w:rFonts w:ascii="Calibri" w:hAnsi="Calibri" w:cs="Calibri"/>
        </w:rPr>
        <w:t>From the client group</w:t>
      </w:r>
      <w:r w:rsidR="00E943FC">
        <w:rPr>
          <w:rFonts w:ascii="Calibri" w:hAnsi="Calibri" w:cs="Calibri"/>
        </w:rPr>
        <w:t xml:space="preserve"> </w:t>
      </w:r>
      <w:r w:rsidR="007A439C" w:rsidRPr="00E65E68">
        <w:rPr>
          <w:rFonts w:ascii="Calibri" w:hAnsi="Calibri" w:cs="Calibri"/>
        </w:rPr>
        <w:t xml:space="preserve">only </w:t>
      </w:r>
      <w:r w:rsidR="00E943FC">
        <w:rPr>
          <w:rFonts w:ascii="Calibri" w:hAnsi="Calibri" w:cs="Calibri"/>
        </w:rPr>
        <w:t>those</w:t>
      </w:r>
      <w:r w:rsidR="007A439C" w:rsidRPr="00E65E68">
        <w:rPr>
          <w:rFonts w:ascii="Calibri" w:hAnsi="Calibri" w:cs="Calibri"/>
        </w:rPr>
        <w:t xml:space="preserve"> who ha</w:t>
      </w:r>
      <w:r>
        <w:rPr>
          <w:rFonts w:ascii="Calibri" w:hAnsi="Calibri" w:cs="Calibri"/>
        </w:rPr>
        <w:t>d successfully engaged</w:t>
      </w:r>
      <w:r w:rsidR="00737961">
        <w:rPr>
          <w:rFonts w:ascii="Calibri" w:hAnsi="Calibri" w:cs="Calibri"/>
        </w:rPr>
        <w:t>;</w:t>
      </w:r>
      <w:r>
        <w:rPr>
          <w:rFonts w:ascii="Calibri" w:hAnsi="Calibri" w:cs="Calibri"/>
        </w:rPr>
        <w:t xml:space="preserve"> were willing to be interviewed</w:t>
      </w:r>
      <w:r w:rsidR="00737961">
        <w:rPr>
          <w:rFonts w:ascii="Calibri" w:hAnsi="Calibri" w:cs="Calibri"/>
        </w:rPr>
        <w:t>;</w:t>
      </w:r>
      <w:r>
        <w:rPr>
          <w:rFonts w:ascii="Calibri" w:hAnsi="Calibri" w:cs="Calibri"/>
        </w:rPr>
        <w:t xml:space="preserve"> </w:t>
      </w:r>
      <w:r w:rsidR="007A439C" w:rsidRPr="00E65E68">
        <w:rPr>
          <w:rFonts w:ascii="Calibri" w:hAnsi="Calibri" w:cs="Calibri"/>
        </w:rPr>
        <w:t>and at a tim</w:t>
      </w:r>
      <w:r w:rsidR="00E943FC">
        <w:rPr>
          <w:rFonts w:ascii="Calibri" w:hAnsi="Calibri" w:cs="Calibri"/>
        </w:rPr>
        <w:t>e in their engagement where it wa</w:t>
      </w:r>
      <w:r w:rsidR="007A439C" w:rsidRPr="00E65E68">
        <w:rPr>
          <w:rFonts w:ascii="Calibri" w:hAnsi="Calibri" w:cs="Calibri"/>
        </w:rPr>
        <w:t>s appropriat</w:t>
      </w:r>
      <w:r>
        <w:rPr>
          <w:rFonts w:ascii="Calibri" w:hAnsi="Calibri" w:cs="Calibri"/>
        </w:rPr>
        <w:t>e to offer them the opportunity</w:t>
      </w:r>
      <w:r w:rsidR="00737961">
        <w:rPr>
          <w:rFonts w:ascii="Calibri" w:hAnsi="Calibri" w:cs="Calibri"/>
        </w:rPr>
        <w:t>,</w:t>
      </w:r>
      <w:r w:rsidR="00E943FC">
        <w:rPr>
          <w:rFonts w:ascii="Calibri" w:hAnsi="Calibri" w:cs="Calibri"/>
        </w:rPr>
        <w:t xml:space="preserve"> were interviewed</w:t>
      </w:r>
      <w:r>
        <w:rPr>
          <w:rFonts w:ascii="Calibri" w:hAnsi="Calibri" w:cs="Calibri"/>
        </w:rPr>
        <w:t>. Thus</w:t>
      </w:r>
      <w:r w:rsidR="007A439C" w:rsidRPr="00E65E68">
        <w:rPr>
          <w:rFonts w:ascii="Calibri" w:hAnsi="Calibri" w:cs="Calibri"/>
        </w:rPr>
        <w:t xml:space="preserve"> there is inherently some bias in the results. It is therefore important to consider that there will be additional barriers to starting or continuing to use the service that we have not captured here.</w:t>
      </w:r>
      <w:r w:rsidR="00E943FC">
        <w:rPr>
          <w:rFonts w:ascii="Calibri" w:hAnsi="Calibri" w:cs="Calibri"/>
        </w:rPr>
        <w:t xml:space="preserve"> In addition though it represents the views </w:t>
      </w:r>
      <w:r w:rsidR="00737961">
        <w:rPr>
          <w:rFonts w:ascii="Calibri" w:hAnsi="Calibri" w:cs="Calibri"/>
        </w:rPr>
        <w:t xml:space="preserve">of </w:t>
      </w:r>
      <w:r w:rsidR="00E943FC">
        <w:rPr>
          <w:rFonts w:ascii="Calibri" w:hAnsi="Calibri" w:cs="Calibri"/>
        </w:rPr>
        <w:t>a large proportion of the clients who have used the services</w:t>
      </w:r>
      <w:r w:rsidR="00146C35">
        <w:rPr>
          <w:rFonts w:ascii="Calibri" w:hAnsi="Calibri" w:cs="Calibri"/>
        </w:rPr>
        <w:t>,</w:t>
      </w:r>
      <w:r w:rsidR="00E943FC">
        <w:rPr>
          <w:rFonts w:ascii="Calibri" w:hAnsi="Calibri" w:cs="Calibri"/>
        </w:rPr>
        <w:t xml:space="preserve"> there are doubtless additional themes that would have arisen with a wider client group.</w:t>
      </w:r>
    </w:p>
    <w:p w:rsidR="005E5ABB" w:rsidRDefault="005E5ABB" w:rsidP="00A46EFC">
      <w:pPr>
        <w:spacing w:after="120"/>
        <w:rPr>
          <w:rFonts w:ascii="Calibri" w:hAnsi="Calibri" w:cs="Calibri"/>
        </w:rPr>
      </w:pPr>
      <w:r>
        <w:rPr>
          <w:rFonts w:ascii="Calibri" w:hAnsi="Calibri" w:cs="Calibri"/>
        </w:rPr>
        <w:t>The</w:t>
      </w:r>
      <w:r w:rsidR="00F41D1B">
        <w:rPr>
          <w:rFonts w:ascii="Calibri" w:hAnsi="Calibri" w:cs="Calibri"/>
        </w:rPr>
        <w:t xml:space="preserve"> client group </w:t>
      </w:r>
      <w:r>
        <w:rPr>
          <w:rFonts w:ascii="Calibri" w:hAnsi="Calibri" w:cs="Calibri"/>
        </w:rPr>
        <w:t xml:space="preserve">was </w:t>
      </w:r>
      <w:r w:rsidR="00F41D1B">
        <w:rPr>
          <w:rFonts w:ascii="Calibri" w:hAnsi="Calibri" w:cs="Calibri"/>
        </w:rPr>
        <w:t xml:space="preserve">drawn from a very small geographic area and differences in implementation and results may be found </w:t>
      </w:r>
      <w:r>
        <w:rPr>
          <w:rFonts w:ascii="Calibri" w:hAnsi="Calibri" w:cs="Calibri"/>
        </w:rPr>
        <w:t xml:space="preserve">if the client group </w:t>
      </w:r>
      <w:r w:rsidR="00343472">
        <w:rPr>
          <w:rFonts w:ascii="Calibri" w:hAnsi="Calibri" w:cs="Calibri"/>
        </w:rPr>
        <w:t>changes</w:t>
      </w:r>
      <w:r w:rsidR="00E943FC">
        <w:rPr>
          <w:rFonts w:ascii="Calibri" w:hAnsi="Calibri" w:cs="Calibri"/>
        </w:rPr>
        <w:t xml:space="preserve"> or for those wishing to replicate the intervention in other settings</w:t>
      </w:r>
      <w:r w:rsidR="00F41D1B">
        <w:rPr>
          <w:rFonts w:ascii="Calibri" w:hAnsi="Calibri" w:cs="Calibri"/>
        </w:rPr>
        <w:t>.</w:t>
      </w:r>
      <w:r w:rsidR="00343472">
        <w:rPr>
          <w:rFonts w:ascii="Calibri" w:hAnsi="Calibri" w:cs="Calibri"/>
        </w:rPr>
        <w:t xml:space="preserve"> </w:t>
      </w:r>
      <w:r>
        <w:rPr>
          <w:rFonts w:ascii="Calibri" w:hAnsi="Calibri" w:cs="Calibri"/>
        </w:rPr>
        <w:t>In addition</w:t>
      </w:r>
      <w:r w:rsidR="00343472">
        <w:rPr>
          <w:rFonts w:ascii="Calibri" w:hAnsi="Calibri" w:cs="Calibri"/>
        </w:rPr>
        <w:t xml:space="preserve"> those who engaged initially may differ from those </w:t>
      </w:r>
      <w:r>
        <w:rPr>
          <w:rFonts w:ascii="Calibri" w:hAnsi="Calibri" w:cs="Calibri"/>
        </w:rPr>
        <w:t>in the future</w:t>
      </w:r>
      <w:r w:rsidR="00343472">
        <w:rPr>
          <w:rFonts w:ascii="Calibri" w:hAnsi="Calibri" w:cs="Calibri"/>
        </w:rPr>
        <w:t>.</w:t>
      </w:r>
    </w:p>
    <w:p w:rsidR="00A46EFC" w:rsidRDefault="00F41D1B" w:rsidP="00A46EFC">
      <w:pPr>
        <w:spacing w:after="120"/>
        <w:rPr>
          <w:rFonts w:ascii="Calibri" w:hAnsi="Calibri" w:cs="Calibri"/>
        </w:rPr>
      </w:pPr>
      <w:r>
        <w:rPr>
          <w:rFonts w:ascii="Calibri" w:hAnsi="Calibri" w:cs="Calibri"/>
        </w:rPr>
        <w:t xml:space="preserve">There is no comparison group </w:t>
      </w:r>
      <w:r w:rsidR="005E5ABB">
        <w:rPr>
          <w:rFonts w:ascii="Calibri" w:hAnsi="Calibri" w:cs="Calibri"/>
        </w:rPr>
        <w:t>available for this intervention</w:t>
      </w:r>
      <w:r>
        <w:rPr>
          <w:rFonts w:ascii="Calibri" w:hAnsi="Calibri" w:cs="Calibri"/>
        </w:rPr>
        <w:t xml:space="preserve">. Therefore the best evidence available has been collected by </w:t>
      </w:r>
      <w:r w:rsidR="00E943FC">
        <w:rPr>
          <w:rFonts w:ascii="Calibri" w:hAnsi="Calibri" w:cs="Calibri"/>
        </w:rPr>
        <w:t>focussing</w:t>
      </w:r>
      <w:r>
        <w:rPr>
          <w:rFonts w:ascii="Calibri" w:hAnsi="Calibri" w:cs="Calibri"/>
        </w:rPr>
        <w:t xml:space="preserve"> on short term objective outcomes such as engagement with the </w:t>
      </w:r>
      <w:r w:rsidR="0002692E">
        <w:rPr>
          <w:rFonts w:ascii="Calibri" w:hAnsi="Calibri" w:cs="Calibri"/>
        </w:rPr>
        <w:t>Health Case Manager</w:t>
      </w:r>
      <w:r>
        <w:rPr>
          <w:rFonts w:ascii="Calibri" w:hAnsi="Calibri" w:cs="Calibri"/>
        </w:rPr>
        <w:t xml:space="preserve"> and other agencies and client and stakeholder subjective assessment of the impact on </w:t>
      </w:r>
      <w:r w:rsidR="00343472">
        <w:rPr>
          <w:rFonts w:ascii="Calibri" w:hAnsi="Calibri" w:cs="Calibri"/>
        </w:rPr>
        <w:t>the client’s</w:t>
      </w:r>
      <w:r w:rsidR="005E5ABB">
        <w:rPr>
          <w:rFonts w:ascii="Calibri" w:hAnsi="Calibri" w:cs="Calibri"/>
        </w:rPr>
        <w:t xml:space="preserve"> life. However i</w:t>
      </w:r>
      <w:r>
        <w:rPr>
          <w:rFonts w:ascii="Calibri" w:hAnsi="Calibri" w:cs="Calibri"/>
        </w:rPr>
        <w:t>t was not always possible to triangulate information collected.</w:t>
      </w:r>
      <w:r w:rsidR="00D26472">
        <w:rPr>
          <w:rFonts w:ascii="Calibri" w:hAnsi="Calibri" w:cs="Calibri"/>
        </w:rPr>
        <w:t xml:space="preserve"> </w:t>
      </w:r>
      <w:r w:rsidR="00800DFC">
        <w:rPr>
          <w:rFonts w:ascii="Calibri" w:hAnsi="Calibri" w:cs="Calibri"/>
        </w:rPr>
        <w:t>In addition</w:t>
      </w:r>
      <w:r w:rsidR="005E5ABB">
        <w:rPr>
          <w:rFonts w:ascii="Calibri" w:hAnsi="Calibri" w:cs="Calibri"/>
        </w:rPr>
        <w:t>,</w:t>
      </w:r>
      <w:r w:rsidR="00800DFC">
        <w:rPr>
          <w:rFonts w:ascii="Calibri" w:hAnsi="Calibri" w:cs="Calibri"/>
        </w:rPr>
        <w:t xml:space="preserve"> </w:t>
      </w:r>
      <w:r w:rsidR="005E5ABB">
        <w:rPr>
          <w:rFonts w:ascii="Calibri" w:hAnsi="Calibri" w:cs="Calibri"/>
        </w:rPr>
        <w:t>evaluation of</w:t>
      </w:r>
      <w:r w:rsidR="00343472">
        <w:rPr>
          <w:rFonts w:ascii="Calibri" w:hAnsi="Calibri" w:cs="Calibri"/>
        </w:rPr>
        <w:t xml:space="preserve"> case mana</w:t>
      </w:r>
      <w:r w:rsidR="00800DFC">
        <w:rPr>
          <w:rFonts w:ascii="Calibri" w:hAnsi="Calibri" w:cs="Calibri"/>
        </w:rPr>
        <w:t xml:space="preserve">gement interventions </w:t>
      </w:r>
      <w:r w:rsidR="005E5ABB">
        <w:rPr>
          <w:rFonts w:ascii="Calibri" w:hAnsi="Calibri" w:cs="Calibri"/>
        </w:rPr>
        <w:t>is</w:t>
      </w:r>
      <w:r w:rsidR="00800DFC">
        <w:rPr>
          <w:rFonts w:ascii="Calibri" w:hAnsi="Calibri" w:cs="Calibri"/>
        </w:rPr>
        <w:t xml:space="preserve"> inherently complex and it can be difficult to attribute the benefits to any one element.</w:t>
      </w:r>
      <w:r w:rsidR="00800DFC">
        <w:rPr>
          <w:rFonts w:ascii="Calibri" w:hAnsi="Calibri" w:cs="Calibri"/>
        </w:rPr>
        <w:fldChar w:fldCharType="begin"/>
      </w:r>
      <w:r w:rsidR="00E943FC">
        <w:rPr>
          <w:rFonts w:ascii="Calibri" w:hAnsi="Calibri" w:cs="Calibri"/>
        </w:rPr>
        <w:instrText xml:space="preserve"> ADDIN REFMGR.CITE &lt;Refman&gt;&lt;Cite&gt;&lt;Author&gt;Ross&lt;/Author&gt;&lt;Year&gt;2011&lt;/Year&gt;&lt;RecNum&gt;7&lt;/RecNum&gt;&lt;IDText&gt;Case Management. What it is and how it can best be implemented&lt;/IDText&gt;&lt;MDL Ref_Type="Report"&gt;&lt;Ref_Type&gt;Report&lt;/Ref_Type&gt;&lt;Ref_ID&gt;7&lt;/Ref_ID&gt;&lt;Title_Primary&gt;Case Management. What it is and how it can best be implemented&lt;/Title_Primary&gt;&lt;Authors_Primary&gt;Ross,Shipla&lt;/Authors_Primary&gt;&lt;Authors_Primary&gt;Curry,Natasha&lt;/Authors_Primary&gt;&lt;Authors_Primary&gt;Goodwin,Nick&lt;/Authors_Primary&gt;&lt;Date_Primary&gt;2011/11&lt;/Date_Primary&gt;&lt;Reprint&gt;Not in File&lt;/Reprint&gt;&lt;Web_URL&gt;&lt;u&gt;http://www.kingsfund.org.uk/sites/files/kf/Case-Management-paper-The-Kings-Fund-Paper-November-2011_0.pdf&lt;/u&gt;&lt;/Web_URL&gt;&lt;ZZ_WorkformID&gt;24&lt;/ZZ_WorkformID&gt;&lt;/MDL&gt;&lt;/Cite&gt;&lt;/Refman&gt;</w:instrText>
      </w:r>
      <w:r w:rsidR="00800DFC">
        <w:rPr>
          <w:rFonts w:ascii="Calibri" w:hAnsi="Calibri" w:cs="Calibri"/>
        </w:rPr>
        <w:fldChar w:fldCharType="separate"/>
      </w:r>
      <w:r w:rsidR="00E943FC" w:rsidRPr="00E943FC">
        <w:rPr>
          <w:rFonts w:ascii="Calibri" w:hAnsi="Calibri" w:cs="Calibri"/>
          <w:noProof/>
          <w:vertAlign w:val="superscript"/>
        </w:rPr>
        <w:t>9</w:t>
      </w:r>
      <w:r w:rsidR="00800DFC">
        <w:rPr>
          <w:rFonts w:ascii="Calibri" w:hAnsi="Calibri" w:cs="Calibri"/>
        </w:rPr>
        <w:fldChar w:fldCharType="end"/>
      </w:r>
      <w:r w:rsidR="00800DFC">
        <w:rPr>
          <w:rFonts w:ascii="Calibri" w:hAnsi="Calibri" w:cs="Calibri"/>
        </w:rPr>
        <w:t>.</w:t>
      </w:r>
      <w:r w:rsidR="007A439C">
        <w:rPr>
          <w:rFonts w:ascii="Calibri" w:hAnsi="Calibri" w:cs="Calibri"/>
        </w:rPr>
        <w:t xml:space="preserve"> The following sections will provide a synthesis </w:t>
      </w:r>
      <w:r w:rsidR="00E943FC">
        <w:rPr>
          <w:rFonts w:ascii="Calibri" w:hAnsi="Calibri" w:cs="Calibri"/>
        </w:rPr>
        <w:t xml:space="preserve">and discussion </w:t>
      </w:r>
      <w:r w:rsidR="007A439C">
        <w:rPr>
          <w:rFonts w:ascii="Calibri" w:hAnsi="Calibri" w:cs="Calibri"/>
        </w:rPr>
        <w:t xml:space="preserve">of the </w:t>
      </w:r>
      <w:r w:rsidR="00E943FC">
        <w:rPr>
          <w:rFonts w:ascii="Calibri" w:hAnsi="Calibri" w:cs="Calibri"/>
        </w:rPr>
        <w:t xml:space="preserve">quantitative and qualitative </w:t>
      </w:r>
      <w:r w:rsidR="007A439C">
        <w:rPr>
          <w:rFonts w:ascii="Calibri" w:hAnsi="Calibri" w:cs="Calibri"/>
        </w:rPr>
        <w:t>evidence collected in the</w:t>
      </w:r>
      <w:r w:rsidR="005E5ABB">
        <w:rPr>
          <w:rFonts w:ascii="Calibri" w:hAnsi="Calibri" w:cs="Calibri"/>
        </w:rPr>
        <w:t xml:space="preserve"> different sections of the evaluation.</w:t>
      </w:r>
    </w:p>
    <w:p w:rsidR="00E943FC" w:rsidRDefault="00E943FC" w:rsidP="008C3C45">
      <w:pPr>
        <w:numPr>
          <w:ilvl w:val="0"/>
          <w:numId w:val="16"/>
        </w:numPr>
        <w:spacing w:after="120"/>
        <w:rPr>
          <w:rFonts w:ascii="Calibri" w:hAnsi="Calibri" w:cs="Calibri"/>
        </w:rPr>
      </w:pPr>
      <w:r>
        <w:rPr>
          <w:rFonts w:ascii="Calibri" w:hAnsi="Calibri" w:cs="Calibri"/>
        </w:rPr>
        <w:lastRenderedPageBreak/>
        <w:t xml:space="preserve">Finding out about and first contact with the </w:t>
      </w:r>
      <w:r w:rsidR="0002692E">
        <w:rPr>
          <w:rFonts w:ascii="Calibri" w:hAnsi="Calibri" w:cs="Calibri"/>
        </w:rPr>
        <w:t>Health Case Manager</w:t>
      </w:r>
      <w:r>
        <w:rPr>
          <w:rFonts w:ascii="Calibri" w:hAnsi="Calibri" w:cs="Calibri"/>
        </w:rPr>
        <w:t xml:space="preserve"> service</w:t>
      </w:r>
    </w:p>
    <w:p w:rsidR="00E943FC" w:rsidRDefault="00E943FC" w:rsidP="008C3C45">
      <w:pPr>
        <w:numPr>
          <w:ilvl w:val="0"/>
          <w:numId w:val="16"/>
        </w:numPr>
        <w:spacing w:after="120"/>
        <w:rPr>
          <w:rFonts w:ascii="Calibri" w:hAnsi="Calibri" w:cs="Calibri"/>
        </w:rPr>
      </w:pPr>
      <w:r>
        <w:rPr>
          <w:rFonts w:ascii="Calibri" w:hAnsi="Calibri" w:cs="Calibri"/>
        </w:rPr>
        <w:t xml:space="preserve">Engaging with the </w:t>
      </w:r>
      <w:r w:rsidR="0002692E">
        <w:rPr>
          <w:rFonts w:ascii="Calibri" w:hAnsi="Calibri" w:cs="Calibri"/>
        </w:rPr>
        <w:t>Health Case Manager</w:t>
      </w:r>
      <w:r>
        <w:rPr>
          <w:rFonts w:ascii="Calibri" w:hAnsi="Calibri" w:cs="Calibri"/>
        </w:rPr>
        <w:t xml:space="preserve"> service</w:t>
      </w:r>
    </w:p>
    <w:p w:rsidR="00E943FC" w:rsidRDefault="00E943FC" w:rsidP="008C3C45">
      <w:pPr>
        <w:numPr>
          <w:ilvl w:val="0"/>
          <w:numId w:val="16"/>
        </w:numPr>
        <w:spacing w:after="120"/>
        <w:rPr>
          <w:rFonts w:ascii="Calibri" w:hAnsi="Calibri" w:cs="Calibri"/>
        </w:rPr>
      </w:pPr>
      <w:r>
        <w:rPr>
          <w:rFonts w:ascii="Calibri" w:hAnsi="Calibri" w:cs="Calibri"/>
        </w:rPr>
        <w:t xml:space="preserve">Impact of the </w:t>
      </w:r>
      <w:r w:rsidR="0002692E">
        <w:rPr>
          <w:rFonts w:ascii="Calibri" w:hAnsi="Calibri" w:cs="Calibri"/>
        </w:rPr>
        <w:t>Health Case Manager</w:t>
      </w:r>
      <w:r>
        <w:rPr>
          <w:rFonts w:ascii="Calibri" w:hAnsi="Calibri" w:cs="Calibri"/>
        </w:rPr>
        <w:t xml:space="preserve"> service</w:t>
      </w:r>
    </w:p>
    <w:p w:rsidR="00E943FC" w:rsidRDefault="00E943FC" w:rsidP="008C3C45">
      <w:pPr>
        <w:numPr>
          <w:ilvl w:val="0"/>
          <w:numId w:val="16"/>
        </w:numPr>
        <w:spacing w:after="120"/>
        <w:rPr>
          <w:rFonts w:ascii="Calibri" w:hAnsi="Calibri" w:cs="Calibri"/>
        </w:rPr>
      </w:pPr>
      <w:r>
        <w:rPr>
          <w:rFonts w:ascii="Calibri" w:hAnsi="Calibri" w:cs="Calibri"/>
        </w:rPr>
        <w:t>Service activity</w:t>
      </w:r>
    </w:p>
    <w:p w:rsidR="00E943FC" w:rsidRDefault="00E943FC" w:rsidP="008C3C45">
      <w:pPr>
        <w:numPr>
          <w:ilvl w:val="0"/>
          <w:numId w:val="16"/>
        </w:numPr>
        <w:spacing w:after="120"/>
        <w:rPr>
          <w:rFonts w:ascii="Calibri" w:hAnsi="Calibri" w:cs="Calibri"/>
        </w:rPr>
      </w:pPr>
      <w:r>
        <w:rPr>
          <w:rFonts w:ascii="Calibri" w:hAnsi="Calibri" w:cs="Calibri"/>
        </w:rPr>
        <w:t>Working with other agencies</w:t>
      </w:r>
    </w:p>
    <w:p w:rsidR="00E943FC" w:rsidRDefault="00E943FC" w:rsidP="008C3C45">
      <w:pPr>
        <w:numPr>
          <w:ilvl w:val="0"/>
          <w:numId w:val="16"/>
        </w:numPr>
        <w:spacing w:after="120"/>
        <w:rPr>
          <w:rFonts w:ascii="Calibri" w:hAnsi="Calibri" w:cs="Calibri"/>
        </w:rPr>
      </w:pPr>
      <w:r>
        <w:rPr>
          <w:rFonts w:ascii="Calibri" w:hAnsi="Calibri" w:cs="Calibri"/>
        </w:rPr>
        <w:t xml:space="preserve">Services provided directly by the </w:t>
      </w:r>
      <w:r w:rsidR="0002692E">
        <w:rPr>
          <w:rFonts w:ascii="Calibri" w:hAnsi="Calibri" w:cs="Calibri"/>
        </w:rPr>
        <w:t>Health Case Manager</w:t>
      </w:r>
    </w:p>
    <w:p w:rsidR="00E943FC" w:rsidRDefault="0002692E" w:rsidP="008C3C45">
      <w:pPr>
        <w:numPr>
          <w:ilvl w:val="0"/>
          <w:numId w:val="16"/>
        </w:numPr>
        <w:spacing w:after="120"/>
        <w:rPr>
          <w:rFonts w:ascii="Calibri" w:hAnsi="Calibri" w:cs="Calibri"/>
        </w:rPr>
      </w:pPr>
      <w:r>
        <w:rPr>
          <w:rFonts w:ascii="Calibri" w:hAnsi="Calibri" w:cs="Calibri"/>
        </w:rPr>
        <w:t>Health Case Manager</w:t>
      </w:r>
      <w:r w:rsidR="00E943FC">
        <w:rPr>
          <w:rFonts w:ascii="Calibri" w:hAnsi="Calibri" w:cs="Calibri"/>
        </w:rPr>
        <w:t xml:space="preserve"> resource requirements</w:t>
      </w:r>
    </w:p>
    <w:p w:rsidR="00E943FC" w:rsidRDefault="00E943FC" w:rsidP="008C3C45">
      <w:pPr>
        <w:numPr>
          <w:ilvl w:val="0"/>
          <w:numId w:val="16"/>
        </w:numPr>
        <w:spacing w:after="120"/>
        <w:rPr>
          <w:rFonts w:ascii="Calibri" w:hAnsi="Calibri" w:cs="Calibri"/>
        </w:rPr>
      </w:pPr>
      <w:r>
        <w:rPr>
          <w:rFonts w:ascii="Calibri" w:hAnsi="Calibri" w:cs="Calibri"/>
        </w:rPr>
        <w:t>Monitoring and evaluation</w:t>
      </w:r>
    </w:p>
    <w:p w:rsidR="00E943FC" w:rsidRDefault="00E943FC" w:rsidP="008C3C45">
      <w:pPr>
        <w:numPr>
          <w:ilvl w:val="0"/>
          <w:numId w:val="16"/>
        </w:numPr>
        <w:spacing w:after="120"/>
        <w:rPr>
          <w:rFonts w:ascii="Calibri" w:hAnsi="Calibri" w:cs="Calibri"/>
        </w:rPr>
      </w:pPr>
      <w:r>
        <w:rPr>
          <w:rFonts w:ascii="Calibri" w:hAnsi="Calibri" w:cs="Calibri"/>
        </w:rPr>
        <w:t>Future of the intervention</w:t>
      </w:r>
    </w:p>
    <w:p w:rsidR="00977ACD" w:rsidRDefault="00977ACD" w:rsidP="00857CC1">
      <w:pPr>
        <w:spacing w:after="120"/>
        <w:rPr>
          <w:rFonts w:ascii="Calibri" w:hAnsi="Calibri" w:cs="Calibri"/>
        </w:rPr>
      </w:pPr>
    </w:p>
    <w:p w:rsidR="00863948" w:rsidRPr="008E41BD" w:rsidRDefault="00863948" w:rsidP="007A439C">
      <w:pPr>
        <w:pStyle w:val="Heading2"/>
        <w:rPr>
          <w:rFonts w:ascii="Calibri" w:hAnsi="Calibri"/>
        </w:rPr>
      </w:pPr>
      <w:bookmarkStart w:id="61" w:name="_Toc379798672"/>
      <w:r w:rsidRPr="008E41BD">
        <w:rPr>
          <w:rFonts w:ascii="Calibri" w:hAnsi="Calibri"/>
        </w:rPr>
        <w:t xml:space="preserve">Finding out about </w:t>
      </w:r>
      <w:r w:rsidR="00F45D38" w:rsidRPr="008E41BD">
        <w:rPr>
          <w:rFonts w:ascii="Calibri" w:hAnsi="Calibri"/>
        </w:rPr>
        <w:t xml:space="preserve">and first contact with </w:t>
      </w:r>
      <w:r w:rsidRPr="008E41BD">
        <w:rPr>
          <w:rFonts w:ascii="Calibri" w:hAnsi="Calibri"/>
        </w:rPr>
        <w:t xml:space="preserve">the </w:t>
      </w:r>
      <w:r w:rsidR="0002692E">
        <w:rPr>
          <w:rFonts w:ascii="Calibri" w:hAnsi="Calibri"/>
        </w:rPr>
        <w:t>Health Case Manager</w:t>
      </w:r>
      <w:r w:rsidRPr="008E41BD">
        <w:rPr>
          <w:rFonts w:ascii="Calibri" w:hAnsi="Calibri"/>
        </w:rPr>
        <w:t xml:space="preserve"> Service</w:t>
      </w:r>
      <w:bookmarkEnd w:id="61"/>
    </w:p>
    <w:p w:rsidR="006D5973" w:rsidRPr="00665799" w:rsidRDefault="00863948" w:rsidP="006D5973">
      <w:pPr>
        <w:spacing w:after="120"/>
        <w:rPr>
          <w:rFonts w:ascii="Calibri" w:hAnsi="Calibri" w:cs="Calibri"/>
          <w:u w:val="single"/>
        </w:rPr>
      </w:pPr>
      <w:r w:rsidRPr="00886CE4">
        <w:rPr>
          <w:rFonts w:ascii="Calibri" w:hAnsi="Calibri" w:cs="Calibri"/>
        </w:rPr>
        <w:t xml:space="preserve">Over half </w:t>
      </w:r>
      <w:r w:rsidR="005E5ABB" w:rsidRPr="00886CE4">
        <w:rPr>
          <w:rFonts w:ascii="Calibri" w:hAnsi="Calibri" w:cs="Calibri"/>
        </w:rPr>
        <w:t>the clients</w:t>
      </w:r>
      <w:r w:rsidRPr="00886CE4">
        <w:rPr>
          <w:rFonts w:ascii="Calibri" w:hAnsi="Calibri" w:cs="Calibri"/>
        </w:rPr>
        <w:t xml:space="preserve"> had </w:t>
      </w:r>
      <w:r w:rsidR="001B2033" w:rsidRPr="00886CE4">
        <w:rPr>
          <w:rFonts w:ascii="Calibri" w:hAnsi="Calibri" w:cs="Calibri"/>
        </w:rPr>
        <w:t>found out about</w:t>
      </w:r>
      <w:r w:rsidR="009265F0" w:rsidRPr="00886CE4">
        <w:rPr>
          <w:rFonts w:ascii="Calibri" w:hAnsi="Calibri" w:cs="Calibri"/>
        </w:rPr>
        <w:t xml:space="preserve"> </w:t>
      </w:r>
      <w:r w:rsidR="00D7443B" w:rsidRPr="00886CE4">
        <w:rPr>
          <w:rFonts w:ascii="Calibri" w:hAnsi="Calibri" w:cs="Calibri"/>
        </w:rPr>
        <w:t>Community Renewal</w:t>
      </w:r>
      <w:r w:rsidR="009265F0" w:rsidRPr="00886CE4">
        <w:rPr>
          <w:rFonts w:ascii="Calibri" w:hAnsi="Calibri" w:cs="Calibri"/>
        </w:rPr>
        <w:t xml:space="preserve"> or the </w:t>
      </w:r>
      <w:r w:rsidR="0002692E">
        <w:rPr>
          <w:rFonts w:ascii="Calibri" w:hAnsi="Calibri" w:cs="Calibri"/>
        </w:rPr>
        <w:t>Health Case Manager</w:t>
      </w:r>
      <w:r w:rsidR="009265F0" w:rsidRPr="00886CE4">
        <w:rPr>
          <w:rFonts w:ascii="Calibri" w:hAnsi="Calibri" w:cs="Calibri"/>
        </w:rPr>
        <w:t xml:space="preserve"> </w:t>
      </w:r>
      <w:proofErr w:type="gramStart"/>
      <w:r w:rsidR="009265F0" w:rsidRPr="00886CE4">
        <w:rPr>
          <w:rFonts w:ascii="Calibri" w:hAnsi="Calibri" w:cs="Calibri"/>
        </w:rPr>
        <w:t>service</w:t>
      </w:r>
      <w:proofErr w:type="gramEnd"/>
      <w:r w:rsidR="009265F0" w:rsidRPr="00886CE4">
        <w:rPr>
          <w:rFonts w:ascii="Calibri" w:hAnsi="Calibri" w:cs="Calibri"/>
        </w:rPr>
        <w:t xml:space="preserve"> through t</w:t>
      </w:r>
      <w:r w:rsidRPr="00886CE4">
        <w:rPr>
          <w:rFonts w:ascii="Calibri" w:hAnsi="Calibri" w:cs="Calibri"/>
        </w:rPr>
        <w:t>he Listening Surveys. This indicates that a proactive approach is conducive to identifying those in the community who need support</w:t>
      </w:r>
      <w:r w:rsidR="00D254A7" w:rsidRPr="00886CE4">
        <w:rPr>
          <w:rFonts w:ascii="Calibri" w:hAnsi="Calibri" w:cs="Calibri"/>
        </w:rPr>
        <w:t xml:space="preserve">. </w:t>
      </w:r>
      <w:r w:rsidR="00C55D6B" w:rsidRPr="00886CE4">
        <w:rPr>
          <w:rFonts w:ascii="Calibri" w:hAnsi="Calibri" w:cs="Calibri"/>
        </w:rPr>
        <w:t xml:space="preserve">This may be particularly of benefit to those clients who are least likely to have presented to the service of their own accord. </w:t>
      </w:r>
      <w:r w:rsidR="0043713B" w:rsidRPr="00886CE4">
        <w:rPr>
          <w:rFonts w:ascii="Calibri" w:hAnsi="Calibri" w:cs="Calibri"/>
        </w:rPr>
        <w:t>However future clients</w:t>
      </w:r>
      <w:r w:rsidR="005E5ABB" w:rsidRPr="00886CE4">
        <w:rPr>
          <w:rFonts w:ascii="Calibri" w:hAnsi="Calibri" w:cs="Calibri"/>
        </w:rPr>
        <w:t xml:space="preserve"> also</w:t>
      </w:r>
      <w:r w:rsidR="0043713B" w:rsidRPr="00886CE4">
        <w:rPr>
          <w:rFonts w:ascii="Calibri" w:hAnsi="Calibri" w:cs="Calibri"/>
        </w:rPr>
        <w:t xml:space="preserve"> heard about the</w:t>
      </w:r>
      <w:r w:rsidR="005E5ABB" w:rsidRPr="00886CE4">
        <w:rPr>
          <w:rFonts w:ascii="Calibri" w:hAnsi="Calibri" w:cs="Calibri"/>
        </w:rPr>
        <w:t xml:space="preserve"> service from</w:t>
      </w:r>
      <w:r w:rsidR="0043713B" w:rsidRPr="00886CE4">
        <w:rPr>
          <w:rFonts w:ascii="Calibri" w:hAnsi="Calibri" w:cs="Calibri"/>
        </w:rPr>
        <w:t xml:space="preserve"> f</w:t>
      </w:r>
      <w:r w:rsidRPr="00886CE4">
        <w:rPr>
          <w:rFonts w:ascii="Calibri" w:hAnsi="Calibri" w:cs="Calibri"/>
        </w:rPr>
        <w:t>riends</w:t>
      </w:r>
      <w:r w:rsidR="0043713B" w:rsidRPr="00886CE4">
        <w:rPr>
          <w:rFonts w:ascii="Calibri" w:hAnsi="Calibri" w:cs="Calibri"/>
        </w:rPr>
        <w:t>, family and community</w:t>
      </w:r>
      <w:r w:rsidR="0043713B">
        <w:rPr>
          <w:rFonts w:ascii="Calibri" w:hAnsi="Calibri" w:cs="Calibri"/>
        </w:rPr>
        <w:t xml:space="preserve"> </w:t>
      </w:r>
      <w:r w:rsidR="005E5ABB">
        <w:rPr>
          <w:rFonts w:ascii="Calibri" w:hAnsi="Calibri" w:cs="Calibri"/>
        </w:rPr>
        <w:t>and</w:t>
      </w:r>
      <w:r>
        <w:rPr>
          <w:rFonts w:ascii="Calibri" w:hAnsi="Calibri" w:cs="Calibri"/>
        </w:rPr>
        <w:t xml:space="preserve"> the previous </w:t>
      </w:r>
      <w:r w:rsidR="00E943FC">
        <w:rPr>
          <w:rFonts w:ascii="Calibri" w:hAnsi="Calibri" w:cs="Calibri"/>
        </w:rPr>
        <w:t xml:space="preserve">central </w:t>
      </w:r>
      <w:r>
        <w:rPr>
          <w:rFonts w:ascii="Calibri" w:hAnsi="Calibri" w:cs="Calibri"/>
        </w:rPr>
        <w:t>community location</w:t>
      </w:r>
      <w:r w:rsidR="005E5ABB">
        <w:rPr>
          <w:rFonts w:ascii="Calibri" w:hAnsi="Calibri" w:cs="Calibri"/>
        </w:rPr>
        <w:t>. C</w:t>
      </w:r>
      <w:r w:rsidR="006D5973">
        <w:rPr>
          <w:rFonts w:ascii="Calibri" w:hAnsi="Calibri" w:cs="Calibri"/>
        </w:rPr>
        <w:t xml:space="preserve">umulatively over 1 in 4 had either heard about the intervention or been referred by another organisation. This is likely to be of growing importance as the </w:t>
      </w:r>
      <w:r w:rsidR="0002692E">
        <w:rPr>
          <w:rFonts w:ascii="Calibri" w:hAnsi="Calibri" w:cs="Calibri"/>
        </w:rPr>
        <w:t>Health Case Manager</w:t>
      </w:r>
      <w:r w:rsidR="00146C35">
        <w:rPr>
          <w:rFonts w:ascii="Calibri" w:hAnsi="Calibri" w:cs="Calibri"/>
        </w:rPr>
        <w:t>’</w:t>
      </w:r>
      <w:r w:rsidR="006D5973">
        <w:rPr>
          <w:rFonts w:ascii="Calibri" w:hAnsi="Calibri" w:cs="Calibri"/>
        </w:rPr>
        <w:t>s work with other organisations increases awareness</w:t>
      </w:r>
      <w:r w:rsidR="001B2033">
        <w:rPr>
          <w:rFonts w:ascii="Calibri" w:hAnsi="Calibri" w:cs="Calibri"/>
        </w:rPr>
        <w:t>.</w:t>
      </w:r>
      <w:r w:rsidR="001B2033" w:rsidRPr="001B2033">
        <w:rPr>
          <w:rFonts w:ascii="Calibri" w:hAnsi="Calibri" w:cs="Calibri"/>
        </w:rPr>
        <w:t xml:space="preserve"> </w:t>
      </w:r>
      <w:r w:rsidR="001B2033">
        <w:rPr>
          <w:rFonts w:ascii="Calibri" w:hAnsi="Calibri" w:cs="Calibri"/>
        </w:rPr>
        <w:t xml:space="preserve">Some clients had heard directly of </w:t>
      </w:r>
      <w:r w:rsidR="0043713B">
        <w:rPr>
          <w:rFonts w:ascii="Calibri" w:hAnsi="Calibri" w:cs="Calibri"/>
        </w:rPr>
        <w:t xml:space="preserve">the </w:t>
      </w:r>
      <w:r w:rsidR="0002692E">
        <w:rPr>
          <w:rFonts w:ascii="Calibri" w:hAnsi="Calibri" w:cs="Calibri"/>
        </w:rPr>
        <w:t>Health Case Manager</w:t>
      </w:r>
      <w:r w:rsidR="0043713B">
        <w:rPr>
          <w:rFonts w:ascii="Calibri" w:hAnsi="Calibri" w:cs="Calibri"/>
        </w:rPr>
        <w:t xml:space="preserve"> whereas others had first come to</w:t>
      </w:r>
      <w:r w:rsidR="001B2033">
        <w:rPr>
          <w:rFonts w:ascii="Calibri" w:hAnsi="Calibri" w:cs="Calibri"/>
        </w:rPr>
        <w:t xml:space="preserve"> </w:t>
      </w:r>
      <w:r w:rsidR="00D7443B">
        <w:rPr>
          <w:rFonts w:ascii="Calibri" w:hAnsi="Calibri" w:cs="Calibri"/>
        </w:rPr>
        <w:t>Community Renewal</w:t>
      </w:r>
      <w:r w:rsidR="0043713B">
        <w:rPr>
          <w:rFonts w:ascii="Calibri" w:hAnsi="Calibri" w:cs="Calibri"/>
        </w:rPr>
        <w:t xml:space="preserve"> as an employability organisation</w:t>
      </w:r>
      <w:r w:rsidR="001B2033">
        <w:rPr>
          <w:rFonts w:ascii="Calibri" w:hAnsi="Calibri" w:cs="Calibri"/>
        </w:rPr>
        <w:t>.</w:t>
      </w:r>
      <w:r w:rsidR="00665799">
        <w:rPr>
          <w:rFonts w:ascii="Calibri" w:hAnsi="Calibri" w:cs="Calibri"/>
        </w:rPr>
        <w:t xml:space="preserve"> </w:t>
      </w:r>
      <w:r w:rsidR="00EE7CEA" w:rsidRPr="009F0CD4">
        <w:rPr>
          <w:rFonts w:ascii="Calibri" w:hAnsi="Calibri" w:cs="Calibri"/>
        </w:rPr>
        <w:t>The previous</w:t>
      </w:r>
      <w:r w:rsidR="00211914">
        <w:rPr>
          <w:rFonts w:ascii="Calibri" w:hAnsi="Calibri" w:cs="Calibri"/>
        </w:rPr>
        <w:t xml:space="preserve"> L</w:t>
      </w:r>
      <w:r w:rsidR="00665799" w:rsidRPr="009F0CD4">
        <w:rPr>
          <w:rFonts w:ascii="Calibri" w:hAnsi="Calibri" w:cs="Calibri"/>
        </w:rPr>
        <w:t>istenin</w:t>
      </w:r>
      <w:r w:rsidR="00211914">
        <w:rPr>
          <w:rFonts w:ascii="Calibri" w:hAnsi="Calibri" w:cs="Calibri"/>
        </w:rPr>
        <w:t>g S</w:t>
      </w:r>
      <w:r w:rsidR="007C6F26" w:rsidRPr="009F0CD4">
        <w:rPr>
          <w:rFonts w:ascii="Calibri" w:hAnsi="Calibri" w:cs="Calibri"/>
        </w:rPr>
        <w:t>urvey process has</w:t>
      </w:r>
      <w:r w:rsidR="00EE7CEA" w:rsidRPr="009F0CD4">
        <w:rPr>
          <w:rFonts w:ascii="Calibri" w:hAnsi="Calibri" w:cs="Calibri"/>
        </w:rPr>
        <w:t xml:space="preserve"> </w:t>
      </w:r>
      <w:r w:rsidR="007C6F26" w:rsidRPr="009F0CD4">
        <w:rPr>
          <w:rFonts w:ascii="Calibri" w:hAnsi="Calibri" w:cs="Calibri"/>
        </w:rPr>
        <w:t xml:space="preserve">now </w:t>
      </w:r>
      <w:r w:rsidR="00EE7CEA" w:rsidRPr="009F0CD4">
        <w:rPr>
          <w:rFonts w:ascii="Calibri" w:hAnsi="Calibri" w:cs="Calibri"/>
        </w:rPr>
        <w:t>stopped</w:t>
      </w:r>
      <w:r w:rsidR="00211914">
        <w:rPr>
          <w:rFonts w:ascii="Calibri" w:hAnsi="Calibri" w:cs="Calibri"/>
        </w:rPr>
        <w:t>,</w:t>
      </w:r>
      <w:r w:rsidR="00EE7CEA" w:rsidRPr="009F0CD4">
        <w:rPr>
          <w:rFonts w:ascii="Calibri" w:hAnsi="Calibri" w:cs="Calibri"/>
        </w:rPr>
        <w:t xml:space="preserve"> but more</w:t>
      </w:r>
      <w:r w:rsidR="00EE7CEA">
        <w:rPr>
          <w:rFonts w:ascii="Calibri" w:hAnsi="Calibri" w:cs="Calibri"/>
        </w:rPr>
        <w:t xml:space="preserve"> recen</w:t>
      </w:r>
      <w:r w:rsidR="00211914">
        <w:rPr>
          <w:rFonts w:ascii="Calibri" w:hAnsi="Calibri" w:cs="Calibri"/>
        </w:rPr>
        <w:t xml:space="preserve">tly Community Renewal has started engaging </w:t>
      </w:r>
      <w:r w:rsidR="00EE7CEA">
        <w:rPr>
          <w:rFonts w:ascii="Calibri" w:hAnsi="Calibri" w:cs="Calibri"/>
        </w:rPr>
        <w:t>young</w:t>
      </w:r>
      <w:r w:rsidR="00211914">
        <w:rPr>
          <w:rFonts w:ascii="Calibri" w:hAnsi="Calibri" w:cs="Calibri"/>
        </w:rPr>
        <w:t>er</w:t>
      </w:r>
      <w:r w:rsidR="00EE7CEA">
        <w:rPr>
          <w:rFonts w:ascii="Calibri" w:hAnsi="Calibri" w:cs="Calibri"/>
        </w:rPr>
        <w:t xml:space="preserve"> people in the </w:t>
      </w:r>
      <w:proofErr w:type="spellStart"/>
      <w:r w:rsidR="00EE7CEA">
        <w:rPr>
          <w:rFonts w:ascii="Calibri" w:hAnsi="Calibri" w:cs="Calibri"/>
        </w:rPr>
        <w:t>Craigmillar</w:t>
      </w:r>
      <w:proofErr w:type="spellEnd"/>
      <w:r w:rsidR="00EE7CEA">
        <w:rPr>
          <w:rFonts w:ascii="Calibri" w:hAnsi="Calibri" w:cs="Calibri"/>
        </w:rPr>
        <w:t xml:space="preserve"> </w:t>
      </w:r>
      <w:r w:rsidR="00211914">
        <w:rPr>
          <w:rFonts w:ascii="Calibri" w:hAnsi="Calibri" w:cs="Calibri"/>
        </w:rPr>
        <w:t>area through a range of methods including street work, referrals and linking in with a care provider for young people</w:t>
      </w:r>
      <w:r w:rsidR="00665799" w:rsidRPr="00D80CA2">
        <w:rPr>
          <w:rFonts w:ascii="Calibri" w:hAnsi="Calibri"/>
        </w:rPr>
        <w:t>.</w:t>
      </w:r>
    </w:p>
    <w:p w:rsidR="00343472" w:rsidRDefault="00D254A7" w:rsidP="006D5973">
      <w:pPr>
        <w:spacing w:after="120"/>
        <w:rPr>
          <w:rFonts w:ascii="Calibri" w:hAnsi="Calibri" w:cs="Calibri"/>
        </w:rPr>
      </w:pPr>
      <w:r>
        <w:rPr>
          <w:rFonts w:ascii="Calibri" w:hAnsi="Calibri" w:cs="Calibri"/>
        </w:rPr>
        <w:t>Clients heard about or were recommended the service by sometimes several</w:t>
      </w:r>
      <w:r w:rsidR="0043713B">
        <w:rPr>
          <w:rFonts w:ascii="Calibri" w:hAnsi="Calibri" w:cs="Calibri"/>
        </w:rPr>
        <w:t xml:space="preserve"> different sources before m</w:t>
      </w:r>
      <w:r w:rsidR="00556A51">
        <w:rPr>
          <w:rFonts w:ascii="Calibri" w:hAnsi="Calibri" w:cs="Calibri"/>
        </w:rPr>
        <w:t>aking the decision to attend. H</w:t>
      </w:r>
      <w:r w:rsidR="0043713B">
        <w:rPr>
          <w:rFonts w:ascii="Calibri" w:hAnsi="Calibri" w:cs="Calibri"/>
        </w:rPr>
        <w:t xml:space="preserve">aving </w:t>
      </w:r>
      <w:r>
        <w:rPr>
          <w:rFonts w:ascii="Calibri" w:hAnsi="Calibri" w:cs="Calibri"/>
        </w:rPr>
        <w:t xml:space="preserve">awareness in all these places will increase the </w:t>
      </w:r>
      <w:r w:rsidR="00E943FC">
        <w:rPr>
          <w:rFonts w:ascii="Calibri" w:hAnsi="Calibri" w:cs="Calibri"/>
        </w:rPr>
        <w:t>likelihood</w:t>
      </w:r>
      <w:r>
        <w:rPr>
          <w:rFonts w:ascii="Calibri" w:hAnsi="Calibri" w:cs="Calibri"/>
        </w:rPr>
        <w:t xml:space="preserve"> that someone will </w:t>
      </w:r>
      <w:r w:rsidR="0043713B">
        <w:rPr>
          <w:rFonts w:ascii="Calibri" w:hAnsi="Calibri" w:cs="Calibri"/>
        </w:rPr>
        <w:t>not only hear about but then go on to make contact</w:t>
      </w:r>
      <w:r w:rsidR="006D5973">
        <w:rPr>
          <w:rFonts w:ascii="Calibri" w:hAnsi="Calibri" w:cs="Calibri"/>
        </w:rPr>
        <w:t>.</w:t>
      </w:r>
      <w:r w:rsidR="006D5973" w:rsidRPr="006D5973">
        <w:rPr>
          <w:rFonts w:ascii="Calibri" w:hAnsi="Calibri" w:cs="Calibri"/>
        </w:rPr>
        <w:t xml:space="preserve"> </w:t>
      </w:r>
      <w:r w:rsidR="0043713B">
        <w:rPr>
          <w:rFonts w:ascii="Calibri" w:hAnsi="Calibri" w:cs="Calibri"/>
        </w:rPr>
        <w:t>S</w:t>
      </w:r>
      <w:r w:rsidR="00857CC1">
        <w:rPr>
          <w:rFonts w:ascii="Calibri" w:hAnsi="Calibri" w:cs="Calibri"/>
        </w:rPr>
        <w:t>eeing evidence of benefit in others</w:t>
      </w:r>
      <w:r w:rsidR="00556A51">
        <w:rPr>
          <w:rFonts w:ascii="Calibri" w:hAnsi="Calibri" w:cs="Calibri"/>
        </w:rPr>
        <w:t>,</w:t>
      </w:r>
      <w:r w:rsidR="00857CC1">
        <w:rPr>
          <w:rFonts w:ascii="Calibri" w:hAnsi="Calibri" w:cs="Calibri"/>
        </w:rPr>
        <w:t xml:space="preserve"> or hearing about it was a factor </w:t>
      </w:r>
      <w:r w:rsidR="0043713B">
        <w:rPr>
          <w:rFonts w:ascii="Calibri" w:hAnsi="Calibri" w:cs="Calibri"/>
        </w:rPr>
        <w:t>in motivating clients to seek out the service</w:t>
      </w:r>
      <w:r w:rsidR="00857CC1">
        <w:rPr>
          <w:rFonts w:ascii="Calibri" w:hAnsi="Calibri" w:cs="Calibri"/>
        </w:rPr>
        <w:t xml:space="preserve">. </w:t>
      </w:r>
      <w:r w:rsidR="0043713B">
        <w:rPr>
          <w:rFonts w:ascii="Calibri" w:hAnsi="Calibri" w:cs="Calibri"/>
        </w:rPr>
        <w:t>The l</w:t>
      </w:r>
      <w:r w:rsidR="006D5973">
        <w:rPr>
          <w:rFonts w:ascii="Calibri" w:hAnsi="Calibri" w:cs="Calibri"/>
        </w:rPr>
        <w:t xml:space="preserve">onger </w:t>
      </w:r>
      <w:r w:rsidR="00556A51">
        <w:rPr>
          <w:rFonts w:ascii="Calibri" w:hAnsi="Calibri" w:cs="Calibri"/>
        </w:rPr>
        <w:t>the service is</w:t>
      </w:r>
      <w:r w:rsidR="006D5973">
        <w:rPr>
          <w:rFonts w:ascii="Calibri" w:hAnsi="Calibri" w:cs="Calibri"/>
        </w:rPr>
        <w:t xml:space="preserve"> present</w:t>
      </w:r>
      <w:r w:rsidR="0043713B">
        <w:rPr>
          <w:rFonts w:ascii="Calibri" w:hAnsi="Calibri" w:cs="Calibri"/>
        </w:rPr>
        <w:t xml:space="preserve"> and </w:t>
      </w:r>
      <w:r w:rsidR="00556A51">
        <w:rPr>
          <w:rFonts w:ascii="Calibri" w:hAnsi="Calibri" w:cs="Calibri"/>
        </w:rPr>
        <w:t>is viewed positively</w:t>
      </w:r>
      <w:r w:rsidR="00F45D38">
        <w:rPr>
          <w:rFonts w:ascii="Calibri" w:hAnsi="Calibri" w:cs="Calibri"/>
        </w:rPr>
        <w:t>,</w:t>
      </w:r>
      <w:r w:rsidR="006D5973">
        <w:rPr>
          <w:rFonts w:ascii="Calibri" w:hAnsi="Calibri" w:cs="Calibri"/>
        </w:rPr>
        <w:t xml:space="preserve"> the more likely </w:t>
      </w:r>
      <w:r w:rsidR="00556A51">
        <w:rPr>
          <w:rFonts w:ascii="Calibri" w:hAnsi="Calibri" w:cs="Calibri"/>
        </w:rPr>
        <w:t>that people will present</w:t>
      </w:r>
      <w:r w:rsidR="006D5973">
        <w:rPr>
          <w:rFonts w:ascii="Calibri" w:hAnsi="Calibri" w:cs="Calibri"/>
        </w:rPr>
        <w:t xml:space="preserve">. However there </w:t>
      </w:r>
      <w:r w:rsidR="00E943FC">
        <w:rPr>
          <w:rFonts w:ascii="Calibri" w:hAnsi="Calibri" w:cs="Calibri"/>
        </w:rPr>
        <w:t xml:space="preserve">is </w:t>
      </w:r>
      <w:r w:rsidR="00556A51">
        <w:rPr>
          <w:rFonts w:ascii="Calibri" w:hAnsi="Calibri" w:cs="Calibri"/>
        </w:rPr>
        <w:t xml:space="preserve">potential </w:t>
      </w:r>
      <w:r w:rsidR="006D5973">
        <w:rPr>
          <w:rFonts w:ascii="Calibri" w:hAnsi="Calibri" w:cs="Calibri"/>
        </w:rPr>
        <w:t xml:space="preserve">that the </w:t>
      </w:r>
      <w:r w:rsidR="00863948">
        <w:rPr>
          <w:rFonts w:ascii="Calibri" w:hAnsi="Calibri" w:cs="Calibri"/>
        </w:rPr>
        <w:t>location</w:t>
      </w:r>
      <w:r w:rsidR="006D5973">
        <w:rPr>
          <w:rFonts w:ascii="Calibri" w:hAnsi="Calibri" w:cs="Calibri"/>
        </w:rPr>
        <w:t xml:space="preserve"> </w:t>
      </w:r>
      <w:r w:rsidR="00556A51">
        <w:rPr>
          <w:rFonts w:ascii="Calibri" w:hAnsi="Calibri" w:cs="Calibri"/>
        </w:rPr>
        <w:t xml:space="preserve">change </w:t>
      </w:r>
      <w:r w:rsidR="00863948">
        <w:rPr>
          <w:rFonts w:ascii="Calibri" w:hAnsi="Calibri" w:cs="Calibri"/>
        </w:rPr>
        <w:t xml:space="preserve">may </w:t>
      </w:r>
      <w:r w:rsidR="00E943FC">
        <w:rPr>
          <w:rFonts w:ascii="Calibri" w:hAnsi="Calibri" w:cs="Calibri"/>
        </w:rPr>
        <w:t>impact on</w:t>
      </w:r>
      <w:r w:rsidR="00863948">
        <w:rPr>
          <w:rFonts w:ascii="Calibri" w:hAnsi="Calibri" w:cs="Calibri"/>
        </w:rPr>
        <w:t xml:space="preserve"> community awareness</w:t>
      </w:r>
      <w:r w:rsidR="00F45D38">
        <w:rPr>
          <w:rFonts w:ascii="Calibri" w:hAnsi="Calibri" w:cs="Calibri"/>
        </w:rPr>
        <w:t xml:space="preserve">. </w:t>
      </w:r>
      <w:r w:rsidR="006D5973">
        <w:rPr>
          <w:rFonts w:ascii="Calibri" w:hAnsi="Calibri" w:cs="Calibri"/>
        </w:rPr>
        <w:t xml:space="preserve">Recommendations by others were important factors in deciding to come and see the </w:t>
      </w:r>
      <w:r w:rsidR="0002692E">
        <w:rPr>
          <w:rFonts w:ascii="Calibri" w:hAnsi="Calibri" w:cs="Calibri"/>
        </w:rPr>
        <w:t>Health Case Manager</w:t>
      </w:r>
      <w:r w:rsidR="00146C35">
        <w:rPr>
          <w:rFonts w:ascii="Calibri" w:hAnsi="Calibri" w:cs="Calibri"/>
        </w:rPr>
        <w:t>,</w:t>
      </w:r>
      <w:r w:rsidR="006D5973">
        <w:rPr>
          <w:rFonts w:ascii="Calibri" w:hAnsi="Calibri" w:cs="Calibri"/>
        </w:rPr>
        <w:t xml:space="preserve"> as were the underlying problems </w:t>
      </w:r>
      <w:r w:rsidR="00556A51">
        <w:rPr>
          <w:rFonts w:ascii="Calibri" w:hAnsi="Calibri" w:cs="Calibri"/>
        </w:rPr>
        <w:t xml:space="preserve">which required help with a crisis potentially prompting attendance. This has implications in terms of the need for the </w:t>
      </w:r>
      <w:r w:rsidR="0002692E">
        <w:rPr>
          <w:rFonts w:ascii="Calibri" w:hAnsi="Calibri" w:cs="Calibri"/>
        </w:rPr>
        <w:t>Health Case Manager</w:t>
      </w:r>
      <w:r w:rsidR="00556A51">
        <w:rPr>
          <w:rFonts w:ascii="Calibri" w:hAnsi="Calibri" w:cs="Calibri"/>
        </w:rPr>
        <w:t xml:space="preserve"> being able to respond to urgent referrals.</w:t>
      </w:r>
    </w:p>
    <w:p w:rsidR="00343472" w:rsidRPr="00343472" w:rsidRDefault="00343472" w:rsidP="00343472">
      <w:pPr>
        <w:spacing w:after="120"/>
        <w:rPr>
          <w:rFonts w:ascii="Calibri" w:hAnsi="Calibri" w:cs="Calibri"/>
        </w:rPr>
      </w:pPr>
      <w:r>
        <w:rPr>
          <w:rFonts w:ascii="Calibri" w:hAnsi="Calibri" w:cs="Calibri"/>
        </w:rPr>
        <w:t>The client group was identified as having a history of failing</w:t>
      </w:r>
      <w:r w:rsidRPr="00343472">
        <w:rPr>
          <w:rFonts w:ascii="Calibri" w:hAnsi="Calibri" w:cs="Calibri"/>
        </w:rPr>
        <w:t xml:space="preserve"> to engage</w:t>
      </w:r>
      <w:r>
        <w:rPr>
          <w:rFonts w:ascii="Calibri" w:hAnsi="Calibri" w:cs="Calibri"/>
        </w:rPr>
        <w:t xml:space="preserve"> with services</w:t>
      </w:r>
      <w:r w:rsidRPr="00343472">
        <w:rPr>
          <w:rFonts w:ascii="Calibri" w:hAnsi="Calibri" w:cs="Calibri"/>
        </w:rPr>
        <w:t>. It is clear from the evaluation that a considerable amount of work is required to engage this client group. Over the first 12 mont</w:t>
      </w:r>
      <w:r w:rsidR="001B2033">
        <w:rPr>
          <w:rFonts w:ascii="Calibri" w:hAnsi="Calibri" w:cs="Calibri"/>
        </w:rPr>
        <w:t xml:space="preserve">hs of the evaluation the </w:t>
      </w:r>
      <w:r w:rsidR="0002692E">
        <w:rPr>
          <w:rFonts w:ascii="Calibri" w:hAnsi="Calibri" w:cs="Calibri"/>
        </w:rPr>
        <w:t>Health Case Manager</w:t>
      </w:r>
      <w:r w:rsidRPr="00343472">
        <w:rPr>
          <w:rFonts w:ascii="Calibri" w:hAnsi="Calibri" w:cs="Calibri"/>
        </w:rPr>
        <w:t xml:space="preserve"> attempted to engage 61 clients. Of these just under three quarters met </w:t>
      </w:r>
      <w:r w:rsidRPr="00343472">
        <w:rPr>
          <w:rFonts w:ascii="Calibri" w:hAnsi="Calibri" w:cs="Calibri"/>
        </w:rPr>
        <w:lastRenderedPageBreak/>
        <w:t xml:space="preserve">with her </w:t>
      </w:r>
      <w:r w:rsidR="001B2033">
        <w:rPr>
          <w:rFonts w:ascii="Calibri" w:hAnsi="Calibri" w:cs="Calibri"/>
        </w:rPr>
        <w:t xml:space="preserve">once (74%) and over half (56%) </w:t>
      </w:r>
      <w:r w:rsidRPr="00343472">
        <w:rPr>
          <w:rFonts w:ascii="Calibri" w:hAnsi="Calibri" w:cs="Calibri"/>
        </w:rPr>
        <w:t xml:space="preserve">went on to engage fully. </w:t>
      </w:r>
      <w:r w:rsidR="00556A51">
        <w:rPr>
          <w:rFonts w:ascii="Calibri" w:hAnsi="Calibri" w:cs="Calibri"/>
        </w:rPr>
        <w:t>There is no direct comparator group but they need to be viewed in the context of the client group.</w:t>
      </w:r>
    </w:p>
    <w:p w:rsidR="003E03B5" w:rsidRPr="00886CE4" w:rsidRDefault="009E0AE6" w:rsidP="006D5973">
      <w:pPr>
        <w:spacing w:after="120"/>
        <w:rPr>
          <w:rFonts w:ascii="Calibri" w:hAnsi="Calibri" w:cs="Calibri"/>
        </w:rPr>
      </w:pPr>
      <w:r>
        <w:rPr>
          <w:rFonts w:ascii="Calibri" w:hAnsi="Calibri" w:cs="Calibri"/>
        </w:rPr>
        <w:t>Once</w:t>
      </w:r>
      <w:r w:rsidR="00361B41" w:rsidRPr="00886CE4">
        <w:rPr>
          <w:rFonts w:ascii="Calibri" w:hAnsi="Calibri" w:cs="Calibri"/>
        </w:rPr>
        <w:t xml:space="preserve"> the </w:t>
      </w:r>
      <w:r w:rsidR="0002692E">
        <w:rPr>
          <w:rFonts w:ascii="Calibri" w:hAnsi="Calibri" w:cs="Calibri"/>
        </w:rPr>
        <w:t>Health Case Manager</w:t>
      </w:r>
      <w:r w:rsidR="00361B41" w:rsidRPr="00886CE4">
        <w:rPr>
          <w:rFonts w:ascii="Calibri" w:hAnsi="Calibri" w:cs="Calibri"/>
        </w:rPr>
        <w:t xml:space="preserve"> was in post a </w:t>
      </w:r>
      <w:r>
        <w:rPr>
          <w:rFonts w:ascii="Calibri" w:hAnsi="Calibri" w:cs="Calibri"/>
        </w:rPr>
        <w:t>very high</w:t>
      </w:r>
      <w:r w:rsidR="00361B41" w:rsidRPr="00886CE4">
        <w:rPr>
          <w:rFonts w:ascii="Calibri" w:hAnsi="Calibri" w:cs="Calibri"/>
        </w:rPr>
        <w:t xml:space="preserve"> proportion (almost</w:t>
      </w:r>
      <w:r>
        <w:rPr>
          <w:rFonts w:ascii="Calibri" w:hAnsi="Calibri" w:cs="Calibri"/>
        </w:rPr>
        <w:t xml:space="preserve"> two thirds) of clients engaged</w:t>
      </w:r>
      <w:r w:rsidR="00361B41" w:rsidRPr="00886CE4">
        <w:rPr>
          <w:rFonts w:ascii="Calibri" w:hAnsi="Calibri" w:cs="Calibri"/>
        </w:rPr>
        <w:t xml:space="preserve"> the same day, and for those that didn’t engage the same day a maximum interval of 27 days</w:t>
      </w:r>
      <w:r>
        <w:rPr>
          <w:rFonts w:ascii="Calibri" w:hAnsi="Calibri" w:cs="Calibri"/>
        </w:rPr>
        <w:t xml:space="preserve"> was found</w:t>
      </w:r>
      <w:r w:rsidR="00361B41" w:rsidRPr="00886CE4">
        <w:rPr>
          <w:rFonts w:ascii="Calibri" w:hAnsi="Calibri" w:cs="Calibri"/>
        </w:rPr>
        <w:t xml:space="preserve">. </w:t>
      </w:r>
      <w:r>
        <w:rPr>
          <w:rFonts w:ascii="Calibri" w:hAnsi="Calibri" w:cs="Calibri"/>
        </w:rPr>
        <w:t xml:space="preserve">Some early delays may be due to an initial period where the </w:t>
      </w:r>
      <w:r w:rsidR="0002692E">
        <w:rPr>
          <w:rFonts w:ascii="Calibri" w:hAnsi="Calibri" w:cs="Calibri"/>
        </w:rPr>
        <w:t>Health Case Manager</w:t>
      </w:r>
      <w:r>
        <w:rPr>
          <w:rFonts w:ascii="Calibri" w:hAnsi="Calibri" w:cs="Calibri"/>
        </w:rPr>
        <w:t xml:space="preserve"> came into post and referrals were already made.</w:t>
      </w:r>
    </w:p>
    <w:p w:rsidR="00343472" w:rsidRDefault="00343472" w:rsidP="006D5973">
      <w:pPr>
        <w:spacing w:after="120"/>
        <w:rPr>
          <w:rFonts w:ascii="Calibri" w:hAnsi="Calibri" w:cs="Calibri"/>
        </w:rPr>
      </w:pPr>
      <w:r w:rsidRPr="00343472">
        <w:rPr>
          <w:rFonts w:ascii="Calibri" w:hAnsi="Calibri" w:cs="Calibri"/>
        </w:rPr>
        <w:t xml:space="preserve">By the end of the first 3 months in post the </w:t>
      </w:r>
      <w:r w:rsidR="0002692E">
        <w:rPr>
          <w:rFonts w:ascii="Calibri" w:hAnsi="Calibri" w:cs="Calibri"/>
        </w:rPr>
        <w:t>Health Case Manager</w:t>
      </w:r>
      <w:r w:rsidRPr="00343472">
        <w:rPr>
          <w:rFonts w:ascii="Calibri" w:hAnsi="Calibri" w:cs="Calibri"/>
        </w:rPr>
        <w:t xml:space="preserve"> had attempted to engage 36 clients meaning that all those on the referral list</w:t>
      </w:r>
      <w:r w:rsidR="001B2033">
        <w:rPr>
          <w:rFonts w:ascii="Calibri" w:hAnsi="Calibri" w:cs="Calibri"/>
        </w:rPr>
        <w:t xml:space="preserve"> had had an attempted engagemen</w:t>
      </w:r>
      <w:r w:rsidR="00556A51">
        <w:rPr>
          <w:rFonts w:ascii="Calibri" w:hAnsi="Calibri" w:cs="Calibri"/>
        </w:rPr>
        <w:t>t</w:t>
      </w:r>
      <w:r w:rsidRPr="00343472">
        <w:rPr>
          <w:rFonts w:ascii="Calibri" w:hAnsi="Calibri" w:cs="Calibri"/>
        </w:rPr>
        <w:t xml:space="preserve">. For other clients this </w:t>
      </w:r>
      <w:r w:rsidR="00556A51">
        <w:rPr>
          <w:rFonts w:ascii="Calibri" w:hAnsi="Calibri" w:cs="Calibri"/>
        </w:rPr>
        <w:t>interval</w:t>
      </w:r>
      <w:r w:rsidR="001B2033">
        <w:rPr>
          <w:rFonts w:ascii="Calibri" w:hAnsi="Calibri" w:cs="Calibri"/>
        </w:rPr>
        <w:t xml:space="preserve"> </w:t>
      </w:r>
      <w:r w:rsidRPr="00343472">
        <w:rPr>
          <w:rFonts w:ascii="Calibri" w:hAnsi="Calibri" w:cs="Calibri"/>
        </w:rPr>
        <w:t>may</w:t>
      </w:r>
      <w:r w:rsidR="001B2033">
        <w:rPr>
          <w:rFonts w:ascii="Calibri" w:hAnsi="Calibri" w:cs="Calibri"/>
        </w:rPr>
        <w:t xml:space="preserve"> have</w:t>
      </w:r>
      <w:r w:rsidRPr="00343472">
        <w:rPr>
          <w:rFonts w:ascii="Calibri" w:hAnsi="Calibri" w:cs="Calibri"/>
        </w:rPr>
        <w:t xml:space="preserve"> be</w:t>
      </w:r>
      <w:r w:rsidR="001B2033">
        <w:rPr>
          <w:rFonts w:ascii="Calibri" w:hAnsi="Calibri" w:cs="Calibri"/>
        </w:rPr>
        <w:t>en</w:t>
      </w:r>
      <w:r w:rsidRPr="00343472">
        <w:rPr>
          <w:rFonts w:ascii="Calibri" w:hAnsi="Calibri" w:cs="Calibri"/>
        </w:rPr>
        <w:t xml:space="preserve"> d</w:t>
      </w:r>
      <w:r w:rsidR="001B2033">
        <w:rPr>
          <w:rFonts w:ascii="Calibri" w:hAnsi="Calibri" w:cs="Calibri"/>
        </w:rPr>
        <w:t>ue to them either not needing</w:t>
      </w:r>
      <w:r w:rsidRPr="00343472">
        <w:rPr>
          <w:rFonts w:ascii="Calibri" w:hAnsi="Calibri" w:cs="Calibri"/>
        </w:rPr>
        <w:t xml:space="preserve"> </w:t>
      </w:r>
      <w:r w:rsidR="001B2033">
        <w:rPr>
          <w:rFonts w:ascii="Calibri" w:hAnsi="Calibri" w:cs="Calibri"/>
        </w:rPr>
        <w:t>intervention,</w:t>
      </w:r>
      <w:r w:rsidRPr="00343472">
        <w:rPr>
          <w:rFonts w:ascii="Calibri" w:hAnsi="Calibri" w:cs="Calibri"/>
        </w:rPr>
        <w:t xml:space="preserve"> </w:t>
      </w:r>
      <w:r w:rsidR="001B2033">
        <w:rPr>
          <w:rFonts w:ascii="Calibri" w:hAnsi="Calibri" w:cs="Calibri"/>
        </w:rPr>
        <w:t>or their need either not being felt or expressed for the service</w:t>
      </w:r>
      <w:r w:rsidRPr="00343472">
        <w:rPr>
          <w:rFonts w:ascii="Calibri" w:hAnsi="Calibri" w:cs="Calibri"/>
        </w:rPr>
        <w:t xml:space="preserve"> until their situa</w:t>
      </w:r>
      <w:r w:rsidR="00B55082">
        <w:rPr>
          <w:rFonts w:ascii="Calibri" w:hAnsi="Calibri" w:cs="Calibri"/>
        </w:rPr>
        <w:t>tion changed. D</w:t>
      </w:r>
      <w:r w:rsidRPr="00343472">
        <w:rPr>
          <w:rFonts w:ascii="Calibri" w:hAnsi="Calibri" w:cs="Calibri"/>
        </w:rPr>
        <w:t xml:space="preserve">espite these factors attempted engagement with the </w:t>
      </w:r>
      <w:r w:rsidR="0002692E">
        <w:rPr>
          <w:rFonts w:ascii="Calibri" w:hAnsi="Calibri" w:cs="Calibri"/>
        </w:rPr>
        <w:t>Health Case Manager</w:t>
      </w:r>
      <w:r w:rsidRPr="00343472">
        <w:rPr>
          <w:rFonts w:ascii="Calibri" w:hAnsi="Calibri" w:cs="Calibri"/>
        </w:rPr>
        <w:t xml:space="preserve"> occurred on the same day </w:t>
      </w:r>
      <w:r w:rsidR="00963B67">
        <w:rPr>
          <w:rFonts w:ascii="Calibri" w:hAnsi="Calibri" w:cs="Calibri"/>
        </w:rPr>
        <w:t>for almost two</w:t>
      </w:r>
      <w:r w:rsidR="00B55082" w:rsidRPr="00343472">
        <w:rPr>
          <w:rFonts w:ascii="Calibri" w:hAnsi="Calibri" w:cs="Calibri"/>
        </w:rPr>
        <w:t xml:space="preserve"> third</w:t>
      </w:r>
      <w:r w:rsidR="00963B67">
        <w:rPr>
          <w:rFonts w:ascii="Calibri" w:hAnsi="Calibri" w:cs="Calibri"/>
        </w:rPr>
        <w:t>s</w:t>
      </w:r>
      <w:r w:rsidR="00B55082" w:rsidRPr="00343472">
        <w:rPr>
          <w:rFonts w:ascii="Calibri" w:hAnsi="Calibri" w:cs="Calibri"/>
        </w:rPr>
        <w:t xml:space="preserve"> of clients</w:t>
      </w:r>
      <w:r w:rsidR="00963B67">
        <w:rPr>
          <w:rFonts w:ascii="Calibri" w:hAnsi="Calibri" w:cs="Calibri"/>
        </w:rPr>
        <w:t xml:space="preserve"> once the Health Case Manager was in position</w:t>
      </w:r>
      <w:r w:rsidR="00B55082">
        <w:rPr>
          <w:rFonts w:ascii="Calibri" w:hAnsi="Calibri" w:cs="Calibri"/>
        </w:rPr>
        <w:t>. This may</w:t>
      </w:r>
      <w:r w:rsidR="00B55082" w:rsidRPr="00343472">
        <w:rPr>
          <w:rFonts w:ascii="Calibri" w:hAnsi="Calibri" w:cs="Calibri"/>
        </w:rPr>
        <w:t xml:space="preserve"> </w:t>
      </w:r>
      <w:r w:rsidRPr="00343472">
        <w:rPr>
          <w:rFonts w:ascii="Calibri" w:hAnsi="Calibri" w:cs="Calibri"/>
        </w:rPr>
        <w:t>indicat</w:t>
      </w:r>
      <w:r w:rsidR="00146C35">
        <w:rPr>
          <w:rFonts w:ascii="Calibri" w:hAnsi="Calibri" w:cs="Calibri"/>
        </w:rPr>
        <w:t>e</w:t>
      </w:r>
      <w:r w:rsidR="001B2033">
        <w:rPr>
          <w:rFonts w:ascii="Calibri" w:hAnsi="Calibri" w:cs="Calibri"/>
        </w:rPr>
        <w:t xml:space="preserve"> that they were primarily attending</w:t>
      </w:r>
      <w:r w:rsidRPr="00343472">
        <w:rPr>
          <w:rFonts w:ascii="Calibri" w:hAnsi="Calibri" w:cs="Calibri"/>
        </w:rPr>
        <w:t xml:space="preserve"> for the </w:t>
      </w:r>
      <w:r w:rsidR="0002692E">
        <w:rPr>
          <w:rFonts w:ascii="Calibri" w:hAnsi="Calibri" w:cs="Calibri"/>
        </w:rPr>
        <w:t>Health Case Manager</w:t>
      </w:r>
      <w:r w:rsidRPr="00343472">
        <w:rPr>
          <w:rFonts w:ascii="Calibri" w:hAnsi="Calibri" w:cs="Calibri"/>
        </w:rPr>
        <w:t xml:space="preserve"> </w:t>
      </w:r>
      <w:proofErr w:type="gramStart"/>
      <w:r w:rsidRPr="00343472">
        <w:rPr>
          <w:rFonts w:ascii="Calibri" w:hAnsi="Calibri" w:cs="Calibri"/>
        </w:rPr>
        <w:t>service</w:t>
      </w:r>
      <w:proofErr w:type="gramEnd"/>
      <w:r w:rsidR="00B55082">
        <w:rPr>
          <w:rFonts w:ascii="Calibri" w:hAnsi="Calibri" w:cs="Calibri"/>
        </w:rPr>
        <w:t xml:space="preserve"> or that it was immediately apparent that this is what was required.</w:t>
      </w:r>
    </w:p>
    <w:p w:rsidR="00F45D38" w:rsidRPr="008E41BD" w:rsidRDefault="00F45D38" w:rsidP="007A439C">
      <w:pPr>
        <w:pStyle w:val="Heading2"/>
        <w:rPr>
          <w:rFonts w:ascii="Calibri" w:hAnsi="Calibri"/>
        </w:rPr>
      </w:pPr>
      <w:bookmarkStart w:id="62" w:name="_Toc379798673"/>
      <w:r w:rsidRPr="008E41BD">
        <w:rPr>
          <w:rFonts w:ascii="Calibri" w:hAnsi="Calibri"/>
        </w:rPr>
        <w:t xml:space="preserve">Engaging with the </w:t>
      </w:r>
      <w:r w:rsidR="0002692E">
        <w:rPr>
          <w:rFonts w:ascii="Calibri" w:hAnsi="Calibri"/>
        </w:rPr>
        <w:t>Health Case Manager</w:t>
      </w:r>
      <w:bookmarkEnd w:id="62"/>
    </w:p>
    <w:p w:rsidR="007A439C" w:rsidRDefault="007A439C" w:rsidP="007A439C">
      <w:pPr>
        <w:pStyle w:val="CapitalCalibri"/>
      </w:pPr>
      <w:r>
        <w:t>Characteristics of people engaging</w:t>
      </w:r>
    </w:p>
    <w:p w:rsidR="007A439C" w:rsidRDefault="00B55082" w:rsidP="007A439C">
      <w:pPr>
        <w:pStyle w:val="CalibriTextBold"/>
      </w:pPr>
      <w:r>
        <w:t xml:space="preserve">The characteristics of clients </w:t>
      </w:r>
      <w:r w:rsidR="00E943FC">
        <w:t xml:space="preserve">engaging and not engaging </w:t>
      </w:r>
      <w:r w:rsidR="00146C35">
        <w:t>were identified</w:t>
      </w:r>
      <w:r>
        <w:t xml:space="preserve"> to evaluate whether particular groups faced additional barriers. </w:t>
      </w:r>
      <w:r w:rsidR="007A439C">
        <w:t>There was a clear weighting towards men being ref</w:t>
      </w:r>
      <w:r>
        <w:t>erred and within this men we</w:t>
      </w:r>
      <w:r w:rsidR="007A439C">
        <w:t xml:space="preserve">re more likely to engage beyond one visit. There are a number of plausible reasons for this. It could be due to there being greater need amongst men for an intervention addressing multiple life wrecking issues or they may be more likely to </w:t>
      </w:r>
      <w:r>
        <w:t xml:space="preserve">express need or accept </w:t>
      </w:r>
      <w:r w:rsidR="007A439C">
        <w:t xml:space="preserve">support. Alternatively it may be that women are facing additional barriers in asking for and accessing </w:t>
      </w:r>
      <w:r>
        <w:t>help. There were no</w:t>
      </w:r>
      <w:r w:rsidR="007A439C">
        <w:t xml:space="preserve"> gender specific reasons identified within the qualitative analysis that could account for this difference. The </w:t>
      </w:r>
      <w:r w:rsidR="0002692E">
        <w:t>Health Case Manager</w:t>
      </w:r>
      <w:r w:rsidR="007A439C">
        <w:t xml:space="preserve"> is a female so this is unlikely to constitute a barrier. Review of the gender balance for different sources of referrals revealed a fairly uniform pattern </w:t>
      </w:r>
      <w:r w:rsidR="000B56B3">
        <w:t>(</w:t>
      </w:r>
      <w:r w:rsidR="007A439C">
        <w:t xml:space="preserve">except for referrals from </w:t>
      </w:r>
      <w:r>
        <w:t>“</w:t>
      </w:r>
      <w:r w:rsidR="007A439C">
        <w:t>other organisations</w:t>
      </w:r>
      <w:r>
        <w:t>”</w:t>
      </w:r>
      <w:r w:rsidR="000B56B3">
        <w:t>)</w:t>
      </w:r>
      <w:r w:rsidR="007A439C">
        <w:t xml:space="preserve">. </w:t>
      </w:r>
      <w:r w:rsidR="000B56B3">
        <w:t xml:space="preserve">Therefore </w:t>
      </w:r>
      <w:r w:rsidR="007A439C">
        <w:t>it is important</w:t>
      </w:r>
      <w:r w:rsidR="000B56B3">
        <w:t xml:space="preserve"> </w:t>
      </w:r>
      <w:r w:rsidR="007A439C">
        <w:t>to be aware that t</w:t>
      </w:r>
      <w:r w:rsidR="000B56B3">
        <w:t>here may be barriers for women and to pro-actively address them if they are found.</w:t>
      </w:r>
    </w:p>
    <w:p w:rsidR="007A439C" w:rsidRDefault="007A439C" w:rsidP="007A439C">
      <w:pPr>
        <w:pStyle w:val="CalibriTextBold"/>
      </w:pPr>
      <w:r>
        <w:t xml:space="preserve">Referrals tended to be around middle age with the average age just under 40. There were no clients over the age of 59 – </w:t>
      </w:r>
      <w:r w:rsidR="00F05830">
        <w:t xml:space="preserve">perhaps this is a reflection of the wider </w:t>
      </w:r>
      <w:r w:rsidR="00D7443B">
        <w:t>Community Renewal</w:t>
      </w:r>
      <w:r w:rsidR="00F05830">
        <w:t xml:space="preserve"> focus as</w:t>
      </w:r>
      <w:r>
        <w:t xml:space="preserve"> an employability organisation. </w:t>
      </w:r>
      <w:r w:rsidR="000B56B3">
        <w:t>Likewise there were no clients under the age of 19.  It is also possible that this reflects either different needs in these age groups or there are alternative service providers. I</w:t>
      </w:r>
      <w:r>
        <w:t xml:space="preserve">t may be worth exploring whether there are people in the community </w:t>
      </w:r>
      <w:r w:rsidR="000B56B3">
        <w:t xml:space="preserve">out with this age range </w:t>
      </w:r>
      <w:r>
        <w:t>who could benefit</w:t>
      </w:r>
      <w:r w:rsidR="000B56B3">
        <w:t xml:space="preserve"> if the service is felt to be appropriate for other age groups.</w:t>
      </w:r>
    </w:p>
    <w:p w:rsidR="007A439C" w:rsidRDefault="007A439C" w:rsidP="007A439C">
      <w:pPr>
        <w:pStyle w:val="CalibriTextBold"/>
      </w:pPr>
      <w:r>
        <w:t>Ethnicity was mainly White (White Scottish, White British, White Irish) which reflects the local ethnic make-up (97% of residents are White) in the Portobello/</w:t>
      </w:r>
      <w:proofErr w:type="spellStart"/>
      <w:r>
        <w:t>Craigmillar</w:t>
      </w:r>
      <w:proofErr w:type="spellEnd"/>
      <w:r>
        <w:t xml:space="preserve"> Ward. </w:t>
      </w:r>
      <w:r w:rsidR="000B56B3">
        <w:t>There was therefore a proportional representation of the local population.</w:t>
      </w:r>
    </w:p>
    <w:p w:rsidR="000D723B" w:rsidRDefault="000D723B" w:rsidP="007A439C">
      <w:pPr>
        <w:pStyle w:val="CalibriTextBold"/>
      </w:pPr>
      <w:r>
        <w:t>Key points</w:t>
      </w:r>
    </w:p>
    <w:p w:rsidR="000D723B" w:rsidRDefault="000D723B" w:rsidP="008C3C45">
      <w:pPr>
        <w:pStyle w:val="CalibriTextBold"/>
        <w:numPr>
          <w:ilvl w:val="0"/>
          <w:numId w:val="9"/>
        </w:numPr>
      </w:pPr>
      <w:r>
        <w:t>Potential access barriers for some groups</w:t>
      </w:r>
    </w:p>
    <w:p w:rsidR="007A439C" w:rsidRDefault="007A439C" w:rsidP="007A439C">
      <w:pPr>
        <w:pStyle w:val="CalibriTextBold"/>
      </w:pPr>
    </w:p>
    <w:p w:rsidR="007A439C" w:rsidRDefault="007A439C" w:rsidP="007A439C">
      <w:pPr>
        <w:pStyle w:val="CapitalCalibri"/>
      </w:pPr>
      <w:r>
        <w:t>Developing the therapeutic relationship</w:t>
      </w:r>
    </w:p>
    <w:p w:rsidR="000936E6" w:rsidRDefault="00F45D38" w:rsidP="006D5973">
      <w:pPr>
        <w:spacing w:after="120"/>
        <w:rPr>
          <w:rFonts w:ascii="Calibri" w:hAnsi="Calibri" w:cs="Calibri"/>
        </w:rPr>
      </w:pPr>
      <w:r>
        <w:rPr>
          <w:rFonts w:ascii="Calibri" w:hAnsi="Calibri" w:cs="Calibri"/>
        </w:rPr>
        <w:t>The qualitative information from both clients and stakeholders described</w:t>
      </w:r>
      <w:r w:rsidR="00E828B5">
        <w:rPr>
          <w:rFonts w:ascii="Calibri" w:hAnsi="Calibri" w:cs="Calibri"/>
        </w:rPr>
        <w:t xml:space="preserve"> </w:t>
      </w:r>
      <w:r>
        <w:rPr>
          <w:rFonts w:ascii="Calibri" w:hAnsi="Calibri" w:cs="Calibri"/>
        </w:rPr>
        <w:t>the development of the</w:t>
      </w:r>
      <w:r w:rsidR="00E828B5">
        <w:rPr>
          <w:rFonts w:ascii="Calibri" w:hAnsi="Calibri" w:cs="Calibri"/>
        </w:rPr>
        <w:t xml:space="preserve"> therapeutic relationship with clients</w:t>
      </w:r>
      <w:r>
        <w:rPr>
          <w:rFonts w:ascii="Calibri" w:hAnsi="Calibri" w:cs="Calibri"/>
        </w:rPr>
        <w:t xml:space="preserve">. Clients clearly </w:t>
      </w:r>
      <w:r w:rsidR="000936E6">
        <w:rPr>
          <w:rFonts w:ascii="Calibri" w:hAnsi="Calibri" w:cs="Calibri"/>
        </w:rPr>
        <w:t>related</w:t>
      </w:r>
      <w:r>
        <w:rPr>
          <w:rFonts w:ascii="Calibri" w:hAnsi="Calibri" w:cs="Calibri"/>
        </w:rPr>
        <w:t xml:space="preserve"> essential attributes of the</w:t>
      </w:r>
      <w:r w:rsidR="000936E6">
        <w:rPr>
          <w:rFonts w:ascii="Calibri" w:hAnsi="Calibri" w:cs="Calibri"/>
        </w:rPr>
        <w:t>ir</w:t>
      </w:r>
      <w:r>
        <w:rPr>
          <w:rFonts w:ascii="Calibri" w:hAnsi="Calibri" w:cs="Calibri"/>
        </w:rPr>
        <w:t xml:space="preserve"> relationship such as</w:t>
      </w:r>
      <w:r w:rsidR="00E828B5">
        <w:rPr>
          <w:rFonts w:ascii="Calibri" w:hAnsi="Calibri" w:cs="Calibri"/>
        </w:rPr>
        <w:t xml:space="preserve"> </w:t>
      </w:r>
      <w:r>
        <w:rPr>
          <w:rFonts w:ascii="Calibri" w:hAnsi="Calibri" w:cs="Calibri"/>
        </w:rPr>
        <w:t>trust and confidence</w:t>
      </w:r>
      <w:r w:rsidR="00E828B5">
        <w:rPr>
          <w:rFonts w:ascii="Calibri" w:hAnsi="Calibri" w:cs="Calibri"/>
        </w:rPr>
        <w:t xml:space="preserve">. </w:t>
      </w:r>
      <w:r>
        <w:rPr>
          <w:rFonts w:ascii="Calibri" w:hAnsi="Calibri" w:cs="Calibri"/>
        </w:rPr>
        <w:t>They also identified the characteristics such as a</w:t>
      </w:r>
      <w:r w:rsidR="001F63CC">
        <w:rPr>
          <w:rFonts w:ascii="Calibri" w:hAnsi="Calibri" w:cs="Calibri"/>
        </w:rPr>
        <w:t xml:space="preserve"> non-judgemental attitude, respect and politeness </w:t>
      </w:r>
      <w:r>
        <w:rPr>
          <w:rFonts w:ascii="Calibri" w:hAnsi="Calibri" w:cs="Calibri"/>
        </w:rPr>
        <w:t xml:space="preserve">which </w:t>
      </w:r>
      <w:r w:rsidR="001F63CC">
        <w:rPr>
          <w:rFonts w:ascii="Calibri" w:hAnsi="Calibri" w:cs="Calibri"/>
        </w:rPr>
        <w:t xml:space="preserve">are key qualities that should be present in a </w:t>
      </w:r>
      <w:r w:rsidR="0002692E">
        <w:rPr>
          <w:rFonts w:ascii="Calibri" w:hAnsi="Calibri" w:cs="Calibri"/>
        </w:rPr>
        <w:t>Health Case Manager</w:t>
      </w:r>
      <w:r w:rsidR="001F63CC">
        <w:rPr>
          <w:rFonts w:ascii="Calibri" w:hAnsi="Calibri" w:cs="Calibri"/>
        </w:rPr>
        <w:t>.</w:t>
      </w:r>
      <w:r>
        <w:rPr>
          <w:rFonts w:ascii="Calibri" w:hAnsi="Calibri" w:cs="Calibri"/>
        </w:rPr>
        <w:fldChar w:fldCharType="begin"/>
      </w:r>
      <w:r w:rsidR="00E943FC">
        <w:rPr>
          <w:rFonts w:ascii="Calibri" w:hAnsi="Calibri" w:cs="Calibri"/>
        </w:rPr>
        <w:instrText xml:space="preserve"> ADDIN REFMGR.CITE &lt;Refman&gt;&lt;Cite&gt;&lt;Author&gt;Case Management Society UK&lt;/Author&gt;&lt;Year&gt;2013&lt;/Year&gt;&lt;RecNum&gt;8&lt;/RecNum&gt;&lt;IDText&gt;Case Management Standards. CMSUK Standards of Practice.&lt;/IDText&gt;&lt;MDL Ref_Type="Online Source"&gt;&lt;Ref_Type&gt;Online Source&lt;/Ref_Type&gt;&lt;Ref_ID&gt;8&lt;/Ref_ID&gt;&lt;Title_Primary&gt;Case Management Standards. CMSUK Standards of Practice.&lt;/Title_Primary&gt;&lt;Authors_Primary&gt;Case Management Society UK&lt;/Authors_Primary&gt;&lt;Date_Primary&gt;2013&lt;/Date_Primary&gt;&lt;Reprint&gt;Not in File&lt;/Reprint&gt;&lt;Date_Secondary&gt;2013/3/11=03&lt;/Date_Secondary&gt;&lt;Web_URL&gt;&lt;u&gt;http://www.cmsuk.org/content.aspx?content=5&lt;/u&gt;&lt;/Web_URL&gt;&lt;ZZ_WorkformID&gt;31&lt;/ZZ_WorkformID&gt;&lt;/MDL&gt;&lt;/Cite&gt;&lt;/Refman&gt;</w:instrText>
      </w:r>
      <w:r>
        <w:rPr>
          <w:rFonts w:ascii="Calibri" w:hAnsi="Calibri" w:cs="Calibri"/>
        </w:rPr>
        <w:fldChar w:fldCharType="separate"/>
      </w:r>
      <w:r w:rsidR="00E943FC" w:rsidRPr="00E943FC">
        <w:rPr>
          <w:rFonts w:ascii="Calibri" w:hAnsi="Calibri" w:cs="Calibri"/>
          <w:noProof/>
          <w:vertAlign w:val="superscript"/>
        </w:rPr>
        <w:t>10</w:t>
      </w:r>
      <w:r>
        <w:rPr>
          <w:rFonts w:ascii="Calibri" w:hAnsi="Calibri" w:cs="Calibri"/>
        </w:rPr>
        <w:fldChar w:fldCharType="end"/>
      </w:r>
      <w:r w:rsidR="001F63CC">
        <w:rPr>
          <w:rFonts w:ascii="Calibri" w:hAnsi="Calibri" w:cs="Calibri"/>
        </w:rPr>
        <w:t xml:space="preserve"> </w:t>
      </w:r>
      <w:r w:rsidR="00E828B5">
        <w:rPr>
          <w:rFonts w:ascii="Calibri" w:hAnsi="Calibri" w:cs="Calibri"/>
        </w:rPr>
        <w:t xml:space="preserve">This </w:t>
      </w:r>
      <w:r w:rsidR="00290E41">
        <w:rPr>
          <w:rFonts w:ascii="Calibri" w:hAnsi="Calibri" w:cs="Calibri"/>
        </w:rPr>
        <w:t xml:space="preserve">was echoed in the stakeholder interviews </w:t>
      </w:r>
      <w:r>
        <w:rPr>
          <w:rFonts w:ascii="Calibri" w:hAnsi="Calibri" w:cs="Calibri"/>
        </w:rPr>
        <w:t>as being</w:t>
      </w:r>
      <w:r w:rsidR="00E828B5">
        <w:rPr>
          <w:rFonts w:ascii="Calibri" w:hAnsi="Calibri" w:cs="Calibri"/>
        </w:rPr>
        <w:t xml:space="preserve"> </w:t>
      </w:r>
      <w:r w:rsidR="00E943FC">
        <w:rPr>
          <w:rFonts w:ascii="Calibri" w:hAnsi="Calibri" w:cs="Calibri"/>
        </w:rPr>
        <w:t>pivotal</w:t>
      </w:r>
      <w:r w:rsidR="00E828B5">
        <w:rPr>
          <w:rFonts w:ascii="Calibri" w:hAnsi="Calibri" w:cs="Calibri"/>
        </w:rPr>
        <w:t xml:space="preserve"> in the </w:t>
      </w:r>
      <w:r w:rsidR="0002692E">
        <w:rPr>
          <w:rFonts w:ascii="Calibri" w:hAnsi="Calibri" w:cs="Calibri"/>
        </w:rPr>
        <w:t>Health Case Manager</w:t>
      </w:r>
      <w:r w:rsidR="00E828B5">
        <w:rPr>
          <w:rFonts w:ascii="Calibri" w:hAnsi="Calibri" w:cs="Calibri"/>
        </w:rPr>
        <w:t xml:space="preserve"> role and particularly in this client group</w:t>
      </w:r>
      <w:r w:rsidR="00146C35">
        <w:rPr>
          <w:rFonts w:ascii="Calibri" w:hAnsi="Calibri" w:cs="Calibri"/>
        </w:rPr>
        <w:t>,</w:t>
      </w:r>
      <w:r w:rsidR="00E828B5">
        <w:rPr>
          <w:rFonts w:ascii="Calibri" w:hAnsi="Calibri" w:cs="Calibri"/>
        </w:rPr>
        <w:t xml:space="preserve"> </w:t>
      </w:r>
      <w:r w:rsidR="000936E6">
        <w:rPr>
          <w:rFonts w:ascii="Calibri" w:hAnsi="Calibri" w:cs="Calibri"/>
        </w:rPr>
        <w:t xml:space="preserve">where </w:t>
      </w:r>
      <w:r w:rsidR="00E828B5">
        <w:rPr>
          <w:rFonts w:ascii="Calibri" w:hAnsi="Calibri" w:cs="Calibri"/>
        </w:rPr>
        <w:t>there will have been many addi</w:t>
      </w:r>
      <w:r w:rsidR="000936E6">
        <w:rPr>
          <w:rFonts w:ascii="Calibri" w:hAnsi="Calibri" w:cs="Calibri"/>
        </w:rPr>
        <w:t>tional barriers such as mistrust of all services</w:t>
      </w:r>
      <w:r w:rsidR="00146C35">
        <w:rPr>
          <w:rFonts w:ascii="Calibri" w:hAnsi="Calibri" w:cs="Calibri"/>
        </w:rPr>
        <w:t>,</w:t>
      </w:r>
      <w:r w:rsidR="000936E6">
        <w:rPr>
          <w:rFonts w:ascii="Calibri" w:hAnsi="Calibri" w:cs="Calibri"/>
        </w:rPr>
        <w:t xml:space="preserve"> to developing a good relationship</w:t>
      </w:r>
      <w:r w:rsidR="00E828B5">
        <w:rPr>
          <w:rFonts w:ascii="Calibri" w:hAnsi="Calibri" w:cs="Calibri"/>
        </w:rPr>
        <w:t xml:space="preserve">. </w:t>
      </w:r>
      <w:r>
        <w:rPr>
          <w:rFonts w:ascii="Calibri" w:hAnsi="Calibri" w:cs="Calibri"/>
        </w:rPr>
        <w:t xml:space="preserve">In contrast to the clients, </w:t>
      </w:r>
      <w:r w:rsidR="00290E41">
        <w:rPr>
          <w:rFonts w:ascii="Calibri" w:hAnsi="Calibri" w:cs="Calibri"/>
        </w:rPr>
        <w:t>stakeholder</w:t>
      </w:r>
      <w:r>
        <w:rPr>
          <w:rFonts w:ascii="Calibri" w:hAnsi="Calibri" w:cs="Calibri"/>
        </w:rPr>
        <w:t>s</w:t>
      </w:r>
      <w:r w:rsidR="00290E41">
        <w:rPr>
          <w:rFonts w:ascii="Calibri" w:hAnsi="Calibri" w:cs="Calibri"/>
        </w:rPr>
        <w:t xml:space="preserve"> </w:t>
      </w:r>
      <w:r>
        <w:rPr>
          <w:rFonts w:ascii="Calibri" w:hAnsi="Calibri" w:cs="Calibri"/>
        </w:rPr>
        <w:t>also valued the</w:t>
      </w:r>
      <w:r w:rsidR="00290E41">
        <w:rPr>
          <w:rFonts w:ascii="Calibri" w:hAnsi="Calibri" w:cs="Calibri"/>
        </w:rPr>
        <w:t xml:space="preserve"> importance of boundaries with the client and professionalism </w:t>
      </w:r>
      <w:r>
        <w:rPr>
          <w:rFonts w:ascii="Calibri" w:hAnsi="Calibri" w:cs="Calibri"/>
        </w:rPr>
        <w:t xml:space="preserve">which are </w:t>
      </w:r>
      <w:r w:rsidR="000936E6">
        <w:rPr>
          <w:rFonts w:ascii="Calibri" w:hAnsi="Calibri" w:cs="Calibri"/>
        </w:rPr>
        <w:t>other key features of a successful relationship</w:t>
      </w:r>
      <w:r w:rsidR="00290E41">
        <w:rPr>
          <w:rFonts w:ascii="Calibri" w:hAnsi="Calibri" w:cs="Calibri"/>
        </w:rPr>
        <w:t xml:space="preserve">. </w:t>
      </w:r>
    </w:p>
    <w:p w:rsidR="00F45D38" w:rsidRDefault="000B56B3" w:rsidP="006D5973">
      <w:pPr>
        <w:spacing w:after="120"/>
        <w:rPr>
          <w:rFonts w:ascii="Calibri" w:hAnsi="Calibri" w:cs="Calibri"/>
        </w:rPr>
      </w:pPr>
      <w:r>
        <w:rPr>
          <w:rFonts w:ascii="Calibri" w:hAnsi="Calibri" w:cs="Calibri"/>
        </w:rPr>
        <w:t>Evidence of the s</w:t>
      </w:r>
      <w:r w:rsidR="000936E6">
        <w:rPr>
          <w:rFonts w:ascii="Calibri" w:hAnsi="Calibri" w:cs="Calibri"/>
        </w:rPr>
        <w:t xml:space="preserve">uccess of the therapeutic relationship is found in the </w:t>
      </w:r>
      <w:r w:rsidR="00562BAF">
        <w:rPr>
          <w:rFonts w:ascii="Calibri" w:hAnsi="Calibri" w:cs="Calibri"/>
        </w:rPr>
        <w:t>client</w:t>
      </w:r>
      <w:r w:rsidR="00ED353D">
        <w:rPr>
          <w:rFonts w:ascii="Calibri" w:hAnsi="Calibri" w:cs="Calibri"/>
        </w:rPr>
        <w:t>s</w:t>
      </w:r>
      <w:r w:rsidR="000936E6">
        <w:rPr>
          <w:rFonts w:ascii="Calibri" w:hAnsi="Calibri" w:cs="Calibri"/>
        </w:rPr>
        <w:t>’</w:t>
      </w:r>
      <w:r w:rsidR="00ED353D">
        <w:rPr>
          <w:rFonts w:ascii="Calibri" w:hAnsi="Calibri" w:cs="Calibri"/>
        </w:rPr>
        <w:t xml:space="preserve"> </w:t>
      </w:r>
      <w:r w:rsidR="000936E6">
        <w:rPr>
          <w:rFonts w:ascii="Calibri" w:hAnsi="Calibri" w:cs="Calibri"/>
        </w:rPr>
        <w:t xml:space="preserve">description of feeling an </w:t>
      </w:r>
      <w:r w:rsidR="00ED353D">
        <w:rPr>
          <w:rFonts w:ascii="Calibri" w:hAnsi="Calibri" w:cs="Calibri"/>
        </w:rPr>
        <w:t xml:space="preserve">obligation to attend </w:t>
      </w:r>
      <w:r w:rsidR="000936E6">
        <w:rPr>
          <w:rFonts w:ascii="Calibri" w:hAnsi="Calibri" w:cs="Calibri"/>
        </w:rPr>
        <w:t xml:space="preserve">services </w:t>
      </w:r>
      <w:r w:rsidR="00ED353D">
        <w:rPr>
          <w:rFonts w:ascii="Calibri" w:hAnsi="Calibri" w:cs="Calibri"/>
        </w:rPr>
        <w:t xml:space="preserve">– it shows the value of the commitment that they feel they have developed with the </w:t>
      </w:r>
      <w:r w:rsidR="0002692E">
        <w:rPr>
          <w:rFonts w:ascii="Calibri" w:hAnsi="Calibri" w:cs="Calibri"/>
        </w:rPr>
        <w:t>Health Case Manager</w:t>
      </w:r>
      <w:r w:rsidR="00ED353D">
        <w:rPr>
          <w:rFonts w:ascii="Calibri" w:hAnsi="Calibri" w:cs="Calibri"/>
        </w:rPr>
        <w:t xml:space="preserve">. </w:t>
      </w:r>
      <w:r w:rsidR="000936E6">
        <w:rPr>
          <w:rFonts w:ascii="Calibri" w:hAnsi="Calibri" w:cs="Calibri"/>
        </w:rPr>
        <w:t>Furthermore clients who felt reluctant or unsure about attending initially</w:t>
      </w:r>
      <w:r w:rsidR="000936E6" w:rsidRPr="00F45D38">
        <w:rPr>
          <w:rFonts w:ascii="Calibri" w:hAnsi="Calibri" w:cs="Calibri"/>
        </w:rPr>
        <w:t xml:space="preserve"> </w:t>
      </w:r>
      <w:r w:rsidR="000936E6">
        <w:rPr>
          <w:rFonts w:ascii="Calibri" w:hAnsi="Calibri" w:cs="Calibri"/>
        </w:rPr>
        <w:t>described as overcoming this due to the</w:t>
      </w:r>
      <w:r w:rsidR="000936E6" w:rsidRPr="00F45D38">
        <w:rPr>
          <w:rFonts w:ascii="Calibri" w:hAnsi="Calibri" w:cs="Calibri"/>
        </w:rPr>
        <w:t xml:space="preserve"> skills of the </w:t>
      </w:r>
      <w:r w:rsidR="0002692E">
        <w:rPr>
          <w:rFonts w:ascii="Calibri" w:hAnsi="Calibri" w:cs="Calibri"/>
        </w:rPr>
        <w:t>Health Case Manager</w:t>
      </w:r>
      <w:r w:rsidR="000936E6" w:rsidRPr="00F45D38">
        <w:rPr>
          <w:rFonts w:ascii="Calibri" w:hAnsi="Calibri" w:cs="Calibri"/>
        </w:rPr>
        <w:t xml:space="preserve"> and t</w:t>
      </w:r>
      <w:r w:rsidR="000936E6">
        <w:rPr>
          <w:rFonts w:ascii="Calibri" w:hAnsi="Calibri" w:cs="Calibri"/>
        </w:rPr>
        <w:t>he right environment.</w:t>
      </w:r>
      <w:r w:rsidR="000936E6" w:rsidRPr="000936E6">
        <w:rPr>
          <w:rFonts w:ascii="Calibri" w:hAnsi="Calibri" w:cs="Calibri"/>
        </w:rPr>
        <w:t xml:space="preserve"> </w:t>
      </w:r>
      <w:r w:rsidR="000936E6" w:rsidRPr="00F45D38">
        <w:rPr>
          <w:rFonts w:ascii="Calibri" w:hAnsi="Calibri" w:cs="Calibri"/>
        </w:rPr>
        <w:t xml:space="preserve">The same factors which encouraged them to start coming such as a friendly relaxed environment </w:t>
      </w:r>
      <w:r w:rsidR="00E943FC">
        <w:rPr>
          <w:rFonts w:ascii="Calibri" w:hAnsi="Calibri" w:cs="Calibri"/>
        </w:rPr>
        <w:t>were also</w:t>
      </w:r>
      <w:r w:rsidR="000936E6" w:rsidRPr="00F45D38">
        <w:rPr>
          <w:rFonts w:ascii="Calibri" w:hAnsi="Calibri" w:cs="Calibri"/>
        </w:rPr>
        <w:t xml:space="preserve"> </w:t>
      </w:r>
      <w:r w:rsidR="00E943FC">
        <w:rPr>
          <w:rFonts w:ascii="Calibri" w:hAnsi="Calibri" w:cs="Calibri"/>
        </w:rPr>
        <w:t>conducive to continued attendance</w:t>
      </w:r>
      <w:r w:rsidR="000936E6" w:rsidRPr="00F45D38">
        <w:rPr>
          <w:rFonts w:ascii="Calibri" w:hAnsi="Calibri" w:cs="Calibri"/>
        </w:rPr>
        <w:t xml:space="preserve"> (though clients were more ambiguous about the new premises). Though the content of the service was important</w:t>
      </w:r>
      <w:r w:rsidR="00146C35">
        <w:rPr>
          <w:rFonts w:ascii="Calibri" w:hAnsi="Calibri" w:cs="Calibri"/>
        </w:rPr>
        <w:t>,</w:t>
      </w:r>
      <w:r w:rsidR="000936E6" w:rsidRPr="00F45D38">
        <w:rPr>
          <w:rFonts w:ascii="Calibri" w:hAnsi="Calibri" w:cs="Calibri"/>
        </w:rPr>
        <w:t xml:space="preserve"> the way in which it was delivered was also critical.</w:t>
      </w:r>
      <w:r w:rsidR="000936E6">
        <w:rPr>
          <w:rFonts w:ascii="Calibri" w:hAnsi="Calibri" w:cs="Calibri"/>
        </w:rPr>
        <w:t xml:space="preserve"> </w:t>
      </w:r>
      <w:r w:rsidR="00E828B5">
        <w:rPr>
          <w:rFonts w:ascii="Calibri" w:hAnsi="Calibri" w:cs="Calibri"/>
        </w:rPr>
        <w:t>None of the clients we</w:t>
      </w:r>
      <w:r w:rsidR="000936E6">
        <w:rPr>
          <w:rFonts w:ascii="Calibri" w:hAnsi="Calibri" w:cs="Calibri"/>
        </w:rPr>
        <w:t>re using any other similar case management services</w:t>
      </w:r>
      <w:r w:rsidR="00E828B5">
        <w:rPr>
          <w:rFonts w:ascii="Calibri" w:hAnsi="Calibri" w:cs="Calibri"/>
        </w:rPr>
        <w:t xml:space="preserve"> when they came to the </w:t>
      </w:r>
      <w:r w:rsidR="0002692E">
        <w:rPr>
          <w:rFonts w:ascii="Calibri" w:hAnsi="Calibri" w:cs="Calibri"/>
        </w:rPr>
        <w:t>Health Case Manager</w:t>
      </w:r>
      <w:r w:rsidR="00E828B5">
        <w:rPr>
          <w:rFonts w:ascii="Calibri" w:hAnsi="Calibri" w:cs="Calibri"/>
        </w:rPr>
        <w:t xml:space="preserve"> though</w:t>
      </w:r>
      <w:r w:rsidR="00562BAF">
        <w:rPr>
          <w:rFonts w:ascii="Calibri" w:hAnsi="Calibri" w:cs="Calibri"/>
        </w:rPr>
        <w:t xml:space="preserve"> some were attending other services</w:t>
      </w:r>
      <w:r w:rsidR="00E943FC">
        <w:rPr>
          <w:rFonts w:ascii="Calibri" w:hAnsi="Calibri" w:cs="Calibri"/>
        </w:rPr>
        <w:t xml:space="preserve"> so no comparison can be made</w:t>
      </w:r>
      <w:r w:rsidR="00562BAF">
        <w:rPr>
          <w:rFonts w:ascii="Calibri" w:hAnsi="Calibri" w:cs="Calibri"/>
        </w:rPr>
        <w:t>.</w:t>
      </w:r>
      <w:r w:rsidR="002F6203" w:rsidRPr="002F6203">
        <w:t xml:space="preserve"> </w:t>
      </w:r>
    </w:p>
    <w:p w:rsidR="000D3781" w:rsidRDefault="001A7C7C" w:rsidP="000D3781">
      <w:pPr>
        <w:spacing w:after="120"/>
        <w:rPr>
          <w:rFonts w:ascii="Calibri" w:hAnsi="Calibri" w:cs="Calibri"/>
        </w:rPr>
      </w:pPr>
      <w:r>
        <w:rPr>
          <w:rFonts w:ascii="Calibri" w:hAnsi="Calibri" w:cs="Calibri"/>
        </w:rPr>
        <w:t>The first six months of the en</w:t>
      </w:r>
      <w:r w:rsidR="000936E6">
        <w:rPr>
          <w:rFonts w:ascii="Calibri" w:hAnsi="Calibri" w:cs="Calibri"/>
        </w:rPr>
        <w:t xml:space="preserve">gagement with the </w:t>
      </w:r>
      <w:r w:rsidR="0002692E">
        <w:rPr>
          <w:rFonts w:ascii="Calibri" w:hAnsi="Calibri" w:cs="Calibri"/>
        </w:rPr>
        <w:t>Health Case Manager</w:t>
      </w:r>
      <w:r>
        <w:rPr>
          <w:rFonts w:ascii="Calibri" w:hAnsi="Calibri" w:cs="Calibri"/>
        </w:rPr>
        <w:t xml:space="preserve"> was described as </w:t>
      </w:r>
      <w:r w:rsidR="000936E6">
        <w:rPr>
          <w:rFonts w:ascii="Calibri" w:hAnsi="Calibri" w:cs="Calibri"/>
        </w:rPr>
        <w:t>establishing contact with a referral</w:t>
      </w:r>
      <w:r w:rsidR="00DB1D8E">
        <w:rPr>
          <w:rFonts w:ascii="Calibri" w:hAnsi="Calibri" w:cs="Calibri"/>
        </w:rPr>
        <w:t xml:space="preserve"> and </w:t>
      </w:r>
      <w:r>
        <w:rPr>
          <w:rFonts w:ascii="Calibri" w:hAnsi="Calibri" w:cs="Calibri"/>
        </w:rPr>
        <w:t>developing</w:t>
      </w:r>
      <w:r w:rsidR="000936E6">
        <w:rPr>
          <w:rFonts w:ascii="Calibri" w:hAnsi="Calibri" w:cs="Calibri"/>
        </w:rPr>
        <w:t xml:space="preserve"> the therapeutic relationship. F</w:t>
      </w:r>
      <w:r w:rsidR="00DB1D8E">
        <w:rPr>
          <w:rFonts w:ascii="Calibri" w:hAnsi="Calibri" w:cs="Calibri"/>
        </w:rPr>
        <w:t>actors which were felt</w:t>
      </w:r>
      <w:r w:rsidR="000936E6">
        <w:rPr>
          <w:rFonts w:ascii="Calibri" w:hAnsi="Calibri" w:cs="Calibri"/>
        </w:rPr>
        <w:t xml:space="preserve"> to be conducive towards this included a f</w:t>
      </w:r>
      <w:r w:rsidR="00DB1D8E">
        <w:rPr>
          <w:rFonts w:ascii="Calibri" w:hAnsi="Calibri" w:cs="Calibri"/>
        </w:rPr>
        <w:t>lexible approach, non-official relaxed environment</w:t>
      </w:r>
      <w:r w:rsidR="000D3781">
        <w:rPr>
          <w:rFonts w:ascii="Calibri" w:hAnsi="Calibri" w:cs="Calibri"/>
        </w:rPr>
        <w:t xml:space="preserve">, ease of accessing the </w:t>
      </w:r>
      <w:r w:rsidR="0002692E">
        <w:rPr>
          <w:rFonts w:ascii="Calibri" w:hAnsi="Calibri" w:cs="Calibri"/>
        </w:rPr>
        <w:t>Health Case Manager</w:t>
      </w:r>
      <w:r w:rsidR="000D3781">
        <w:rPr>
          <w:rFonts w:ascii="Calibri" w:hAnsi="Calibri" w:cs="Calibri"/>
        </w:rPr>
        <w:t xml:space="preserve"> and her responsiveness (text, phone </w:t>
      </w:r>
      <w:r w:rsidR="001B0DD3">
        <w:rPr>
          <w:rFonts w:ascii="Calibri" w:hAnsi="Calibri" w:cs="Calibri"/>
        </w:rPr>
        <w:t>etc.</w:t>
      </w:r>
      <w:r w:rsidR="000D3781">
        <w:rPr>
          <w:rFonts w:ascii="Calibri" w:hAnsi="Calibri" w:cs="Calibri"/>
        </w:rPr>
        <w:t>).</w:t>
      </w:r>
    </w:p>
    <w:p w:rsidR="000D3781" w:rsidRDefault="00DB1D8E" w:rsidP="006D5973">
      <w:pPr>
        <w:spacing w:after="120"/>
        <w:rPr>
          <w:rFonts w:ascii="Calibri" w:hAnsi="Calibri" w:cs="Calibri"/>
        </w:rPr>
      </w:pPr>
      <w:r>
        <w:rPr>
          <w:rFonts w:ascii="Calibri" w:hAnsi="Calibri" w:cs="Calibri"/>
        </w:rPr>
        <w:t xml:space="preserve">This therapeutic relationship </w:t>
      </w:r>
      <w:r w:rsidR="000D3781">
        <w:rPr>
          <w:rFonts w:ascii="Calibri" w:hAnsi="Calibri" w:cs="Calibri"/>
        </w:rPr>
        <w:t>allowed</w:t>
      </w:r>
      <w:r>
        <w:rPr>
          <w:rFonts w:ascii="Calibri" w:hAnsi="Calibri" w:cs="Calibri"/>
        </w:rPr>
        <w:t xml:space="preserve"> client</w:t>
      </w:r>
      <w:r w:rsidR="000D3781">
        <w:rPr>
          <w:rFonts w:ascii="Calibri" w:hAnsi="Calibri" w:cs="Calibri"/>
        </w:rPr>
        <w:t>s</w:t>
      </w:r>
      <w:r>
        <w:rPr>
          <w:rFonts w:ascii="Calibri" w:hAnsi="Calibri" w:cs="Calibri"/>
        </w:rPr>
        <w:t xml:space="preserve"> to open up about goals and priorities.</w:t>
      </w:r>
      <w:r w:rsidR="0047636C">
        <w:rPr>
          <w:rFonts w:ascii="Calibri" w:hAnsi="Calibri" w:cs="Calibri"/>
        </w:rPr>
        <w:t xml:space="preserve"> There was some divergence of views about dependence. </w:t>
      </w:r>
      <w:r w:rsidR="000D3781">
        <w:rPr>
          <w:rFonts w:ascii="Calibri" w:hAnsi="Calibri" w:cs="Calibri"/>
        </w:rPr>
        <w:t>Stakeholders perceived</w:t>
      </w:r>
      <w:r w:rsidR="0047636C">
        <w:rPr>
          <w:rFonts w:ascii="Calibri" w:hAnsi="Calibri" w:cs="Calibri"/>
        </w:rPr>
        <w:t xml:space="preserve"> that the therapeutic relationship </w:t>
      </w:r>
      <w:r w:rsidR="000D3781">
        <w:rPr>
          <w:rFonts w:ascii="Calibri" w:hAnsi="Calibri" w:cs="Calibri"/>
        </w:rPr>
        <w:t xml:space="preserve">needed to be </w:t>
      </w:r>
      <w:r w:rsidR="0047636C">
        <w:rPr>
          <w:rFonts w:ascii="Calibri" w:hAnsi="Calibri" w:cs="Calibri"/>
        </w:rPr>
        <w:t>careful</w:t>
      </w:r>
      <w:r w:rsidR="002F6203">
        <w:rPr>
          <w:rFonts w:ascii="Calibri" w:hAnsi="Calibri" w:cs="Calibri"/>
        </w:rPr>
        <w:t xml:space="preserve">ly negotiated </w:t>
      </w:r>
      <w:r w:rsidR="000D3781">
        <w:rPr>
          <w:rFonts w:ascii="Calibri" w:hAnsi="Calibri" w:cs="Calibri"/>
        </w:rPr>
        <w:t xml:space="preserve">with this client group, </w:t>
      </w:r>
      <w:r w:rsidR="002F6203">
        <w:rPr>
          <w:rFonts w:ascii="Calibri" w:hAnsi="Calibri" w:cs="Calibri"/>
        </w:rPr>
        <w:t>as evidenced by</w:t>
      </w:r>
      <w:r w:rsidR="0047636C">
        <w:rPr>
          <w:rFonts w:ascii="Calibri" w:hAnsi="Calibri" w:cs="Calibri"/>
        </w:rPr>
        <w:t xml:space="preserve"> the concerns around avoiding dependence or conversely the perception of the </w:t>
      </w:r>
      <w:r w:rsidR="0002692E">
        <w:rPr>
          <w:rFonts w:ascii="Calibri" w:hAnsi="Calibri" w:cs="Calibri"/>
        </w:rPr>
        <w:t>Health Case Manager</w:t>
      </w:r>
      <w:r w:rsidR="0047636C">
        <w:rPr>
          <w:rFonts w:ascii="Calibri" w:hAnsi="Calibri" w:cs="Calibri"/>
        </w:rPr>
        <w:t xml:space="preserve"> outside the pro</w:t>
      </w:r>
      <w:r w:rsidR="00E16942">
        <w:rPr>
          <w:rFonts w:ascii="Calibri" w:hAnsi="Calibri" w:cs="Calibri"/>
        </w:rPr>
        <w:t>fessional role i.e. as a friend</w:t>
      </w:r>
      <w:r w:rsidR="000D3781">
        <w:rPr>
          <w:rFonts w:ascii="Calibri" w:hAnsi="Calibri" w:cs="Calibri"/>
        </w:rPr>
        <w:t>.</w:t>
      </w:r>
    </w:p>
    <w:p w:rsidR="001A7C7C" w:rsidRDefault="000D3781" w:rsidP="006D5973">
      <w:pPr>
        <w:spacing w:after="120"/>
        <w:rPr>
          <w:rFonts w:ascii="Calibri" w:hAnsi="Calibri" w:cs="Calibri"/>
        </w:rPr>
      </w:pPr>
      <w:r>
        <w:rPr>
          <w:rFonts w:ascii="Calibri" w:hAnsi="Calibri" w:cs="Calibri"/>
        </w:rPr>
        <w:t>A final area that was identified as being important was the balance between adapting w</w:t>
      </w:r>
      <w:r w:rsidR="0047636C">
        <w:rPr>
          <w:rFonts w:ascii="Calibri" w:hAnsi="Calibri" w:cs="Calibri"/>
        </w:rPr>
        <w:t>orkin</w:t>
      </w:r>
      <w:r>
        <w:rPr>
          <w:rFonts w:ascii="Calibri" w:hAnsi="Calibri" w:cs="Calibri"/>
        </w:rPr>
        <w:t>g practices</w:t>
      </w:r>
      <w:r w:rsidR="0047636C">
        <w:rPr>
          <w:rFonts w:ascii="Calibri" w:hAnsi="Calibri" w:cs="Calibri"/>
        </w:rPr>
        <w:t xml:space="preserve"> to clients</w:t>
      </w:r>
      <w:r w:rsidR="002F6203">
        <w:rPr>
          <w:rFonts w:ascii="Calibri" w:hAnsi="Calibri" w:cs="Calibri"/>
        </w:rPr>
        <w:t>’</w:t>
      </w:r>
      <w:r w:rsidR="000D723B">
        <w:rPr>
          <w:rFonts w:ascii="Calibri" w:hAnsi="Calibri" w:cs="Calibri"/>
        </w:rPr>
        <w:t xml:space="preserve"> needs</w:t>
      </w:r>
      <w:r w:rsidR="0047636C">
        <w:rPr>
          <w:rFonts w:ascii="Calibri" w:hAnsi="Calibri" w:cs="Calibri"/>
        </w:rPr>
        <w:t xml:space="preserve">, </w:t>
      </w:r>
      <w:r>
        <w:rPr>
          <w:rFonts w:ascii="Calibri" w:hAnsi="Calibri" w:cs="Calibri"/>
        </w:rPr>
        <w:t>and putting some limits into place</w:t>
      </w:r>
      <w:r w:rsidR="0047636C">
        <w:rPr>
          <w:rFonts w:ascii="Calibri" w:hAnsi="Calibri" w:cs="Calibri"/>
        </w:rPr>
        <w:t>.</w:t>
      </w:r>
      <w:r w:rsidR="000D723B">
        <w:rPr>
          <w:rFonts w:ascii="Calibri" w:hAnsi="Calibri" w:cs="Calibri"/>
        </w:rPr>
        <w:t xml:space="preserve"> The </w:t>
      </w:r>
      <w:r w:rsidR="0002692E">
        <w:rPr>
          <w:rFonts w:ascii="Calibri" w:hAnsi="Calibri" w:cs="Calibri"/>
        </w:rPr>
        <w:t>Health Case Manager</w:t>
      </w:r>
      <w:r w:rsidR="000D723B">
        <w:rPr>
          <w:rFonts w:ascii="Calibri" w:hAnsi="Calibri" w:cs="Calibri"/>
        </w:rPr>
        <w:t xml:space="preserve"> works in a very client centred manner but even within this there was felt to be a need for some boundaries.</w:t>
      </w:r>
    </w:p>
    <w:p w:rsidR="000D723B" w:rsidRDefault="000D723B" w:rsidP="006D5973">
      <w:pPr>
        <w:spacing w:after="120"/>
        <w:rPr>
          <w:rFonts w:ascii="Calibri" w:hAnsi="Calibri" w:cs="Calibri"/>
        </w:rPr>
      </w:pPr>
      <w:r>
        <w:rPr>
          <w:rFonts w:ascii="Calibri" w:hAnsi="Calibri" w:cs="Calibri"/>
        </w:rPr>
        <w:t>Key points</w:t>
      </w:r>
    </w:p>
    <w:p w:rsidR="000D723B" w:rsidRDefault="000D723B" w:rsidP="008C3C45">
      <w:pPr>
        <w:numPr>
          <w:ilvl w:val="0"/>
          <w:numId w:val="8"/>
        </w:numPr>
        <w:spacing w:after="120"/>
        <w:rPr>
          <w:rFonts w:ascii="Calibri" w:hAnsi="Calibri" w:cs="Calibri"/>
        </w:rPr>
      </w:pPr>
      <w:r>
        <w:rPr>
          <w:rFonts w:ascii="Calibri" w:hAnsi="Calibri" w:cs="Calibri"/>
        </w:rPr>
        <w:t>Developing the therapeutic relationship</w:t>
      </w:r>
      <w:r w:rsidR="00242065">
        <w:rPr>
          <w:rFonts w:ascii="Calibri" w:hAnsi="Calibri" w:cs="Calibri"/>
        </w:rPr>
        <w:t xml:space="preserve"> is central to the role</w:t>
      </w:r>
    </w:p>
    <w:p w:rsidR="000D723B" w:rsidRDefault="000D723B" w:rsidP="008C3C45">
      <w:pPr>
        <w:numPr>
          <w:ilvl w:val="0"/>
          <w:numId w:val="8"/>
        </w:numPr>
        <w:spacing w:after="120"/>
        <w:rPr>
          <w:rFonts w:ascii="Calibri" w:hAnsi="Calibri" w:cs="Calibri"/>
        </w:rPr>
      </w:pPr>
      <w:r>
        <w:rPr>
          <w:rFonts w:ascii="Calibri" w:hAnsi="Calibri" w:cs="Calibri"/>
        </w:rPr>
        <w:t>Managing the therapeutic relationship</w:t>
      </w:r>
      <w:r w:rsidR="00242065">
        <w:rPr>
          <w:rFonts w:ascii="Calibri" w:hAnsi="Calibri" w:cs="Calibri"/>
        </w:rPr>
        <w:t xml:space="preserve"> may be complex</w:t>
      </w:r>
    </w:p>
    <w:p w:rsidR="000D723B" w:rsidRDefault="000D723B" w:rsidP="008C3C45">
      <w:pPr>
        <w:numPr>
          <w:ilvl w:val="0"/>
          <w:numId w:val="8"/>
        </w:numPr>
        <w:spacing w:after="120"/>
        <w:rPr>
          <w:rFonts w:ascii="Calibri" w:hAnsi="Calibri" w:cs="Calibri"/>
        </w:rPr>
      </w:pPr>
      <w:r>
        <w:rPr>
          <w:rFonts w:ascii="Calibri" w:hAnsi="Calibri" w:cs="Calibri"/>
        </w:rPr>
        <w:t>Balance</w:t>
      </w:r>
      <w:r w:rsidR="001B0DD3">
        <w:rPr>
          <w:rFonts w:ascii="Calibri" w:hAnsi="Calibri" w:cs="Calibri"/>
        </w:rPr>
        <w:t xml:space="preserve"> client centred care and limits</w:t>
      </w:r>
    </w:p>
    <w:p w:rsidR="007A439C" w:rsidRPr="007A439C" w:rsidRDefault="007A439C" w:rsidP="007A439C">
      <w:pPr>
        <w:spacing w:after="120"/>
        <w:rPr>
          <w:rFonts w:ascii="Calibri" w:hAnsi="Calibri" w:cs="Calibri"/>
        </w:rPr>
      </w:pPr>
    </w:p>
    <w:p w:rsidR="00B96207" w:rsidRPr="009E6374" w:rsidRDefault="007A439C" w:rsidP="00315C03">
      <w:pPr>
        <w:pStyle w:val="CapitalCalibri"/>
      </w:pPr>
      <w:r>
        <w:t>Identifying issues</w:t>
      </w:r>
      <w:r w:rsidR="009E6374" w:rsidRPr="009E6374">
        <w:t xml:space="preserve"> for action</w:t>
      </w:r>
    </w:p>
    <w:p w:rsidR="00BC6B72" w:rsidRDefault="009E6374" w:rsidP="000D723B">
      <w:pPr>
        <w:pStyle w:val="CalibriTextBold"/>
      </w:pPr>
      <w:r>
        <w:t>Clien</w:t>
      </w:r>
      <w:r w:rsidR="000461D6">
        <w:t xml:space="preserve">ts identified a mean number of </w:t>
      </w:r>
      <w:r w:rsidR="000461D6">
        <w:rPr>
          <w:lang w:val="en-GB"/>
        </w:rPr>
        <w:t>five</w:t>
      </w:r>
      <w:r>
        <w:t xml:space="preserve"> issues for action in keeping with </w:t>
      </w:r>
      <w:r w:rsidR="000D723B">
        <w:t>the holistic assessment. T</w:t>
      </w:r>
      <w:r>
        <w:t>he issues most frequently raised were mental health, social and housing.</w:t>
      </w:r>
      <w:r w:rsidR="000D723B">
        <w:t xml:space="preserve"> From the case studies</w:t>
      </w:r>
      <w:r w:rsidR="00407F8E" w:rsidRPr="00A75486">
        <w:t xml:space="preserve"> it is possible to see t</w:t>
      </w:r>
      <w:r w:rsidR="000D723B">
        <w:t>hat some of these issues are po</w:t>
      </w:r>
      <w:r w:rsidR="00407F8E" w:rsidRPr="00A75486">
        <w:t>tentially very complex. For example</w:t>
      </w:r>
      <w:r w:rsidR="000D723B">
        <w:t>,</w:t>
      </w:r>
      <w:r w:rsidR="00407F8E" w:rsidRPr="00A75486">
        <w:t xml:space="preserve"> addressing low mood may require a number of referrals and could require long-term input. Some goals will take a long period of time to see improvements.</w:t>
      </w:r>
    </w:p>
    <w:p w:rsidR="00242065" w:rsidRDefault="00242065" w:rsidP="000D723B">
      <w:pPr>
        <w:pStyle w:val="CalibriTextBold"/>
      </w:pPr>
      <w:r>
        <w:t>Key points</w:t>
      </w:r>
    </w:p>
    <w:p w:rsidR="00242065" w:rsidRPr="000D723B" w:rsidRDefault="00242065" w:rsidP="008C3C45">
      <w:pPr>
        <w:pStyle w:val="CalibriTextBold"/>
        <w:numPr>
          <w:ilvl w:val="0"/>
          <w:numId w:val="10"/>
        </w:numPr>
      </w:pPr>
      <w:r>
        <w:t>Goals or hopes may require long-term and complex input</w:t>
      </w:r>
    </w:p>
    <w:p w:rsidR="007A439C" w:rsidRDefault="007A439C" w:rsidP="002C38BF">
      <w:pPr>
        <w:pStyle w:val="CalibriTextBold"/>
      </w:pPr>
    </w:p>
    <w:p w:rsidR="007A439C" w:rsidRDefault="007A439C" w:rsidP="007A439C">
      <w:pPr>
        <w:pStyle w:val="CapitalCalibri"/>
      </w:pPr>
      <w:r>
        <w:t>Duration of engagement, non-engagement and disengagement</w:t>
      </w:r>
    </w:p>
    <w:p w:rsidR="007A439C" w:rsidRDefault="007A439C" w:rsidP="007A439C">
      <w:pPr>
        <w:pStyle w:val="CalibriTextBold"/>
      </w:pPr>
      <w:r>
        <w:t>As the expected minimum duration of engagement for clients to effect significant progress towards their g</w:t>
      </w:r>
      <w:r w:rsidR="00242065">
        <w:t>oals wa</w:t>
      </w:r>
      <w:r>
        <w:t>s 18 months</w:t>
      </w:r>
      <w:r w:rsidR="00242065">
        <w:t>,</w:t>
      </w:r>
      <w:r>
        <w:t xml:space="preserve"> the duration of engagement of clients to date must be interpreted with caution. This figure is skewed downwards as the intervention had only been in place for </w:t>
      </w:r>
      <w:r w:rsidR="00242065">
        <w:t>12 months at the end</w:t>
      </w:r>
      <w:r>
        <w:t xml:space="preserve"> of </w:t>
      </w:r>
      <w:r w:rsidR="00242065">
        <w:t>the observation period</w:t>
      </w:r>
      <w:r>
        <w:t xml:space="preserve">. This means that those that have disengaged to date are </w:t>
      </w:r>
      <w:r w:rsidR="00242065">
        <w:t>those with</w:t>
      </w:r>
      <w:r>
        <w:t xml:space="preserve"> </w:t>
      </w:r>
      <w:r w:rsidR="00242065">
        <w:t>an early positive outcome or failed engagement</w:t>
      </w:r>
      <w:r>
        <w:t xml:space="preserve">. Following cessation of input from the </w:t>
      </w:r>
      <w:r w:rsidR="0002692E">
        <w:t>Health Case Manager</w:t>
      </w:r>
      <w:r>
        <w:t xml:space="preserve"> the client may still</w:t>
      </w:r>
      <w:r w:rsidR="00B55082">
        <w:t xml:space="preserve"> need input from other services. </w:t>
      </w:r>
      <w:r w:rsidR="005313AA">
        <w:t>Guidance on</w:t>
      </w:r>
      <w:r w:rsidR="00242065">
        <w:t xml:space="preserve"> </w:t>
      </w:r>
      <w:r w:rsidR="005313AA">
        <w:t xml:space="preserve">how </w:t>
      </w:r>
      <w:r w:rsidR="00242065">
        <w:t xml:space="preserve">discontinuation of the </w:t>
      </w:r>
      <w:r w:rsidR="0002692E">
        <w:t>Health Case Manager</w:t>
      </w:r>
      <w:r w:rsidR="005313AA">
        <w:t xml:space="preserve"> will be routinely managed</w:t>
      </w:r>
      <w:r>
        <w:t xml:space="preserve"> </w:t>
      </w:r>
      <w:r w:rsidR="00B55082">
        <w:t>is provided by the guidance from the working group</w:t>
      </w:r>
      <w:r w:rsidR="00A56849">
        <w:t xml:space="preserve"> (see </w:t>
      </w:r>
      <w:r w:rsidR="00A56849">
        <w:fldChar w:fldCharType="begin"/>
      </w:r>
      <w:r w:rsidR="00A56849">
        <w:instrText xml:space="preserve"> REF _Ref351978987 \h </w:instrText>
      </w:r>
      <w:r w:rsidR="00A56849">
        <w:fldChar w:fldCharType="separate"/>
      </w:r>
      <w:r w:rsidR="00934637">
        <w:t xml:space="preserve">Appendix </w:t>
      </w:r>
      <w:r w:rsidR="00934637">
        <w:rPr>
          <w:noProof/>
        </w:rPr>
        <w:t>1</w:t>
      </w:r>
      <w:r w:rsidR="00A56849">
        <w:fldChar w:fldCharType="end"/>
      </w:r>
      <w:r w:rsidR="00A56849">
        <w:t>) and draft Case Management Manual</w:t>
      </w:r>
      <w:r w:rsidR="005313AA">
        <w:t xml:space="preserve"> </w:t>
      </w:r>
      <w:r w:rsidR="00A56849">
        <w:fldChar w:fldCharType="begin"/>
      </w:r>
      <w:r w:rsidR="00E943FC">
        <w:instrText xml:space="preserve"> ADDIN REFMGR.CITE &lt;Refman&gt;&lt;Cite&gt;&lt;Author&gt;Palmer John&lt;/Author&gt;&lt;Year&gt;2003&lt;/Year&gt;&lt;RecNum&gt;14&lt;/RecNum&gt;&lt;IDText&gt;Case Management Manual - Draft&lt;/IDText&gt;&lt;MDL Ref_Type="Report"&gt;&lt;Ref_Type&gt;Report&lt;/Ref_Type&gt;&lt;Ref_ID&gt;14&lt;/Ref_ID&gt;&lt;Title_Primary&gt;Case Management Manual - Draft&lt;/Title_Primary&gt;&lt;Authors_Primary&gt;Palmer John&lt;/Authors_Primary&gt;&lt;Date_Primary&gt;2003&lt;/Date_Primary&gt;&lt;Reprint&gt;Not in File&lt;/Reprint&gt;&lt;Web_URL&gt;&lt;u&gt;http://www.knowledge.scot.nhs.uk/ishare/resources-library/resource-detail.aspx?id=1007231&lt;/u&gt;&lt;/Web_URL&gt;&lt;ZZ_WorkformID&gt;24&lt;/ZZ_WorkformID&gt;&lt;/MDL&gt;&lt;/Cite&gt;&lt;/Refman&gt;</w:instrText>
      </w:r>
      <w:r w:rsidR="00A56849">
        <w:fldChar w:fldCharType="separate"/>
      </w:r>
      <w:r w:rsidR="00E943FC" w:rsidRPr="00E943FC">
        <w:rPr>
          <w:noProof/>
          <w:vertAlign w:val="superscript"/>
        </w:rPr>
        <w:t>12</w:t>
      </w:r>
      <w:r w:rsidR="00A56849">
        <w:fldChar w:fldCharType="end"/>
      </w:r>
      <w:r w:rsidR="005313AA">
        <w:t>. These highlight the importance of discharge occurring by mutual agreement, the potential for maintaining contact if needed and re-engaging as a new client if further input is required following completed discharge. As the service had only been in place for 12 months at the end of the observation period it is not possible to comment further on this aspect.</w:t>
      </w:r>
    </w:p>
    <w:p w:rsidR="007A439C" w:rsidRDefault="007D0FE5" w:rsidP="007A439C">
      <w:pPr>
        <w:pStyle w:val="CalibriTextBold"/>
      </w:pPr>
      <w:r>
        <w:t>For</w:t>
      </w:r>
      <w:r w:rsidR="005313AA">
        <w:t xml:space="preserve"> clients whose engagement discontinued</w:t>
      </w:r>
      <w:r w:rsidR="007A439C">
        <w:t xml:space="preserve"> due to circumstances beyond their or the </w:t>
      </w:r>
      <w:r w:rsidR="0002692E">
        <w:t>Health Case Manager</w:t>
      </w:r>
      <w:r w:rsidR="00DE320D">
        <w:t>’</w:t>
      </w:r>
      <w:r w:rsidR="007A439C">
        <w:t>s control there is little that can be done. However</w:t>
      </w:r>
      <w:r w:rsidR="00DE320D">
        <w:t>,</w:t>
      </w:r>
      <w:r w:rsidR="007A439C">
        <w:t xml:space="preserve"> </w:t>
      </w:r>
      <w:r>
        <w:t>almost a quarter of</w:t>
      </w:r>
      <w:r w:rsidR="007A439C">
        <w:t xml:space="preserve"> clients disengaged unilaterally without known reason. No figure is available for comparison for this client group and this type of intervention b</w:t>
      </w:r>
      <w:r w:rsidR="00E943FC">
        <w:t>ut for the population accessing</w:t>
      </w:r>
      <w:r w:rsidR="007A439C">
        <w:t xml:space="preserve"> mental health services a recent systematic review found </w:t>
      </w:r>
      <w:r>
        <w:t xml:space="preserve">rates of around 30% </w:t>
      </w:r>
      <w:r w:rsidR="007A439C">
        <w:t>(O'B</w:t>
      </w:r>
      <w:r>
        <w:t xml:space="preserve">rien, </w:t>
      </w:r>
      <w:proofErr w:type="spellStart"/>
      <w:r>
        <w:t>Fahmy</w:t>
      </w:r>
      <w:proofErr w:type="spellEnd"/>
      <w:r>
        <w:t xml:space="preserve">, and Singh 558-68). This may be an indication that the disengagement rates for the </w:t>
      </w:r>
      <w:r w:rsidR="0002692E">
        <w:t>Health Case Manager</w:t>
      </w:r>
      <w:r>
        <w:t xml:space="preserve"> are low g</w:t>
      </w:r>
      <w:r w:rsidR="007A439C">
        <w:t xml:space="preserve">iven that </w:t>
      </w:r>
      <w:r>
        <w:t>client group served</w:t>
      </w:r>
      <w:r w:rsidR="007A439C">
        <w:t xml:space="preserve"> have both already failed to engage with traditional services and are all affected by multiple and severe health and social issues</w:t>
      </w:r>
      <w:r>
        <w:t xml:space="preserve">. A common concern however is that </w:t>
      </w:r>
      <w:r w:rsidR="007A439C">
        <w:t xml:space="preserve">clients </w:t>
      </w:r>
      <w:r>
        <w:t xml:space="preserve">who disengage from services </w:t>
      </w:r>
      <w:r w:rsidR="007A439C">
        <w:t>may be those with greatest nee</w:t>
      </w:r>
      <w:r>
        <w:t>d. F</w:t>
      </w:r>
      <w:r w:rsidR="007A439C">
        <w:t xml:space="preserve">or mental health services other authors have suggested that those clients who disengage from mental health </w:t>
      </w:r>
      <w:r>
        <w:t xml:space="preserve">services </w:t>
      </w:r>
      <w:r w:rsidR="007A439C">
        <w:t>may be more likely to have a forensic history, substance misuse, personality disorders, a dual diagnosis of subs</w:t>
      </w:r>
      <w:r>
        <w:t>tance misuse and mental illness</w:t>
      </w:r>
      <w:r w:rsidR="007A439C">
        <w:t xml:space="preserve">. (O'Brien, </w:t>
      </w:r>
      <w:proofErr w:type="spellStart"/>
      <w:r w:rsidR="007A439C">
        <w:t>Fahmy</w:t>
      </w:r>
      <w:proofErr w:type="spellEnd"/>
      <w:r w:rsidR="007A439C">
        <w:t>, and Singh 558-68)</w:t>
      </w:r>
      <w:r>
        <w:t xml:space="preserve"> Many of the</w:t>
      </w:r>
      <w:r w:rsidR="00E943FC">
        <w:t xml:space="preserve"> </w:t>
      </w:r>
      <w:r w:rsidR="0002692E">
        <w:t>Health Case Manager</w:t>
      </w:r>
      <w:r>
        <w:t xml:space="preserve"> clients have identified with these issues</w:t>
      </w:r>
      <w:r w:rsidR="00E943FC">
        <w:t xml:space="preserve"> and may therefore be at particularly high risk</w:t>
      </w:r>
      <w:r>
        <w:t>.</w:t>
      </w:r>
    </w:p>
    <w:p w:rsidR="007A439C" w:rsidRDefault="007A439C" w:rsidP="007A439C">
      <w:pPr>
        <w:pStyle w:val="CalibriTextBold"/>
      </w:pPr>
      <w:r>
        <w:lastRenderedPageBreak/>
        <w:t>A large proportion of clients either never engaged or disengaged after one visit. A limited amount of information is available on this topic from the evaluation</w:t>
      </w:r>
      <w:r w:rsidR="00CF5272">
        <w:t>. Input is not available from t</w:t>
      </w:r>
      <w:r>
        <w:t>hose that f</w:t>
      </w:r>
      <w:r w:rsidR="00CF5272">
        <w:t xml:space="preserve">ail to engage as </w:t>
      </w:r>
      <w:r>
        <w:t xml:space="preserve">the </w:t>
      </w:r>
      <w:r w:rsidR="0002692E">
        <w:t>Health Case Manager</w:t>
      </w:r>
      <w:r>
        <w:t xml:space="preserve"> is no longer </w:t>
      </w:r>
      <w:r w:rsidR="00CF5272">
        <w:t>able to contact them. Stakeholders identified</w:t>
      </w:r>
      <w:r>
        <w:t xml:space="preserve"> some re</w:t>
      </w:r>
      <w:r w:rsidR="005313AA">
        <w:t>a</w:t>
      </w:r>
      <w:r>
        <w:t xml:space="preserve">sons such as </w:t>
      </w:r>
      <w:r w:rsidR="00CF5272">
        <w:t>“</w:t>
      </w:r>
      <w:r w:rsidR="00DE320D">
        <w:t xml:space="preserve">not </w:t>
      </w:r>
      <w:r w:rsidR="00CF5272">
        <w:t xml:space="preserve">being ready”, </w:t>
      </w:r>
      <w:r>
        <w:t xml:space="preserve">lack of motivation or understanding or drawbacks (e.g. </w:t>
      </w:r>
      <w:r w:rsidR="00CF5272">
        <w:t>financial). These mirrored the</w:t>
      </w:r>
      <w:r>
        <w:t xml:space="preserve"> reasons identified for non-engagement with other agencies (though they may face additional barriers in view of their working practices). </w:t>
      </w:r>
      <w:r w:rsidR="00CF5272">
        <w:t>Though clients who engaged identified more goals, this is</w:t>
      </w:r>
      <w:r>
        <w:t xml:space="preserve"> likely to be a reflection of the gradua</w:t>
      </w:r>
      <w:r w:rsidR="00160D04">
        <w:t xml:space="preserve">l disclosure to the </w:t>
      </w:r>
      <w:r w:rsidR="0002692E">
        <w:t>Health Case Manager</w:t>
      </w:r>
      <w:r w:rsidR="00160D04">
        <w:t xml:space="preserve"> of</w:t>
      </w:r>
      <w:r>
        <w:t xml:space="preserve"> other underlying issues rather than those who don’t engage having fewer issues. What is </w:t>
      </w:r>
      <w:r w:rsidR="00160D04">
        <w:t>however striking is that despite the trend towards non-engagers disclosing fewer issues greater proportions disclosed drug use and an equal proportion identified mental health issues</w:t>
      </w:r>
      <w:r>
        <w:t xml:space="preserve">. Though this is only marginally greater than for those that go on to engage it is potentially larger as the clients disclose more underlying problems over time. This may </w:t>
      </w:r>
      <w:r w:rsidR="00160D04">
        <w:t>mean that mental health an</w:t>
      </w:r>
      <w:r w:rsidR="00DE320D">
        <w:t>d</w:t>
      </w:r>
      <w:r w:rsidR="00160D04">
        <w:t xml:space="preserve"> drug use </w:t>
      </w:r>
      <w:r>
        <w:t>constitute a barrier to engagement.</w:t>
      </w:r>
    </w:p>
    <w:p w:rsidR="007A439C" w:rsidRDefault="00CF5272" w:rsidP="007A439C">
      <w:pPr>
        <w:pStyle w:val="CalibriTextBold"/>
      </w:pPr>
      <w:r>
        <w:t xml:space="preserve">There is limited information on </w:t>
      </w:r>
      <w:r w:rsidR="007A439C">
        <w:t xml:space="preserve">disengagement in this client group. </w:t>
      </w:r>
      <w:r w:rsidR="005313AA">
        <w:t xml:space="preserve">This makes it a difficult issue to address. </w:t>
      </w:r>
      <w:r>
        <w:t xml:space="preserve">The current approach means that the </w:t>
      </w:r>
      <w:r w:rsidR="0002692E">
        <w:t>Health Case Manager</w:t>
      </w:r>
      <w:r>
        <w:t xml:space="preserve"> pro-actively seeks to continue to support engagement and only discharges a client from care after considerable input. Evidence from the evaluation would suggest that the measures in place are appropriate. H</w:t>
      </w:r>
      <w:r w:rsidR="007A439C">
        <w:t>owever</w:t>
      </w:r>
      <w:r w:rsidR="00DE320D">
        <w:t>,</w:t>
      </w:r>
      <w:r w:rsidR="007A439C">
        <w:t xml:space="preserve"> even if a client disengages there ma</w:t>
      </w:r>
      <w:r w:rsidR="00E943FC">
        <w:t>y still have been some benefit and they may also go on to re-engage in the future.</w:t>
      </w:r>
    </w:p>
    <w:p w:rsidR="005313AA" w:rsidRDefault="005313AA" w:rsidP="007A439C">
      <w:pPr>
        <w:pStyle w:val="CalibriTextBold"/>
      </w:pPr>
      <w:r>
        <w:t>Key points</w:t>
      </w:r>
    </w:p>
    <w:p w:rsidR="00DE320D" w:rsidRDefault="00DE320D" w:rsidP="008C3C45">
      <w:pPr>
        <w:pStyle w:val="CalibriTextBold"/>
        <w:numPr>
          <w:ilvl w:val="0"/>
          <w:numId w:val="10"/>
        </w:numPr>
      </w:pPr>
      <w:r>
        <w:t>The expected period of engagement is 18 months</w:t>
      </w:r>
    </w:p>
    <w:p w:rsidR="00AD1504" w:rsidRDefault="00AD1504" w:rsidP="008C3C45">
      <w:pPr>
        <w:pStyle w:val="CalibriTextBold"/>
        <w:numPr>
          <w:ilvl w:val="0"/>
          <w:numId w:val="10"/>
        </w:numPr>
      </w:pPr>
      <w:r>
        <w:t>Limited knowledge on why clients disengage</w:t>
      </w:r>
    </w:p>
    <w:p w:rsidR="00DE320D" w:rsidRDefault="00DE320D" w:rsidP="008C3C45">
      <w:pPr>
        <w:pStyle w:val="CalibriTextBold"/>
        <w:numPr>
          <w:ilvl w:val="0"/>
          <w:numId w:val="10"/>
        </w:numPr>
      </w:pPr>
      <w:r>
        <w:t>There is a concern that those clients who had limited or no engagement may be those with greatest need</w:t>
      </w:r>
    </w:p>
    <w:p w:rsidR="007D0FE5" w:rsidRDefault="0002692E" w:rsidP="008C3C45">
      <w:pPr>
        <w:pStyle w:val="CalibriTextBold"/>
        <w:numPr>
          <w:ilvl w:val="0"/>
          <w:numId w:val="10"/>
        </w:numPr>
      </w:pPr>
      <w:r>
        <w:t>Health Case Manager</w:t>
      </w:r>
      <w:r w:rsidR="007D0FE5">
        <w:t xml:space="preserve"> intervention may be of benefit in reducing disengagement in this client group with multiple and complex needs</w:t>
      </w:r>
    </w:p>
    <w:p w:rsidR="005313AA" w:rsidRDefault="005313AA" w:rsidP="008C3C45">
      <w:pPr>
        <w:pStyle w:val="CalibriTextBold"/>
        <w:numPr>
          <w:ilvl w:val="0"/>
          <w:numId w:val="10"/>
        </w:numPr>
      </w:pPr>
      <w:r>
        <w:t xml:space="preserve">Processes </w:t>
      </w:r>
      <w:r w:rsidR="007D0FE5">
        <w:t xml:space="preserve">are </w:t>
      </w:r>
      <w:r>
        <w:t xml:space="preserve">in place for </w:t>
      </w:r>
      <w:r w:rsidR="00AD1504">
        <w:t>appropriate discontinuation of service</w:t>
      </w:r>
    </w:p>
    <w:p w:rsidR="001863AD" w:rsidRPr="00A75486" w:rsidRDefault="001863AD" w:rsidP="001863AD">
      <w:pPr>
        <w:pStyle w:val="CalibriTextBold"/>
        <w:ind w:left="720"/>
      </w:pPr>
    </w:p>
    <w:p w:rsidR="00640DDA" w:rsidRPr="008E41BD" w:rsidRDefault="001863AD" w:rsidP="002A4850">
      <w:pPr>
        <w:pStyle w:val="Heading2"/>
        <w:rPr>
          <w:rFonts w:ascii="Calibri" w:hAnsi="Calibri"/>
        </w:rPr>
      </w:pPr>
      <w:bookmarkStart w:id="63" w:name="_Toc379798674"/>
      <w:r w:rsidRPr="008E41BD">
        <w:rPr>
          <w:rFonts w:ascii="Calibri" w:hAnsi="Calibri"/>
        </w:rPr>
        <w:t xml:space="preserve">Impact of </w:t>
      </w:r>
      <w:r w:rsidR="00E943FC" w:rsidRPr="008E41BD">
        <w:rPr>
          <w:rFonts w:ascii="Calibri" w:hAnsi="Calibri"/>
        </w:rPr>
        <w:t xml:space="preserve">the </w:t>
      </w:r>
      <w:r w:rsidRPr="008E41BD">
        <w:rPr>
          <w:rFonts w:ascii="Calibri" w:hAnsi="Calibri"/>
        </w:rPr>
        <w:t>Health Case Management</w:t>
      </w:r>
      <w:r w:rsidR="00E943FC" w:rsidRPr="008E41BD">
        <w:rPr>
          <w:rFonts w:ascii="Calibri" w:hAnsi="Calibri"/>
        </w:rPr>
        <w:t xml:space="preserve"> service</w:t>
      </w:r>
      <w:bookmarkEnd w:id="63"/>
    </w:p>
    <w:p w:rsidR="00290E41" w:rsidRDefault="001863AD" w:rsidP="00640DDA">
      <w:pPr>
        <w:pStyle w:val="CalibriTextBold"/>
      </w:pPr>
      <w:r>
        <w:t>The effect</w:t>
      </w:r>
      <w:r w:rsidR="00640DDA" w:rsidRPr="00640DDA">
        <w:t xml:space="preserve"> of the intervention was evidenced in the quantitative analysis by the success </w:t>
      </w:r>
      <w:r>
        <w:t>rates of clients attending referrals</w:t>
      </w:r>
      <w:r w:rsidR="00640DDA" w:rsidRPr="00640DDA">
        <w:t xml:space="preserve"> and receiving services directly from the </w:t>
      </w:r>
      <w:r w:rsidR="0002692E">
        <w:t>Health Case Manager</w:t>
      </w:r>
      <w:r w:rsidR="00640DDA" w:rsidRPr="00640DDA">
        <w:t>. This however only informs on the interventions received. The impact on clients</w:t>
      </w:r>
      <w:r>
        <w:t>’</w:t>
      </w:r>
      <w:r w:rsidR="00640DDA" w:rsidRPr="00640DDA">
        <w:t xml:space="preserve"> lives was significant as evidenced by the statements outlined by each of them. Many of these </w:t>
      </w:r>
      <w:r>
        <w:t>indicate that</w:t>
      </w:r>
      <w:r w:rsidR="00640DDA" w:rsidRPr="00640DDA">
        <w:t xml:space="preserve"> the client</w:t>
      </w:r>
      <w:r>
        <w:t>’</w:t>
      </w:r>
      <w:r w:rsidR="00640DDA" w:rsidRPr="00640DDA">
        <w:t xml:space="preserve">s perception of the intervention </w:t>
      </w:r>
      <w:r>
        <w:t>is life changing,</w:t>
      </w:r>
      <w:r w:rsidR="00640DDA" w:rsidRPr="00640DDA">
        <w:t xml:space="preserve"> touch on aspects of significant improvements in mental and physical health and changing attitudes with empowerment and positivity.</w:t>
      </w:r>
      <w:r w:rsidR="002A4850">
        <w:t xml:space="preserve"> It is important to view these results in the context that the majority of clients have not yet completed their engagement with the </w:t>
      </w:r>
      <w:r w:rsidR="0002692E">
        <w:t>Health Case Manager</w:t>
      </w:r>
      <w:r w:rsidR="002A4850">
        <w:t>.</w:t>
      </w:r>
    </w:p>
    <w:p w:rsidR="001863AD" w:rsidRDefault="001863AD" w:rsidP="00640DDA">
      <w:pPr>
        <w:pStyle w:val="CalibriTextBold"/>
      </w:pPr>
      <w:r>
        <w:t>Key point</w:t>
      </w:r>
    </w:p>
    <w:p w:rsidR="001863AD" w:rsidRDefault="001863AD" w:rsidP="008C3C45">
      <w:pPr>
        <w:pStyle w:val="CalibriTextBold"/>
        <w:numPr>
          <w:ilvl w:val="0"/>
          <w:numId w:val="11"/>
        </w:numPr>
      </w:pPr>
      <w:r>
        <w:t xml:space="preserve">Impact of the </w:t>
      </w:r>
      <w:r w:rsidR="0002692E">
        <w:t>Health Case Manager</w:t>
      </w:r>
      <w:r>
        <w:t xml:space="preserve"> is perceived by clients to be life changing</w:t>
      </w:r>
    </w:p>
    <w:p w:rsidR="002A4850" w:rsidRDefault="002A4850" w:rsidP="002A4850">
      <w:pPr>
        <w:pStyle w:val="CalibriTextBold"/>
        <w:ind w:left="720"/>
      </w:pPr>
    </w:p>
    <w:p w:rsidR="002A4850" w:rsidRDefault="002A4850" w:rsidP="002A4850">
      <w:pPr>
        <w:pStyle w:val="CapitalCalibri"/>
      </w:pPr>
      <w:r>
        <w:t>Client satisfaction</w:t>
      </w:r>
    </w:p>
    <w:p w:rsidR="002A4850" w:rsidRDefault="002A4850" w:rsidP="002A4850">
      <w:pPr>
        <w:pStyle w:val="CalibriTextBold"/>
      </w:pPr>
      <w:r>
        <w:t xml:space="preserve">Clients gave very positive feedback about the </w:t>
      </w:r>
      <w:r w:rsidR="0002692E">
        <w:t>Health Case Manager</w:t>
      </w:r>
      <w:r>
        <w:t xml:space="preserve"> and the service. Comparison to other services was uniformly positive though none had attended a </w:t>
      </w:r>
      <w:r w:rsidR="0002692E">
        <w:t>Health Case Manager</w:t>
      </w:r>
      <w:r>
        <w:t xml:space="preserve"> </w:t>
      </w:r>
      <w:r w:rsidR="000461D6">
        <w:rPr>
          <w:lang w:val="en-GB"/>
        </w:rPr>
        <w:t>elsewhere</w:t>
      </w:r>
      <w:r>
        <w:t xml:space="preserve"> which they could compare it too so this makes it difficult to interpret. However comparison to </w:t>
      </w:r>
      <w:r w:rsidR="00F16656">
        <w:t>Community Psychiatric Nurse</w:t>
      </w:r>
      <w:r>
        <w:t xml:space="preserve"> </w:t>
      </w:r>
      <w:r w:rsidR="000461D6">
        <w:rPr>
          <w:lang w:val="en-GB"/>
        </w:rPr>
        <w:t xml:space="preserve">input </w:t>
      </w:r>
      <w:r>
        <w:t xml:space="preserve">was </w:t>
      </w:r>
      <w:r w:rsidR="000461D6">
        <w:t>favourabl</w:t>
      </w:r>
      <w:r w:rsidR="000461D6">
        <w:rPr>
          <w:lang w:val="en-GB"/>
        </w:rPr>
        <w:t>e</w:t>
      </w:r>
      <w:r>
        <w:t xml:space="preserve">. A recent review stated that though they were only able to find minimal evidence, high satisfaction with services is likely to be conducive to engagement.(O'Brien, </w:t>
      </w:r>
      <w:proofErr w:type="spellStart"/>
      <w:r>
        <w:t>Fahmy</w:t>
      </w:r>
      <w:proofErr w:type="spellEnd"/>
      <w:r>
        <w:t>, and Singh 558-68)</w:t>
      </w:r>
    </w:p>
    <w:p w:rsidR="002A4850" w:rsidRDefault="002A4850" w:rsidP="002A4850">
      <w:pPr>
        <w:pStyle w:val="CalibriTextBold"/>
      </w:pPr>
      <w:r>
        <w:t>There were previously very positive but mixed reviews of the current centre location and facilities since the move</w:t>
      </w:r>
      <w:r w:rsidR="00AD1504">
        <w:t>,</w:t>
      </w:r>
      <w:r>
        <w:t xml:space="preserve"> </w:t>
      </w:r>
      <w:r w:rsidR="00AD1504">
        <w:t>m</w:t>
      </w:r>
      <w:r>
        <w:t xml:space="preserve">ostly due to the small size of the office, and the location not being directly in the community. Ease of access was important and clients were more reliant on meeting the </w:t>
      </w:r>
      <w:r w:rsidR="0002692E">
        <w:t>Health Case Manager</w:t>
      </w:r>
      <w:r>
        <w:t xml:space="preserve"> elsewhere since the move. Access in the community to the </w:t>
      </w:r>
      <w:r w:rsidR="0002692E">
        <w:t>Health Case Manager</w:t>
      </w:r>
      <w:r>
        <w:t xml:space="preserve"> was felt to be important even though services that they are referred to are delivered elsewhere. The co</w:t>
      </w:r>
      <w:r w:rsidR="00AD1504">
        <w:t>-</w:t>
      </w:r>
      <w:r>
        <w:t>location with an employability agency was however a good fit for those ready to move on.</w:t>
      </w:r>
    </w:p>
    <w:p w:rsidR="002A4850" w:rsidRDefault="002A4850" w:rsidP="002A4850">
      <w:pPr>
        <w:pStyle w:val="CalibriTextBold"/>
      </w:pPr>
      <w:r>
        <w:t>Key points</w:t>
      </w:r>
    </w:p>
    <w:p w:rsidR="002A4850" w:rsidRDefault="002A4850" w:rsidP="000461D6">
      <w:pPr>
        <w:pStyle w:val="CalibriTextBold"/>
        <w:numPr>
          <w:ilvl w:val="0"/>
          <w:numId w:val="11"/>
        </w:numPr>
      </w:pPr>
      <w:r>
        <w:t xml:space="preserve">Client satisfaction with </w:t>
      </w:r>
      <w:r w:rsidR="0002692E">
        <w:t>Health Case Manager</w:t>
      </w:r>
      <w:r>
        <w:t xml:space="preserve"> service is high and </w:t>
      </w:r>
      <w:r w:rsidR="00E943FC">
        <w:t xml:space="preserve">this </w:t>
      </w:r>
      <w:r>
        <w:t>may facilitate engagement</w:t>
      </w:r>
    </w:p>
    <w:p w:rsidR="002A4850" w:rsidRPr="00640DDA" w:rsidRDefault="002A4850" w:rsidP="002A4850">
      <w:pPr>
        <w:pStyle w:val="CalibriTextBold"/>
      </w:pPr>
    </w:p>
    <w:p w:rsidR="00A73C21" w:rsidRPr="008E41BD" w:rsidRDefault="00D42F75" w:rsidP="00D46F8E">
      <w:pPr>
        <w:pStyle w:val="Heading2"/>
        <w:rPr>
          <w:rFonts w:ascii="Calibri" w:hAnsi="Calibri"/>
        </w:rPr>
      </w:pPr>
      <w:bookmarkStart w:id="64" w:name="_Toc379798675"/>
      <w:r w:rsidRPr="008E41BD">
        <w:rPr>
          <w:rFonts w:ascii="Calibri" w:hAnsi="Calibri"/>
        </w:rPr>
        <w:t>Service activity</w:t>
      </w:r>
      <w:bookmarkEnd w:id="64"/>
    </w:p>
    <w:p w:rsidR="00A73C21" w:rsidRDefault="00A73C21" w:rsidP="00A73C21">
      <w:pPr>
        <w:pStyle w:val="CapitalCalibri"/>
      </w:pPr>
      <w:r>
        <w:t xml:space="preserve">Caseload of the </w:t>
      </w:r>
      <w:r w:rsidR="0002692E">
        <w:t>Health Case Manager</w:t>
      </w:r>
    </w:p>
    <w:p w:rsidR="00D42F75" w:rsidRPr="00A75486" w:rsidRDefault="001863AD" w:rsidP="00D46F8E">
      <w:pPr>
        <w:pStyle w:val="CalibriTextBold"/>
      </w:pPr>
      <w:r>
        <w:t>An average of 14</w:t>
      </w:r>
      <w:r w:rsidR="00D42F75" w:rsidRPr="00A75486">
        <w:t xml:space="preserve"> visits </w:t>
      </w:r>
      <w:r>
        <w:t xml:space="preserve">per week </w:t>
      </w:r>
      <w:r w:rsidR="00D42F75" w:rsidRPr="00A75486">
        <w:t>were arranged over the course of the 12 month period. That a large p</w:t>
      </w:r>
      <w:r>
        <w:t>roportion of them were cancellations or</w:t>
      </w:r>
      <w:r w:rsidR="00D42F75" w:rsidRPr="00A75486">
        <w:t xml:space="preserve"> DNA is consistent with the client group. Many of the DNA</w:t>
      </w:r>
      <w:r w:rsidR="00AD1504">
        <w:t>s</w:t>
      </w:r>
      <w:r w:rsidR="00D42F75" w:rsidRPr="00A75486">
        <w:t xml:space="preserve"> were incurred in the process of trying to engage the client. </w:t>
      </w:r>
      <w:r>
        <w:t>T</w:t>
      </w:r>
      <w:r w:rsidR="00D42F75" w:rsidRPr="00A75486">
        <w:t>he client group that engaged had a</w:t>
      </w:r>
      <w:r>
        <w:t xml:space="preserve"> similar total average number of DNA</w:t>
      </w:r>
      <w:r w:rsidR="00AD1504">
        <w:t>s</w:t>
      </w:r>
      <w:r w:rsidR="00D42F75" w:rsidRPr="00A75486">
        <w:t xml:space="preserve"> to those who only had limited engagement. </w:t>
      </w:r>
      <w:r>
        <w:t xml:space="preserve">For those with limited engagement the </w:t>
      </w:r>
      <w:r w:rsidR="0002692E">
        <w:t>Health Case Manager</w:t>
      </w:r>
      <w:r>
        <w:t xml:space="preserve"> would spend an average of 2 months trying to engage them. These meeting</w:t>
      </w:r>
      <w:r w:rsidR="00D42F75" w:rsidRPr="00A75486">
        <w:t>s contribute</w:t>
      </w:r>
      <w:r w:rsidR="00AD1504">
        <w:t>d</w:t>
      </w:r>
      <w:r w:rsidR="00D42F75" w:rsidRPr="00A75486">
        <w:t xml:space="preserve"> si</w:t>
      </w:r>
      <w:r>
        <w:t xml:space="preserve">gnificantly to the </w:t>
      </w:r>
      <w:r w:rsidR="0002692E">
        <w:t>Health Case Manager</w:t>
      </w:r>
      <w:r>
        <w:t xml:space="preserve"> workload </w:t>
      </w:r>
      <w:r w:rsidR="002F6203" w:rsidRPr="002F6203">
        <w:t xml:space="preserve">as the </w:t>
      </w:r>
      <w:r w:rsidR="0002692E">
        <w:t>Health Case Manager</w:t>
      </w:r>
      <w:r w:rsidR="002F6203" w:rsidRPr="002F6203">
        <w:t xml:space="preserve"> need</w:t>
      </w:r>
      <w:r w:rsidR="00AD1504">
        <w:t>ed</w:t>
      </w:r>
      <w:r w:rsidR="002F6203" w:rsidRPr="002F6203">
        <w:t xml:space="preserve"> to </w:t>
      </w:r>
      <w:r w:rsidR="008D2649">
        <w:t>set up the meeting,</w:t>
      </w:r>
      <w:r w:rsidR="002F6203" w:rsidRPr="002F6203">
        <w:t xml:space="preserve"> tr</w:t>
      </w:r>
      <w:r w:rsidR="008D2649">
        <w:t>avel to and from it and follow</w:t>
      </w:r>
      <w:r w:rsidR="002F6203" w:rsidRPr="002F6203">
        <w:t xml:space="preserve"> up on the missed meeting potentially with the client </w:t>
      </w:r>
      <w:r w:rsidR="008D2649">
        <w:t>and potentially a third party</w:t>
      </w:r>
      <w:r w:rsidR="002F6203" w:rsidRPr="002F6203">
        <w:t>.</w:t>
      </w:r>
      <w:r w:rsidR="009B3616">
        <w:t xml:space="preserve"> </w:t>
      </w:r>
    </w:p>
    <w:p w:rsidR="00A73C21" w:rsidRDefault="003A4548" w:rsidP="00D46F8E">
      <w:pPr>
        <w:pStyle w:val="CalibriTextBold"/>
      </w:pPr>
      <w:r w:rsidRPr="00A75486">
        <w:t xml:space="preserve">The </w:t>
      </w:r>
      <w:r w:rsidR="0002692E">
        <w:t>Health Case Manager</w:t>
      </w:r>
      <w:r w:rsidRPr="00A75486">
        <w:t xml:space="preserve"> had a caseload of 20</w:t>
      </w:r>
      <w:r w:rsidR="009B3616">
        <w:t xml:space="preserve"> fully engaged </w:t>
      </w:r>
      <w:r w:rsidRPr="00A75486">
        <w:t xml:space="preserve">clients as </w:t>
      </w:r>
      <w:r w:rsidR="00AD1504">
        <w:t>at</w:t>
      </w:r>
      <w:r w:rsidRPr="00A75486">
        <w:t xml:space="preserve"> the end of June 2012. Only 3 clients had been discharged from the service because they no longer required input which is consistent with the expected intervention duration of 18 months.</w:t>
      </w:r>
    </w:p>
    <w:p w:rsidR="00A73C21" w:rsidRDefault="00A73C21" w:rsidP="00D46F8E">
      <w:pPr>
        <w:pStyle w:val="CalibriTextBold"/>
      </w:pPr>
      <w:r>
        <w:t>Key points</w:t>
      </w:r>
    </w:p>
    <w:p w:rsidR="00A73C21" w:rsidRPr="00A75486" w:rsidRDefault="00A73C21" w:rsidP="008C3C45">
      <w:pPr>
        <w:pStyle w:val="CalibriTextBold"/>
        <w:numPr>
          <w:ilvl w:val="0"/>
          <w:numId w:val="11"/>
        </w:numPr>
      </w:pPr>
      <w:r>
        <w:t xml:space="preserve">Clients who go on not to engage may contribute significantly to the </w:t>
      </w:r>
      <w:r w:rsidR="0002692E">
        <w:t>Health Case Manager</w:t>
      </w:r>
      <w:r>
        <w:t xml:space="preserve"> workload</w:t>
      </w:r>
    </w:p>
    <w:p w:rsidR="003A4548" w:rsidRPr="00A75486" w:rsidRDefault="003A4548" w:rsidP="00A75486">
      <w:pPr>
        <w:pStyle w:val="CalibriTextBold"/>
      </w:pPr>
    </w:p>
    <w:p w:rsidR="009E6374" w:rsidRPr="008E41BD" w:rsidRDefault="00290E41" w:rsidP="002A4850">
      <w:pPr>
        <w:pStyle w:val="Heading2"/>
        <w:rPr>
          <w:rFonts w:ascii="Calibri" w:hAnsi="Calibri"/>
        </w:rPr>
      </w:pPr>
      <w:bookmarkStart w:id="65" w:name="_Toc379798676"/>
      <w:r w:rsidRPr="008E41BD">
        <w:rPr>
          <w:rFonts w:ascii="Calibri" w:hAnsi="Calibri"/>
        </w:rPr>
        <w:lastRenderedPageBreak/>
        <w:t xml:space="preserve">Working with </w:t>
      </w:r>
      <w:r w:rsidR="00A75486" w:rsidRPr="008E41BD">
        <w:rPr>
          <w:rFonts w:ascii="Calibri" w:hAnsi="Calibri"/>
        </w:rPr>
        <w:t>other agencies</w:t>
      </w:r>
      <w:bookmarkEnd w:id="65"/>
    </w:p>
    <w:p w:rsidR="00A73C21" w:rsidRDefault="00A73C21" w:rsidP="00ED353D">
      <w:pPr>
        <w:pStyle w:val="CalibriTextBold"/>
        <w:rPr>
          <w:rFonts w:cs="Arial"/>
        </w:rPr>
      </w:pPr>
      <w:r w:rsidRPr="00A73C21">
        <w:rPr>
          <w:rFonts w:cs="Arial"/>
        </w:rPr>
        <w:t xml:space="preserve">The referral process to the </w:t>
      </w:r>
      <w:r w:rsidR="0002692E">
        <w:rPr>
          <w:rFonts w:cs="Arial"/>
        </w:rPr>
        <w:t>Health Case Manager</w:t>
      </w:r>
      <w:r w:rsidRPr="00A73C21">
        <w:rPr>
          <w:rFonts w:cs="Arial"/>
        </w:rPr>
        <w:t xml:space="preserve"> was flexible and often over the phone facilitating referral by other organisations. The referral criteria w</w:t>
      </w:r>
      <w:r w:rsidR="00AD1504">
        <w:rPr>
          <w:rFonts w:cs="Arial"/>
        </w:rPr>
        <w:t>ere</w:t>
      </w:r>
      <w:r w:rsidRPr="00A73C21">
        <w:rPr>
          <w:rFonts w:cs="Arial"/>
        </w:rPr>
        <w:t xml:space="preserve"> flexibly applied implying that the </w:t>
      </w:r>
      <w:r w:rsidR="0002692E">
        <w:rPr>
          <w:rFonts w:cs="Arial"/>
        </w:rPr>
        <w:t>Health Case Manager</w:t>
      </w:r>
      <w:r w:rsidR="00AD1504">
        <w:rPr>
          <w:rFonts w:cs="Arial"/>
        </w:rPr>
        <w:t>’</w:t>
      </w:r>
      <w:r w:rsidRPr="00A73C21">
        <w:rPr>
          <w:rFonts w:cs="Arial"/>
        </w:rPr>
        <w:t>s judgement was important too.</w:t>
      </w:r>
    </w:p>
    <w:p w:rsidR="000B437A" w:rsidRDefault="00AB2CB8" w:rsidP="00ED353D">
      <w:pPr>
        <w:pStyle w:val="CalibriTextBold"/>
        <w:rPr>
          <w:rFonts w:cs="Arial"/>
        </w:rPr>
      </w:pPr>
      <w:r>
        <w:rPr>
          <w:rFonts w:cs="Arial"/>
        </w:rPr>
        <w:t>B</w:t>
      </w:r>
      <w:r w:rsidR="00DB1D8E">
        <w:rPr>
          <w:rFonts w:cs="Arial"/>
        </w:rPr>
        <w:t>rok</w:t>
      </w:r>
      <w:r w:rsidR="00CF7658">
        <w:rPr>
          <w:rFonts w:cs="Arial"/>
        </w:rPr>
        <w:t>ering relationships with other a</w:t>
      </w:r>
      <w:r w:rsidR="00DB1D8E">
        <w:rPr>
          <w:rFonts w:cs="Arial"/>
        </w:rPr>
        <w:t xml:space="preserve">gencies was </w:t>
      </w:r>
      <w:r w:rsidR="0047636C">
        <w:rPr>
          <w:rFonts w:cs="Arial"/>
        </w:rPr>
        <w:t>often not the focus</w:t>
      </w:r>
      <w:r>
        <w:rPr>
          <w:rFonts w:cs="Arial"/>
        </w:rPr>
        <w:t xml:space="preserve"> of the </w:t>
      </w:r>
      <w:r w:rsidR="0002692E">
        <w:rPr>
          <w:rFonts w:cs="Arial"/>
        </w:rPr>
        <w:t>Health Case Manager</w:t>
      </w:r>
      <w:r>
        <w:rPr>
          <w:rFonts w:cs="Arial"/>
        </w:rPr>
        <w:t xml:space="preserve"> intervention until the second six month</w:t>
      </w:r>
      <w:r w:rsidR="0047636C">
        <w:rPr>
          <w:rFonts w:cs="Arial"/>
        </w:rPr>
        <w:t xml:space="preserve">s </w:t>
      </w:r>
      <w:r>
        <w:rPr>
          <w:rFonts w:cs="Arial"/>
        </w:rPr>
        <w:t xml:space="preserve">once </w:t>
      </w:r>
      <w:r w:rsidR="0047636C">
        <w:rPr>
          <w:rFonts w:cs="Arial"/>
        </w:rPr>
        <w:t>the therapeutic relationship had developed</w:t>
      </w:r>
      <w:r w:rsidR="00DB1D8E">
        <w:rPr>
          <w:rFonts w:cs="Arial"/>
        </w:rPr>
        <w:t xml:space="preserve">. </w:t>
      </w:r>
      <w:r w:rsidR="00A75486">
        <w:rPr>
          <w:rFonts w:cs="Arial"/>
        </w:rPr>
        <w:t>Clients were refer</w:t>
      </w:r>
      <w:r>
        <w:rPr>
          <w:rFonts w:cs="Arial"/>
        </w:rPr>
        <w:t>red to an av</w:t>
      </w:r>
      <w:r w:rsidR="000461D6">
        <w:rPr>
          <w:rFonts w:cs="Arial"/>
        </w:rPr>
        <w:t xml:space="preserve">erage (median) of </w:t>
      </w:r>
      <w:r w:rsidR="000461D6">
        <w:rPr>
          <w:rFonts w:cs="Arial"/>
          <w:lang w:val="en-GB"/>
        </w:rPr>
        <w:t>three agencies</w:t>
      </w:r>
      <w:r>
        <w:rPr>
          <w:rFonts w:cs="Arial"/>
        </w:rPr>
        <w:t xml:space="preserve">. This encompassed a wide </w:t>
      </w:r>
      <w:r w:rsidR="00A75486">
        <w:rPr>
          <w:rFonts w:cs="Arial"/>
        </w:rPr>
        <w:t xml:space="preserve">range of </w:t>
      </w:r>
      <w:r w:rsidR="00ED353D">
        <w:rPr>
          <w:rFonts w:cs="Arial"/>
        </w:rPr>
        <w:t>agencies</w:t>
      </w:r>
      <w:r w:rsidR="00CF7658">
        <w:rPr>
          <w:rFonts w:cs="Arial"/>
        </w:rPr>
        <w:t xml:space="preserve"> </w:t>
      </w:r>
      <w:r w:rsidR="00A75486">
        <w:rPr>
          <w:rFonts w:cs="Arial"/>
        </w:rPr>
        <w:t xml:space="preserve">providing a range of services which reflects the </w:t>
      </w:r>
      <w:r w:rsidR="0002692E">
        <w:rPr>
          <w:rFonts w:cs="Arial"/>
        </w:rPr>
        <w:t>Health Case Manager</w:t>
      </w:r>
      <w:r w:rsidR="00AD1504">
        <w:rPr>
          <w:rFonts w:cs="Arial"/>
        </w:rPr>
        <w:t>’</w:t>
      </w:r>
      <w:r w:rsidR="00A75486">
        <w:rPr>
          <w:rFonts w:cs="Arial"/>
        </w:rPr>
        <w:t>s intimate knowledge of the providers and services available. This is something essential to the post.</w:t>
      </w:r>
      <w:r w:rsidR="000518E6">
        <w:rPr>
          <w:rFonts w:cs="Arial"/>
        </w:rPr>
        <w:t xml:space="preserve"> </w:t>
      </w:r>
      <w:r w:rsidR="00ED353D">
        <w:rPr>
          <w:rFonts w:cs="Arial"/>
        </w:rPr>
        <w:t xml:space="preserve">In the qualitative analysis it is apparent that the </w:t>
      </w:r>
      <w:r w:rsidR="0002692E">
        <w:rPr>
          <w:rFonts w:cs="Arial"/>
        </w:rPr>
        <w:t>Health Case Manager</w:t>
      </w:r>
      <w:r w:rsidR="00AD1504">
        <w:rPr>
          <w:rFonts w:cs="Arial"/>
        </w:rPr>
        <w:t>’</w:t>
      </w:r>
      <w:r w:rsidR="00ED353D">
        <w:rPr>
          <w:rFonts w:cs="Arial"/>
        </w:rPr>
        <w:t xml:space="preserve">s knowledge </w:t>
      </w:r>
      <w:r w:rsidR="00AD1504">
        <w:rPr>
          <w:rFonts w:cs="Arial"/>
        </w:rPr>
        <w:t>of</w:t>
      </w:r>
      <w:r w:rsidR="00ED353D">
        <w:rPr>
          <w:rFonts w:cs="Arial"/>
        </w:rPr>
        <w:t xml:space="preserve"> which services to go to and the ri</w:t>
      </w:r>
      <w:r w:rsidR="00494C3E">
        <w:rPr>
          <w:rFonts w:cs="Arial"/>
        </w:rPr>
        <w:t>ght combination thereof</w:t>
      </w:r>
      <w:r w:rsidR="00ED353D">
        <w:rPr>
          <w:rFonts w:cs="Arial"/>
        </w:rPr>
        <w:t xml:space="preserve"> is essential along</w:t>
      </w:r>
      <w:r w:rsidR="00D46F8E">
        <w:rPr>
          <w:rFonts w:cs="Arial"/>
        </w:rPr>
        <w:t xml:space="preserve"> </w:t>
      </w:r>
      <w:r w:rsidR="00ED353D">
        <w:rPr>
          <w:rFonts w:cs="Arial"/>
        </w:rPr>
        <w:t xml:space="preserve">with the subsequent support to attend. </w:t>
      </w:r>
      <w:r>
        <w:rPr>
          <w:rFonts w:cs="Arial"/>
        </w:rPr>
        <w:t>The reasons for referral we</w:t>
      </w:r>
      <w:r w:rsidR="000518E6">
        <w:rPr>
          <w:rFonts w:cs="Arial"/>
        </w:rPr>
        <w:t>re consistent with those identified by the clients for action.</w:t>
      </w:r>
    </w:p>
    <w:p w:rsidR="000518E6" w:rsidRPr="00485B16" w:rsidRDefault="000518E6" w:rsidP="00F74D29">
      <w:pPr>
        <w:pStyle w:val="CalibriTextBold"/>
        <w:rPr>
          <w:rFonts w:cs="Arial"/>
        </w:rPr>
      </w:pPr>
      <w:r>
        <w:rPr>
          <w:rFonts w:cs="Arial"/>
        </w:rPr>
        <w:t>Though in almost two thirds of cases the</w:t>
      </w:r>
      <w:r w:rsidR="00494C3E">
        <w:rPr>
          <w:rFonts w:cs="Arial"/>
        </w:rPr>
        <w:t xml:space="preserve"> clients hadn’t been previously</w:t>
      </w:r>
      <w:r>
        <w:rPr>
          <w:rFonts w:cs="Arial"/>
        </w:rPr>
        <w:t xml:space="preserve"> associated with the service it is noteworthy that in almost a third they had. The barriers identified on the quantitative analysis</w:t>
      </w:r>
      <w:r w:rsidR="00567828">
        <w:rPr>
          <w:rFonts w:cs="Arial"/>
        </w:rPr>
        <w:t xml:space="preserve"> were </w:t>
      </w:r>
      <w:r w:rsidR="00AB2CB8">
        <w:rPr>
          <w:rFonts w:cs="Arial"/>
        </w:rPr>
        <w:t>client factors (e.g.</w:t>
      </w:r>
      <w:r w:rsidR="00567828">
        <w:rPr>
          <w:rFonts w:cs="Arial"/>
        </w:rPr>
        <w:t xml:space="preserve"> alcohol use</w:t>
      </w:r>
      <w:r w:rsidR="00AB2CB8">
        <w:rPr>
          <w:rFonts w:cs="Arial"/>
        </w:rPr>
        <w:t>)</w:t>
      </w:r>
      <w:r w:rsidR="00567828">
        <w:rPr>
          <w:rFonts w:cs="Arial"/>
        </w:rPr>
        <w:t xml:space="preserve"> </w:t>
      </w:r>
      <w:r w:rsidR="00AB2CB8">
        <w:rPr>
          <w:rFonts w:cs="Arial"/>
        </w:rPr>
        <w:t>or</w:t>
      </w:r>
      <w:r w:rsidR="00567828">
        <w:rPr>
          <w:rFonts w:cs="Arial"/>
        </w:rPr>
        <w:t xml:space="preserve"> intervention factors</w:t>
      </w:r>
      <w:r w:rsidR="00AB2CB8">
        <w:rPr>
          <w:rFonts w:cs="Arial"/>
        </w:rPr>
        <w:t xml:space="preserve"> (e.g. group setting)</w:t>
      </w:r>
      <w:r>
        <w:rPr>
          <w:rFonts w:cs="Arial"/>
        </w:rPr>
        <w:t>.</w:t>
      </w:r>
      <w:r w:rsidR="00ED353D">
        <w:rPr>
          <w:rFonts w:cs="Arial"/>
        </w:rPr>
        <w:t xml:space="preserve"> </w:t>
      </w:r>
      <w:r w:rsidR="00AB2CB8">
        <w:rPr>
          <w:rFonts w:cs="Arial"/>
        </w:rPr>
        <w:t>T</w:t>
      </w:r>
      <w:r w:rsidR="00ED353D">
        <w:rPr>
          <w:rFonts w:cs="Arial"/>
        </w:rPr>
        <w:t xml:space="preserve">he </w:t>
      </w:r>
      <w:r w:rsidR="0002692E">
        <w:rPr>
          <w:rFonts w:cs="Arial"/>
        </w:rPr>
        <w:t>Health Case Manager</w:t>
      </w:r>
      <w:r w:rsidR="00ED353D">
        <w:rPr>
          <w:rFonts w:cs="Arial"/>
        </w:rPr>
        <w:t xml:space="preserve"> helped overcome anxiety showing that being accompanie</w:t>
      </w:r>
      <w:r w:rsidR="00AB2CB8">
        <w:rPr>
          <w:rFonts w:cs="Arial"/>
        </w:rPr>
        <w:t>d on the first visit can be critical.</w:t>
      </w:r>
      <w:r w:rsidR="00F74D29">
        <w:rPr>
          <w:rFonts w:cs="Arial"/>
        </w:rPr>
        <w:t xml:space="preserve"> It </w:t>
      </w:r>
      <w:r w:rsidR="00AB2CB8">
        <w:rPr>
          <w:rFonts w:cs="Arial"/>
        </w:rPr>
        <w:t>was</w:t>
      </w:r>
      <w:r w:rsidR="00F74D29">
        <w:rPr>
          <w:rFonts w:cs="Arial"/>
        </w:rPr>
        <w:t xml:space="preserve"> apparent that having a </w:t>
      </w:r>
      <w:r w:rsidR="0002692E">
        <w:rPr>
          <w:rFonts w:cs="Arial"/>
        </w:rPr>
        <w:t>Health Case Manager</w:t>
      </w:r>
      <w:r w:rsidR="00F74D29">
        <w:rPr>
          <w:rFonts w:cs="Arial"/>
        </w:rPr>
        <w:t xml:space="preserve"> also improved attendance at services with which the client was already linked</w:t>
      </w:r>
      <w:r w:rsidR="00494C3E">
        <w:rPr>
          <w:rFonts w:cs="Arial"/>
        </w:rPr>
        <w:t xml:space="preserve">. </w:t>
      </w:r>
      <w:r w:rsidR="002F6203" w:rsidRPr="00485B16">
        <w:rPr>
          <w:rFonts w:cs="Arial"/>
        </w:rPr>
        <w:t>Mutual obligation is key</w:t>
      </w:r>
      <w:r w:rsidR="002A4850" w:rsidRPr="00485B16">
        <w:rPr>
          <w:rFonts w:cs="Arial"/>
        </w:rPr>
        <w:t>,</w:t>
      </w:r>
      <w:r w:rsidR="002F6203" w:rsidRPr="00485B16">
        <w:rPr>
          <w:rFonts w:cs="Arial"/>
        </w:rPr>
        <w:t xml:space="preserve"> especially where the </w:t>
      </w:r>
      <w:r w:rsidR="0002692E">
        <w:rPr>
          <w:rFonts w:cs="Arial"/>
        </w:rPr>
        <w:t>Health Case Manager</w:t>
      </w:r>
      <w:r w:rsidR="002F6203" w:rsidRPr="00485B16">
        <w:rPr>
          <w:rFonts w:cs="Arial"/>
        </w:rPr>
        <w:t xml:space="preserve"> is also going to the appointment</w:t>
      </w:r>
      <w:r w:rsidR="00AB2CB8" w:rsidRPr="00485B16">
        <w:rPr>
          <w:rFonts w:cs="Arial"/>
        </w:rPr>
        <w:t>.</w:t>
      </w:r>
    </w:p>
    <w:p w:rsidR="00504A7F" w:rsidRDefault="008367A6" w:rsidP="006E52F2">
      <w:pPr>
        <w:pStyle w:val="CalibriTextBold"/>
        <w:rPr>
          <w:rFonts w:cs="Arial"/>
        </w:rPr>
      </w:pPr>
      <w:r w:rsidRPr="00485B16">
        <w:rPr>
          <w:rFonts w:cs="Arial"/>
        </w:rPr>
        <w:t xml:space="preserve">Supporting clients to engage with other agencies rather than simply referring them was often a key part of the </w:t>
      </w:r>
      <w:r w:rsidR="0002692E">
        <w:rPr>
          <w:rFonts w:cs="Arial"/>
        </w:rPr>
        <w:t>Health Case Manager</w:t>
      </w:r>
      <w:r w:rsidRPr="00485B16">
        <w:rPr>
          <w:rFonts w:cs="Arial"/>
        </w:rPr>
        <w:t xml:space="preserve"> approach. A</w:t>
      </w:r>
      <w:r w:rsidR="00504A7F" w:rsidRPr="00485B16">
        <w:rPr>
          <w:rFonts w:cs="Arial"/>
        </w:rPr>
        <w:t>dditional information was provid</w:t>
      </w:r>
      <w:r w:rsidR="00ED353D" w:rsidRPr="00485B16">
        <w:rPr>
          <w:rFonts w:cs="Arial"/>
        </w:rPr>
        <w:t>ed to clients about the referral</w:t>
      </w:r>
      <w:r w:rsidR="00504A7F" w:rsidRPr="00485B16">
        <w:rPr>
          <w:rFonts w:cs="Arial"/>
        </w:rPr>
        <w:t xml:space="preserve"> in almost all cases. In just under ha</w:t>
      </w:r>
      <w:r w:rsidRPr="00485B16">
        <w:rPr>
          <w:rFonts w:cs="Arial"/>
        </w:rPr>
        <w:t xml:space="preserve">lf the </w:t>
      </w:r>
      <w:r w:rsidR="0002692E">
        <w:rPr>
          <w:rFonts w:cs="Arial"/>
        </w:rPr>
        <w:t>Health Case Manager</w:t>
      </w:r>
      <w:r w:rsidRPr="00485B16">
        <w:rPr>
          <w:rFonts w:cs="Arial"/>
        </w:rPr>
        <w:t xml:space="preserve"> also accompanied the client to the first meeting – this was termed “referral via introduction” and was felt on reflective discussion of the report to be a key element in the </w:t>
      </w:r>
      <w:r w:rsidR="0002692E">
        <w:rPr>
          <w:rFonts w:cs="Arial"/>
        </w:rPr>
        <w:t>Health Case Manager</w:t>
      </w:r>
      <w:r w:rsidRPr="00485B16">
        <w:rPr>
          <w:rFonts w:cs="Arial"/>
        </w:rPr>
        <w:t xml:space="preserve"> activity</w:t>
      </w:r>
      <w:r w:rsidR="00504A7F" w:rsidRPr="00485B16">
        <w:rPr>
          <w:rFonts w:cs="Arial"/>
        </w:rPr>
        <w:t>. Only a small number</w:t>
      </w:r>
      <w:r w:rsidR="00504A7F">
        <w:rPr>
          <w:rFonts w:cs="Arial"/>
        </w:rPr>
        <w:t xml:space="preserve"> re</w:t>
      </w:r>
      <w:r w:rsidR="00C62D49">
        <w:rPr>
          <w:rFonts w:cs="Arial"/>
        </w:rPr>
        <w:t>q</w:t>
      </w:r>
      <w:r w:rsidR="00504A7F">
        <w:rPr>
          <w:rFonts w:cs="Arial"/>
        </w:rPr>
        <w:t>uire</w:t>
      </w:r>
      <w:r w:rsidR="00ED353D">
        <w:rPr>
          <w:rFonts w:cs="Arial"/>
        </w:rPr>
        <w:t>d accompanying on multiple occa</w:t>
      </w:r>
      <w:r w:rsidR="00504A7F">
        <w:rPr>
          <w:rFonts w:cs="Arial"/>
        </w:rPr>
        <w:t>s</w:t>
      </w:r>
      <w:r w:rsidR="00ED353D">
        <w:rPr>
          <w:rFonts w:cs="Arial"/>
        </w:rPr>
        <w:t>i</w:t>
      </w:r>
      <w:r w:rsidR="00504A7F">
        <w:rPr>
          <w:rFonts w:cs="Arial"/>
        </w:rPr>
        <w:t>ons. Reminders were also used very infrequently.</w:t>
      </w:r>
    </w:p>
    <w:p w:rsidR="0085322D" w:rsidRDefault="00532464" w:rsidP="0067475B">
      <w:pPr>
        <w:pStyle w:val="CalibriTextBold"/>
        <w:rPr>
          <w:rFonts w:cs="Arial"/>
        </w:rPr>
      </w:pPr>
      <w:r>
        <w:rPr>
          <w:rFonts w:cs="Arial"/>
        </w:rPr>
        <w:t>A</w:t>
      </w:r>
      <w:r w:rsidR="00504A7F">
        <w:rPr>
          <w:rFonts w:cs="Arial"/>
        </w:rPr>
        <w:t>lmo</w:t>
      </w:r>
      <w:r>
        <w:rPr>
          <w:rFonts w:cs="Arial"/>
        </w:rPr>
        <w:t>st a third of referrals</w:t>
      </w:r>
      <w:r w:rsidR="00504A7F">
        <w:rPr>
          <w:rFonts w:cs="Arial"/>
        </w:rPr>
        <w:t xml:space="preserve"> led to a successful outcome. Only in a fifth did the client nev</w:t>
      </w:r>
      <w:r>
        <w:rPr>
          <w:rFonts w:cs="Arial"/>
        </w:rPr>
        <w:t>er attend, in an</w:t>
      </w:r>
      <w:r w:rsidR="00504A7F">
        <w:rPr>
          <w:rFonts w:cs="Arial"/>
        </w:rPr>
        <w:t>other fifth the client</w:t>
      </w:r>
      <w:r w:rsidR="00D254A7">
        <w:rPr>
          <w:rFonts w:cs="Arial"/>
        </w:rPr>
        <w:t xml:space="preserve"> </w:t>
      </w:r>
      <w:r w:rsidR="00504A7F">
        <w:rPr>
          <w:rFonts w:cs="Arial"/>
        </w:rPr>
        <w:t>attempte</w:t>
      </w:r>
      <w:r>
        <w:rPr>
          <w:rFonts w:cs="Arial"/>
        </w:rPr>
        <w:t>d to go before disengaging</w:t>
      </w:r>
      <w:r w:rsidR="00D254A7">
        <w:rPr>
          <w:rFonts w:cs="Arial"/>
        </w:rPr>
        <w:t>.</w:t>
      </w:r>
      <w:r w:rsidR="00494C3E">
        <w:rPr>
          <w:rFonts w:cs="Arial"/>
        </w:rPr>
        <w:t xml:space="preserve"> </w:t>
      </w:r>
    </w:p>
    <w:p w:rsidR="00532464" w:rsidRDefault="00532464" w:rsidP="006559D9">
      <w:pPr>
        <w:pStyle w:val="CalibriTextBold"/>
        <w:rPr>
          <w:rFonts w:cs="Arial"/>
        </w:rPr>
      </w:pPr>
      <w:r>
        <w:rPr>
          <w:rFonts w:cs="Arial"/>
        </w:rPr>
        <w:t>I</w:t>
      </w:r>
      <w:r w:rsidR="00494C3E">
        <w:rPr>
          <w:rFonts w:cs="Arial"/>
        </w:rPr>
        <w:t>n the qualitative analysis</w:t>
      </w:r>
      <w:r w:rsidR="0047636C">
        <w:rPr>
          <w:rFonts w:cs="Arial"/>
        </w:rPr>
        <w:t xml:space="preserve"> respondents reiterated that this group had previously been unable to sustain contact </w:t>
      </w:r>
      <w:r>
        <w:rPr>
          <w:rFonts w:cs="Arial"/>
        </w:rPr>
        <w:t xml:space="preserve">and </w:t>
      </w:r>
      <w:r w:rsidR="0047636C">
        <w:rPr>
          <w:rFonts w:cs="Arial"/>
        </w:rPr>
        <w:t xml:space="preserve">were able to do this with the </w:t>
      </w:r>
      <w:r w:rsidR="0002692E">
        <w:rPr>
          <w:rFonts w:cs="Arial"/>
        </w:rPr>
        <w:t>Health Case Manager</w:t>
      </w:r>
      <w:r w:rsidR="0047636C">
        <w:rPr>
          <w:rFonts w:cs="Arial"/>
        </w:rPr>
        <w:t xml:space="preserve"> support</w:t>
      </w:r>
      <w:r>
        <w:rPr>
          <w:rFonts w:cs="Arial"/>
        </w:rPr>
        <w:t>. This occurred</w:t>
      </w:r>
      <w:r w:rsidR="0047636C">
        <w:rPr>
          <w:rFonts w:cs="Arial"/>
        </w:rPr>
        <w:t xml:space="preserve"> even for interventions where otherwise the receiving agency might have thought </w:t>
      </w:r>
      <w:r>
        <w:rPr>
          <w:rFonts w:cs="Arial"/>
        </w:rPr>
        <w:t xml:space="preserve">engagement </w:t>
      </w:r>
      <w:r w:rsidR="0047636C">
        <w:rPr>
          <w:rFonts w:cs="Arial"/>
        </w:rPr>
        <w:t>wouldn’t be possible.</w:t>
      </w:r>
      <w:r w:rsidR="006559D9">
        <w:rPr>
          <w:rFonts w:cs="Arial"/>
        </w:rPr>
        <w:t xml:space="preserve"> This </w:t>
      </w:r>
      <w:r>
        <w:rPr>
          <w:rFonts w:cs="Arial"/>
        </w:rPr>
        <w:t>was attributed</w:t>
      </w:r>
      <w:r w:rsidR="006559D9">
        <w:rPr>
          <w:rFonts w:cs="Arial"/>
        </w:rPr>
        <w:t xml:space="preserve"> to the </w:t>
      </w:r>
      <w:r w:rsidR="0002692E">
        <w:rPr>
          <w:rFonts w:cs="Arial"/>
        </w:rPr>
        <w:t>Health Case Manager</w:t>
      </w:r>
      <w:r>
        <w:rPr>
          <w:rFonts w:cs="Arial"/>
        </w:rPr>
        <w:t xml:space="preserve"> having developed a therapeutic</w:t>
      </w:r>
      <w:r w:rsidR="006559D9">
        <w:rPr>
          <w:rFonts w:cs="Arial"/>
        </w:rPr>
        <w:t xml:space="preserve"> relationship with the client.</w:t>
      </w:r>
    </w:p>
    <w:p w:rsidR="006E52F2" w:rsidRDefault="006E52F2" w:rsidP="006559D9">
      <w:pPr>
        <w:pStyle w:val="CalibriTextBold"/>
        <w:rPr>
          <w:rFonts w:cs="Arial"/>
        </w:rPr>
      </w:pPr>
      <w:r>
        <w:rPr>
          <w:rFonts w:cs="Arial"/>
        </w:rPr>
        <w:t>Reasons for disengaging</w:t>
      </w:r>
      <w:r w:rsidR="00AD1504">
        <w:rPr>
          <w:rFonts w:cs="Arial"/>
        </w:rPr>
        <w:t>,</w:t>
      </w:r>
      <w:r>
        <w:rPr>
          <w:rFonts w:cs="Arial"/>
        </w:rPr>
        <w:t xml:space="preserve"> from the stakeholder perspective</w:t>
      </w:r>
      <w:r w:rsidR="00AD1504">
        <w:rPr>
          <w:rFonts w:cs="Arial"/>
        </w:rPr>
        <w:t>,</w:t>
      </w:r>
      <w:r>
        <w:rPr>
          <w:rFonts w:cs="Arial"/>
        </w:rPr>
        <w:t xml:space="preserve"> were felt to b</w:t>
      </w:r>
      <w:r w:rsidR="00E943FC">
        <w:rPr>
          <w:rFonts w:cs="Arial"/>
        </w:rPr>
        <w:t>e the restrictions placed upon o</w:t>
      </w:r>
      <w:r>
        <w:rPr>
          <w:rFonts w:cs="Arial"/>
        </w:rPr>
        <w:t xml:space="preserve">ther agencies in how they could work compared to the holistic working practice of the </w:t>
      </w:r>
      <w:r w:rsidR="0002692E">
        <w:rPr>
          <w:rFonts w:cs="Arial"/>
        </w:rPr>
        <w:t>Health Case Manager</w:t>
      </w:r>
      <w:r>
        <w:rPr>
          <w:rFonts w:cs="Arial"/>
        </w:rPr>
        <w:t>. Alternatively it was felt that sometimes it simply wasn’t what the client needed or wanted though it was important that a conversation between client</w:t>
      </w:r>
      <w:r w:rsidR="00AD1504">
        <w:rPr>
          <w:rFonts w:cs="Arial"/>
        </w:rPr>
        <w:t>,</w:t>
      </w:r>
      <w:r>
        <w:rPr>
          <w:rFonts w:cs="Arial"/>
        </w:rPr>
        <w:t xml:space="preserve"> </w:t>
      </w:r>
      <w:r w:rsidR="0002692E">
        <w:rPr>
          <w:rFonts w:cs="Arial"/>
        </w:rPr>
        <w:t>Health Case Manager</w:t>
      </w:r>
      <w:r>
        <w:rPr>
          <w:rFonts w:cs="Arial"/>
        </w:rPr>
        <w:t xml:space="preserve"> and agency take place to establish this and if </w:t>
      </w:r>
      <w:r w:rsidR="00532464">
        <w:rPr>
          <w:rFonts w:cs="Arial"/>
        </w:rPr>
        <w:t>possible allow future engagement</w:t>
      </w:r>
      <w:r>
        <w:rPr>
          <w:rFonts w:cs="Arial"/>
        </w:rPr>
        <w:t>.</w:t>
      </w:r>
    </w:p>
    <w:p w:rsidR="0047636C" w:rsidRDefault="00E943FC" w:rsidP="0047636C">
      <w:pPr>
        <w:pStyle w:val="CalibriTextBold"/>
        <w:rPr>
          <w:rFonts w:cs="Arial"/>
        </w:rPr>
      </w:pPr>
      <w:r>
        <w:rPr>
          <w:rFonts w:cs="Arial"/>
        </w:rPr>
        <w:lastRenderedPageBreak/>
        <w:t>Shared values and approaches were</w:t>
      </w:r>
      <w:r w:rsidR="0047636C">
        <w:rPr>
          <w:rFonts w:cs="Arial"/>
        </w:rPr>
        <w:t xml:space="preserve"> felt to make it easier to work with the voluntary sector </w:t>
      </w:r>
      <w:r w:rsidR="006559D9">
        <w:rPr>
          <w:rFonts w:cs="Arial"/>
        </w:rPr>
        <w:t>whereas there were greater barriers particularly with the NHS. Shared assessments were seen to be desirable so that differen</w:t>
      </w:r>
      <w:r>
        <w:rPr>
          <w:rFonts w:cs="Arial"/>
        </w:rPr>
        <w:t xml:space="preserve">t agencies could use </w:t>
      </w:r>
      <w:r w:rsidR="001B0DD3">
        <w:rPr>
          <w:rFonts w:cs="Arial"/>
        </w:rPr>
        <w:t>each other’s</w:t>
      </w:r>
      <w:r w:rsidR="006559D9">
        <w:rPr>
          <w:rFonts w:cs="Arial"/>
        </w:rPr>
        <w:t>.</w:t>
      </w:r>
      <w:r w:rsidR="00290E41">
        <w:rPr>
          <w:rFonts w:cs="Arial"/>
        </w:rPr>
        <w:t xml:space="preserve"> </w:t>
      </w:r>
      <w:r w:rsidR="00532464">
        <w:rPr>
          <w:rFonts w:cs="Arial"/>
        </w:rPr>
        <w:t xml:space="preserve">Some steps had already been taken towards this in the development of the holistic assessment form and set up of the </w:t>
      </w:r>
      <w:r w:rsidR="00AD1504">
        <w:rPr>
          <w:rFonts w:cs="Arial"/>
        </w:rPr>
        <w:t>Health &amp; Wellbeing sub</w:t>
      </w:r>
      <w:r w:rsidR="00532464">
        <w:rPr>
          <w:rFonts w:cs="Arial"/>
        </w:rPr>
        <w:t xml:space="preserve">group. </w:t>
      </w:r>
      <w:r w:rsidR="00290E41">
        <w:rPr>
          <w:rFonts w:cs="Arial"/>
        </w:rPr>
        <w:t>From a professional standpoint it is clear that openness and collaborative approach are highly valued.</w:t>
      </w:r>
    </w:p>
    <w:p w:rsidR="00532464" w:rsidRDefault="00532464" w:rsidP="0047636C">
      <w:pPr>
        <w:pStyle w:val="CalibriTextBold"/>
        <w:rPr>
          <w:rFonts w:cs="Arial"/>
        </w:rPr>
      </w:pPr>
      <w:r>
        <w:rPr>
          <w:rFonts w:cs="Arial"/>
        </w:rPr>
        <w:t>Key points</w:t>
      </w:r>
    </w:p>
    <w:p w:rsidR="00A73C21" w:rsidRDefault="0002692E" w:rsidP="008C3C45">
      <w:pPr>
        <w:pStyle w:val="CalibriTextBold"/>
        <w:numPr>
          <w:ilvl w:val="0"/>
          <w:numId w:val="11"/>
        </w:numPr>
        <w:rPr>
          <w:rFonts w:cs="Arial"/>
        </w:rPr>
      </w:pPr>
      <w:r>
        <w:rPr>
          <w:rFonts w:cs="Arial"/>
        </w:rPr>
        <w:t>Health Case Manager</w:t>
      </w:r>
      <w:r w:rsidR="00A73C21">
        <w:rPr>
          <w:rFonts w:cs="Arial"/>
        </w:rPr>
        <w:t xml:space="preserve"> knowledge of local providers and expertise in recommending the right services is essential</w:t>
      </w:r>
    </w:p>
    <w:p w:rsidR="00532464" w:rsidRDefault="00A73C21" w:rsidP="008C3C45">
      <w:pPr>
        <w:pStyle w:val="CalibriTextBold"/>
        <w:numPr>
          <w:ilvl w:val="0"/>
          <w:numId w:val="11"/>
        </w:numPr>
        <w:rPr>
          <w:rFonts w:cs="Arial"/>
        </w:rPr>
      </w:pPr>
      <w:r>
        <w:rPr>
          <w:rFonts w:cs="Arial"/>
        </w:rPr>
        <w:t>Flexibility in referral processes and criteria enhance collaboration</w:t>
      </w:r>
    </w:p>
    <w:p w:rsidR="00A73C21" w:rsidRDefault="00A73C21" w:rsidP="008C3C45">
      <w:pPr>
        <w:pStyle w:val="CalibriTextBold"/>
        <w:numPr>
          <w:ilvl w:val="0"/>
          <w:numId w:val="11"/>
        </w:numPr>
        <w:rPr>
          <w:rFonts w:cs="Arial"/>
        </w:rPr>
      </w:pPr>
      <w:r>
        <w:rPr>
          <w:rFonts w:cs="Arial"/>
        </w:rPr>
        <w:t xml:space="preserve">Supporting clients, particularly </w:t>
      </w:r>
      <w:r w:rsidR="005A62C9">
        <w:rPr>
          <w:rFonts w:cs="Arial"/>
        </w:rPr>
        <w:t xml:space="preserve">by accompanying </w:t>
      </w:r>
      <w:r>
        <w:rPr>
          <w:rFonts w:cs="Arial"/>
        </w:rPr>
        <w:t>at the initial referral visit integral to referral success</w:t>
      </w:r>
    </w:p>
    <w:p w:rsidR="00A73C21" w:rsidRDefault="00A73C21" w:rsidP="008C3C45">
      <w:pPr>
        <w:pStyle w:val="CalibriTextBold"/>
        <w:numPr>
          <w:ilvl w:val="0"/>
          <w:numId w:val="11"/>
        </w:numPr>
        <w:rPr>
          <w:rFonts w:cs="Arial"/>
        </w:rPr>
      </w:pPr>
      <w:r>
        <w:rPr>
          <w:rFonts w:cs="Arial"/>
        </w:rPr>
        <w:t xml:space="preserve">Therapeutic relationship with the </w:t>
      </w:r>
      <w:r w:rsidR="0002692E">
        <w:rPr>
          <w:rFonts w:cs="Arial"/>
        </w:rPr>
        <w:t>Health Case Manager</w:t>
      </w:r>
      <w:r>
        <w:rPr>
          <w:rFonts w:cs="Arial"/>
        </w:rPr>
        <w:t xml:space="preserve"> integral to referral success</w:t>
      </w:r>
    </w:p>
    <w:p w:rsidR="00A73C21" w:rsidRDefault="00A73C21" w:rsidP="008C3C45">
      <w:pPr>
        <w:pStyle w:val="CalibriTextBold"/>
        <w:numPr>
          <w:ilvl w:val="0"/>
          <w:numId w:val="11"/>
        </w:numPr>
        <w:rPr>
          <w:rFonts w:cs="Arial"/>
        </w:rPr>
      </w:pPr>
      <w:r>
        <w:rPr>
          <w:rFonts w:cs="Arial"/>
        </w:rPr>
        <w:t>Shared values and approaches are conducive to successful collaboration</w:t>
      </w:r>
    </w:p>
    <w:p w:rsidR="00233BAF" w:rsidRDefault="00233BAF" w:rsidP="000518E6">
      <w:pPr>
        <w:pStyle w:val="CalibriTextBold"/>
        <w:rPr>
          <w:rFonts w:cs="Arial"/>
          <w:b/>
        </w:rPr>
      </w:pPr>
    </w:p>
    <w:p w:rsidR="000518E6" w:rsidRPr="008E41BD" w:rsidRDefault="000518E6" w:rsidP="002A4850">
      <w:pPr>
        <w:pStyle w:val="Heading2"/>
        <w:rPr>
          <w:rFonts w:ascii="Calibri" w:hAnsi="Calibri"/>
        </w:rPr>
      </w:pPr>
      <w:bookmarkStart w:id="66" w:name="_Toc379798677"/>
      <w:r w:rsidRPr="008E41BD">
        <w:rPr>
          <w:rFonts w:ascii="Calibri" w:hAnsi="Calibri"/>
        </w:rPr>
        <w:t xml:space="preserve">Services provided directly by the </w:t>
      </w:r>
      <w:r w:rsidR="0002692E">
        <w:rPr>
          <w:rFonts w:ascii="Calibri" w:hAnsi="Calibri"/>
        </w:rPr>
        <w:t>Health Case Manager</w:t>
      </w:r>
      <w:bookmarkEnd w:id="66"/>
    </w:p>
    <w:p w:rsidR="00D91C2C" w:rsidRDefault="00D91C2C" w:rsidP="0047636C">
      <w:pPr>
        <w:pStyle w:val="CalibriTextBold"/>
        <w:rPr>
          <w:rFonts w:cs="Arial"/>
        </w:rPr>
      </w:pPr>
      <w:r>
        <w:rPr>
          <w:rFonts w:cs="Arial"/>
        </w:rPr>
        <w:t xml:space="preserve">A large </w:t>
      </w:r>
      <w:r w:rsidR="000518E6">
        <w:rPr>
          <w:rFonts w:cs="Arial"/>
        </w:rPr>
        <w:t xml:space="preserve">proportion of the clients received </w:t>
      </w:r>
      <w:r>
        <w:rPr>
          <w:rFonts w:cs="Arial"/>
        </w:rPr>
        <w:t xml:space="preserve">a few specific </w:t>
      </w:r>
      <w:r w:rsidR="000518E6">
        <w:rPr>
          <w:rFonts w:cs="Arial"/>
        </w:rPr>
        <w:t xml:space="preserve">services directly from the </w:t>
      </w:r>
      <w:r w:rsidR="0002692E">
        <w:rPr>
          <w:rFonts w:cs="Arial"/>
        </w:rPr>
        <w:t>Health Case Manager</w:t>
      </w:r>
      <w:r w:rsidR="000518E6">
        <w:rPr>
          <w:rFonts w:cs="Arial"/>
        </w:rPr>
        <w:t xml:space="preserve"> and in the most part this related to mental health services or </w:t>
      </w:r>
      <w:r w:rsidR="00AD1504">
        <w:rPr>
          <w:rFonts w:cs="Arial"/>
        </w:rPr>
        <w:t xml:space="preserve">welfare </w:t>
      </w:r>
      <w:r w:rsidR="000518E6">
        <w:rPr>
          <w:rFonts w:cs="Arial"/>
        </w:rPr>
        <w:t xml:space="preserve">benefits. Supportive counselling was found in the qualitative analysis to be needed to help people get to the point where they wanted to engage. This is consistent with the </w:t>
      </w:r>
      <w:r w:rsidR="0002692E">
        <w:rPr>
          <w:rFonts w:cs="Arial"/>
        </w:rPr>
        <w:t>Health Case Manager</w:t>
      </w:r>
      <w:r w:rsidR="000518E6">
        <w:rPr>
          <w:rFonts w:cs="Arial"/>
        </w:rPr>
        <w:t xml:space="preserve"> </w:t>
      </w:r>
      <w:r>
        <w:rPr>
          <w:rFonts w:cs="Arial"/>
        </w:rPr>
        <w:t>being</w:t>
      </w:r>
      <w:r w:rsidR="000518E6">
        <w:rPr>
          <w:rFonts w:cs="Arial"/>
        </w:rPr>
        <w:t xml:space="preserve"> felt to be the most appropriate provider for this</w:t>
      </w:r>
      <w:r w:rsidR="00800DFC">
        <w:rPr>
          <w:rFonts w:cs="Arial"/>
        </w:rPr>
        <w:t>. Psychological support is thought to be key in developing the therapeutic relationship and in helping individuals in developing the motivation to change behaviour</w:t>
      </w:r>
      <w:r>
        <w:rPr>
          <w:rFonts w:cs="Arial"/>
        </w:rPr>
        <w:t xml:space="preserve">. </w:t>
      </w:r>
      <w:r w:rsidR="00800DFC">
        <w:rPr>
          <w:rFonts w:cs="Arial"/>
        </w:rPr>
        <w:fldChar w:fldCharType="begin"/>
      </w:r>
      <w:r w:rsidR="00E943FC">
        <w:rPr>
          <w:rFonts w:cs="Arial"/>
        </w:rPr>
        <w:instrText xml:space="preserve"> ADDIN REFMGR.CITE &lt;Refman&gt;&lt;Cite&gt;&lt;Author&gt;Ross&lt;/Author&gt;&lt;Year&gt;2011&lt;/Year&gt;&lt;RecNum&gt;7&lt;/RecNum&gt;&lt;IDText&gt;Case Management. What it is and how it can best be implemented&lt;/IDText&gt;&lt;MDL Ref_Type="Report"&gt;&lt;Ref_Type&gt;Report&lt;/Ref_Type&gt;&lt;Ref_ID&gt;7&lt;/Ref_ID&gt;&lt;Title_Primary&gt;Case Management. What it is and how it can best be implemented&lt;/Title_Primary&gt;&lt;Authors_Primary&gt;Ross,Shipla&lt;/Authors_Primary&gt;&lt;Authors_Primary&gt;Curry,Natasha&lt;/Authors_Primary&gt;&lt;Authors_Primary&gt;Goodwin,Nick&lt;/Authors_Primary&gt;&lt;Date_Primary&gt;2011/11&lt;/Date_Primary&gt;&lt;Reprint&gt;Not in File&lt;/Reprint&gt;&lt;Web_URL&gt;&lt;u&gt;http://www.kingsfund.org.uk/sites/files/kf/Case-Management-paper-The-Kings-Fund-Paper-November-2011_0.pdf&lt;/u&gt;&lt;/Web_URL&gt;&lt;ZZ_WorkformID&gt;24&lt;/ZZ_WorkformID&gt;&lt;/MDL&gt;&lt;/Cite&gt;&lt;/Refman&gt;</w:instrText>
      </w:r>
      <w:r w:rsidR="00800DFC">
        <w:rPr>
          <w:rFonts w:cs="Arial"/>
        </w:rPr>
        <w:fldChar w:fldCharType="separate"/>
      </w:r>
      <w:r w:rsidR="00E943FC" w:rsidRPr="00E943FC">
        <w:rPr>
          <w:rFonts w:cs="Arial"/>
          <w:noProof/>
          <w:vertAlign w:val="superscript"/>
        </w:rPr>
        <w:t>9</w:t>
      </w:r>
      <w:r w:rsidR="00800DFC">
        <w:rPr>
          <w:rFonts w:cs="Arial"/>
        </w:rPr>
        <w:fldChar w:fldCharType="end"/>
      </w:r>
      <w:r>
        <w:rPr>
          <w:rFonts w:cs="Arial"/>
        </w:rPr>
        <w:t xml:space="preserve"> The </w:t>
      </w:r>
      <w:r w:rsidR="0002692E">
        <w:rPr>
          <w:rFonts w:cs="Arial"/>
        </w:rPr>
        <w:t>Health Case Manager</w:t>
      </w:r>
      <w:r>
        <w:rPr>
          <w:rFonts w:cs="Arial"/>
        </w:rPr>
        <w:t xml:space="preserve"> frequently helped clients with benefit applications</w:t>
      </w:r>
      <w:r w:rsidR="000518E6">
        <w:rPr>
          <w:rFonts w:cs="Arial"/>
        </w:rPr>
        <w:t xml:space="preserve">. This is potentially an issue of </w:t>
      </w:r>
      <w:r>
        <w:rPr>
          <w:rFonts w:cs="Arial"/>
        </w:rPr>
        <w:t xml:space="preserve">urgency and </w:t>
      </w:r>
      <w:r w:rsidR="000518E6">
        <w:rPr>
          <w:rFonts w:cs="Arial"/>
        </w:rPr>
        <w:t xml:space="preserve">priority to clients and </w:t>
      </w:r>
      <w:r>
        <w:rPr>
          <w:rFonts w:cs="Arial"/>
        </w:rPr>
        <w:t xml:space="preserve">the reason for the </w:t>
      </w:r>
      <w:r w:rsidR="0002692E">
        <w:rPr>
          <w:rFonts w:cs="Arial"/>
        </w:rPr>
        <w:t>Health Case Manager</w:t>
      </w:r>
      <w:r w:rsidR="000518E6">
        <w:rPr>
          <w:rFonts w:cs="Arial"/>
        </w:rPr>
        <w:t xml:space="preserve"> providing this is the delay in the </w:t>
      </w:r>
      <w:r>
        <w:rPr>
          <w:rFonts w:cs="Arial"/>
        </w:rPr>
        <w:t xml:space="preserve">availability of the </w:t>
      </w:r>
      <w:r w:rsidR="000518E6">
        <w:rPr>
          <w:rFonts w:cs="Arial"/>
        </w:rPr>
        <w:t>approp</w:t>
      </w:r>
      <w:r>
        <w:rPr>
          <w:rFonts w:cs="Arial"/>
        </w:rPr>
        <w:t>riate service</w:t>
      </w:r>
      <w:r w:rsidR="009207F2">
        <w:rPr>
          <w:rFonts w:cs="Arial"/>
        </w:rPr>
        <w:t xml:space="preserve">. </w:t>
      </w:r>
      <w:r w:rsidR="00504A7F">
        <w:rPr>
          <w:rFonts w:cs="Arial"/>
        </w:rPr>
        <w:t xml:space="preserve">Another common reason for the </w:t>
      </w:r>
      <w:r w:rsidR="0002692E">
        <w:rPr>
          <w:rFonts w:cs="Arial"/>
        </w:rPr>
        <w:t>Health Case Manager</w:t>
      </w:r>
      <w:r w:rsidR="00504A7F">
        <w:rPr>
          <w:rFonts w:cs="Arial"/>
        </w:rPr>
        <w:t xml:space="preserve"> pr</w:t>
      </w:r>
      <w:r>
        <w:rPr>
          <w:rFonts w:cs="Arial"/>
        </w:rPr>
        <w:t>oviding services was client preference either because the client preferred</w:t>
      </w:r>
      <w:r w:rsidR="00504A7F">
        <w:rPr>
          <w:rFonts w:cs="Arial"/>
        </w:rPr>
        <w:t xml:space="preserve"> the </w:t>
      </w:r>
      <w:r w:rsidR="0002692E">
        <w:rPr>
          <w:rFonts w:cs="Arial"/>
        </w:rPr>
        <w:t>Health Case Manager</w:t>
      </w:r>
      <w:r w:rsidR="00504A7F">
        <w:rPr>
          <w:rFonts w:cs="Arial"/>
        </w:rPr>
        <w:t xml:space="preserve"> or an</w:t>
      </w:r>
      <w:r>
        <w:rPr>
          <w:rFonts w:cs="Arial"/>
        </w:rPr>
        <w:t xml:space="preserve"> aversion to</w:t>
      </w:r>
      <w:r w:rsidR="00504A7F">
        <w:rPr>
          <w:rFonts w:cs="Arial"/>
        </w:rPr>
        <w:t xml:space="preserve"> other service provider</w:t>
      </w:r>
      <w:r>
        <w:rPr>
          <w:rFonts w:cs="Arial"/>
        </w:rPr>
        <w:t>s</w:t>
      </w:r>
      <w:r w:rsidR="00504A7F">
        <w:rPr>
          <w:rFonts w:cs="Arial"/>
        </w:rPr>
        <w:t>.</w:t>
      </w:r>
      <w:r w:rsidR="00F74D29">
        <w:rPr>
          <w:rFonts w:cs="Arial"/>
        </w:rPr>
        <w:t xml:space="preserve"> </w:t>
      </w:r>
      <w:r w:rsidR="003D7DFE">
        <w:rPr>
          <w:rFonts w:cs="Arial"/>
        </w:rPr>
        <w:t xml:space="preserve">Though the initial intention had been to provide </w:t>
      </w:r>
      <w:r w:rsidR="0002692E">
        <w:rPr>
          <w:rFonts w:cs="Arial"/>
        </w:rPr>
        <w:t>Health Case Manager</w:t>
      </w:r>
      <w:r w:rsidR="003D7DFE">
        <w:rPr>
          <w:rFonts w:cs="Arial"/>
        </w:rPr>
        <w:t xml:space="preserve"> services using a brokerage approach, in practice this was supplemented by provision of discrete services.</w:t>
      </w:r>
    </w:p>
    <w:p w:rsidR="000518E6" w:rsidRDefault="00F74D29" w:rsidP="0047636C">
      <w:pPr>
        <w:pStyle w:val="CalibriTextBold"/>
        <w:rPr>
          <w:rFonts w:cs="Arial"/>
        </w:rPr>
      </w:pPr>
      <w:r>
        <w:rPr>
          <w:rFonts w:cs="Arial"/>
        </w:rPr>
        <w:t>For the clients having the security that someone was there should they be</w:t>
      </w:r>
      <w:r w:rsidR="00977ACD">
        <w:rPr>
          <w:rFonts w:cs="Arial"/>
        </w:rPr>
        <w:t xml:space="preserve"> </w:t>
      </w:r>
      <w:r w:rsidR="00596CA8">
        <w:rPr>
          <w:rFonts w:cs="Arial"/>
        </w:rPr>
        <w:t xml:space="preserve">needed was an important positive aspect of having a </w:t>
      </w:r>
      <w:r w:rsidR="0002692E">
        <w:rPr>
          <w:rFonts w:cs="Arial"/>
        </w:rPr>
        <w:t>Health Case Manager</w:t>
      </w:r>
      <w:r w:rsidR="00D91C2C">
        <w:rPr>
          <w:rFonts w:cs="Arial"/>
        </w:rPr>
        <w:t>. This</w:t>
      </w:r>
      <w:r w:rsidR="00596CA8">
        <w:rPr>
          <w:rFonts w:cs="Arial"/>
        </w:rPr>
        <w:t xml:space="preserve"> perception of the role is in keeping with</w:t>
      </w:r>
      <w:r w:rsidR="009B00E1">
        <w:rPr>
          <w:rFonts w:cs="Arial"/>
        </w:rPr>
        <w:t xml:space="preserve"> the Kings’ Fund review </w:t>
      </w:r>
      <w:r w:rsidR="009B00E1">
        <w:rPr>
          <w:rFonts w:cs="Arial"/>
        </w:rPr>
        <w:fldChar w:fldCharType="begin"/>
      </w:r>
      <w:r w:rsidR="00E943FC">
        <w:rPr>
          <w:rFonts w:cs="Arial"/>
        </w:rPr>
        <w:instrText xml:space="preserve"> ADDIN REFMGR.CITE &lt;Refman&gt;&lt;Cite&gt;&lt;Author&gt;Ross&lt;/Author&gt;&lt;Year&gt;2011&lt;/Year&gt;&lt;RecNum&gt;7&lt;/RecNum&gt;&lt;IDText&gt;Case Management. What it is and how it can best be implemented&lt;/IDText&gt;&lt;MDL Ref_Type="Report"&gt;&lt;Ref_Type&gt;Report&lt;/Ref_Type&gt;&lt;Ref_ID&gt;7&lt;/Ref_ID&gt;&lt;Title_Primary&gt;Case Management. What it is and how it can best be implemented&lt;/Title_Primary&gt;&lt;Authors_Primary&gt;Ross,Shipla&lt;/Authors_Primary&gt;&lt;Authors_Primary&gt;Curry,Natasha&lt;/Authors_Primary&gt;&lt;Authors_Primary&gt;Goodwin,Nick&lt;/Authors_Primary&gt;&lt;Date_Primary&gt;2011/11&lt;/Date_Primary&gt;&lt;Reprint&gt;Not in File&lt;/Reprint&gt;&lt;Web_URL&gt;&lt;u&gt;http://www.kingsfund.org.uk/sites/files/kf/Case-Management-paper-The-Kings-Fund-Paper-November-2011_0.pdf&lt;/u&gt;&lt;/Web_URL&gt;&lt;ZZ_WorkformID&gt;24&lt;/ZZ_WorkformID&gt;&lt;/MDL&gt;&lt;/Cite&gt;&lt;/Refman&gt;</w:instrText>
      </w:r>
      <w:r w:rsidR="009B00E1">
        <w:rPr>
          <w:rFonts w:cs="Arial"/>
        </w:rPr>
        <w:fldChar w:fldCharType="separate"/>
      </w:r>
      <w:r w:rsidR="00E943FC" w:rsidRPr="00E943FC">
        <w:rPr>
          <w:rFonts w:cs="Arial"/>
          <w:noProof/>
          <w:vertAlign w:val="superscript"/>
        </w:rPr>
        <w:t>9</w:t>
      </w:r>
      <w:r w:rsidR="009B00E1">
        <w:rPr>
          <w:rFonts w:cs="Arial"/>
        </w:rPr>
        <w:fldChar w:fldCharType="end"/>
      </w:r>
      <w:r w:rsidR="00977ACD">
        <w:rPr>
          <w:rFonts w:cs="Arial"/>
        </w:rPr>
        <w:t xml:space="preserve"> as was </w:t>
      </w:r>
      <w:r w:rsidR="00596CA8">
        <w:rPr>
          <w:rFonts w:cs="Arial"/>
        </w:rPr>
        <w:t>direct provision of</w:t>
      </w:r>
      <w:r w:rsidR="00977ACD">
        <w:rPr>
          <w:rFonts w:cs="Arial"/>
        </w:rPr>
        <w:t xml:space="preserve"> coun</w:t>
      </w:r>
      <w:r w:rsidR="00596CA8">
        <w:rPr>
          <w:rFonts w:cs="Arial"/>
        </w:rPr>
        <w:t>selling</w:t>
      </w:r>
      <w:r>
        <w:rPr>
          <w:rFonts w:cs="Arial"/>
        </w:rPr>
        <w:t>. Again this is a reflection of the value of the therapeutic relationship</w:t>
      </w:r>
      <w:r w:rsidR="00596CA8">
        <w:rPr>
          <w:rFonts w:cs="Arial"/>
        </w:rPr>
        <w:t>. A</w:t>
      </w:r>
      <w:r w:rsidR="00977ACD">
        <w:rPr>
          <w:rFonts w:cs="Arial"/>
        </w:rPr>
        <w:t>t least in part</w:t>
      </w:r>
      <w:r w:rsidR="00596CA8">
        <w:rPr>
          <w:rFonts w:cs="Arial"/>
        </w:rPr>
        <w:t>,</w:t>
      </w:r>
      <w:r w:rsidR="00977ACD">
        <w:rPr>
          <w:rFonts w:cs="Arial"/>
        </w:rPr>
        <w:t xml:space="preserve"> in this client group this is </w:t>
      </w:r>
      <w:r w:rsidR="00596CA8">
        <w:rPr>
          <w:rFonts w:cs="Arial"/>
        </w:rPr>
        <w:t>fostered</w:t>
      </w:r>
      <w:r w:rsidR="00977ACD">
        <w:rPr>
          <w:rFonts w:cs="Arial"/>
        </w:rPr>
        <w:t xml:space="preserve"> through the counselling and the help with practical issues as this develops trust</w:t>
      </w:r>
      <w:r>
        <w:rPr>
          <w:rFonts w:cs="Arial"/>
        </w:rPr>
        <w:t>.</w:t>
      </w:r>
      <w:r w:rsidR="0047636C">
        <w:rPr>
          <w:rFonts w:cs="Arial"/>
        </w:rPr>
        <w:t xml:space="preserve"> Also by providing reports for DWP </w:t>
      </w:r>
      <w:r w:rsidR="00A73C21">
        <w:rPr>
          <w:rFonts w:cs="Arial"/>
        </w:rPr>
        <w:t xml:space="preserve">the </w:t>
      </w:r>
      <w:r w:rsidR="0002692E">
        <w:rPr>
          <w:rFonts w:cs="Arial"/>
        </w:rPr>
        <w:t>Health Case Manager</w:t>
      </w:r>
      <w:r w:rsidR="00A73C21">
        <w:rPr>
          <w:rFonts w:cs="Arial"/>
        </w:rPr>
        <w:t xml:space="preserve"> </w:t>
      </w:r>
      <w:r w:rsidR="0047636C">
        <w:rPr>
          <w:rFonts w:cs="Arial"/>
        </w:rPr>
        <w:t>can act as clients</w:t>
      </w:r>
      <w:r w:rsidR="0098196C">
        <w:rPr>
          <w:rFonts w:cs="Arial"/>
        </w:rPr>
        <w:t>’</w:t>
      </w:r>
      <w:r w:rsidR="0047636C">
        <w:rPr>
          <w:rFonts w:cs="Arial"/>
        </w:rPr>
        <w:t xml:space="preserve"> advocate.</w:t>
      </w:r>
      <w:r w:rsidR="00A73C21">
        <w:rPr>
          <w:rFonts w:cs="Arial"/>
        </w:rPr>
        <w:t xml:space="preserve"> There are several different models of Case Management which exist. These have varying degrees of direct service provision by the case manager. Here it would seem that provision of some services </w:t>
      </w:r>
      <w:r w:rsidR="00A73C21">
        <w:rPr>
          <w:rFonts w:cs="Arial"/>
        </w:rPr>
        <w:lastRenderedPageBreak/>
        <w:t>directly by the Case Manager has benefit</w:t>
      </w:r>
      <w:r w:rsidR="0098196C">
        <w:rPr>
          <w:rFonts w:cs="Arial"/>
        </w:rPr>
        <w:t>ted</w:t>
      </w:r>
      <w:r w:rsidR="00A73C21">
        <w:rPr>
          <w:rFonts w:cs="Arial"/>
        </w:rPr>
        <w:t xml:space="preserve"> the client beyond the impact of the service itself as there is evidence to suggest it has fostered the development of the therapeutic relationship. However this needs to be balanced against the resource constraints of the </w:t>
      </w:r>
      <w:r w:rsidR="0002692E">
        <w:rPr>
          <w:rFonts w:cs="Arial"/>
        </w:rPr>
        <w:t>Health Case Manager</w:t>
      </w:r>
      <w:r w:rsidR="00A73C21">
        <w:rPr>
          <w:rFonts w:cs="Arial"/>
        </w:rPr>
        <w:t xml:space="preserve"> time available.</w:t>
      </w:r>
    </w:p>
    <w:p w:rsidR="00A73C21" w:rsidRDefault="00A73C21" w:rsidP="0047636C">
      <w:pPr>
        <w:pStyle w:val="CalibriTextBold"/>
        <w:rPr>
          <w:rFonts w:cs="Arial"/>
        </w:rPr>
      </w:pPr>
      <w:r>
        <w:rPr>
          <w:rFonts w:cs="Arial"/>
        </w:rPr>
        <w:t>Key points</w:t>
      </w:r>
    </w:p>
    <w:p w:rsidR="00A73C21" w:rsidRDefault="00A73C21" w:rsidP="008C3C45">
      <w:pPr>
        <w:pStyle w:val="CalibriTextBold"/>
        <w:numPr>
          <w:ilvl w:val="0"/>
          <w:numId w:val="12"/>
        </w:numPr>
        <w:rPr>
          <w:rFonts w:cs="Arial"/>
        </w:rPr>
      </w:pPr>
      <w:r>
        <w:rPr>
          <w:rFonts w:cs="Arial"/>
        </w:rPr>
        <w:t>Providing services directly may be necessary if they are not otherwise</w:t>
      </w:r>
      <w:r w:rsidR="005836C5">
        <w:rPr>
          <w:rFonts w:cs="Arial"/>
        </w:rPr>
        <w:t xml:space="preserve"> available</w:t>
      </w:r>
    </w:p>
    <w:p w:rsidR="005836C5" w:rsidRDefault="005836C5" w:rsidP="008C3C45">
      <w:pPr>
        <w:pStyle w:val="CalibriTextBold"/>
        <w:numPr>
          <w:ilvl w:val="0"/>
          <w:numId w:val="12"/>
        </w:numPr>
        <w:rPr>
          <w:rFonts w:cs="Arial"/>
        </w:rPr>
      </w:pPr>
      <w:r>
        <w:rPr>
          <w:rFonts w:cs="Arial"/>
        </w:rPr>
        <w:t>Providing some services may be conducive towards development of the therapeutic relationship</w:t>
      </w:r>
    </w:p>
    <w:p w:rsidR="008A0E79" w:rsidRPr="008A0E79" w:rsidRDefault="005836C5" w:rsidP="008C3C45">
      <w:pPr>
        <w:pStyle w:val="CalibriTextBold"/>
        <w:numPr>
          <w:ilvl w:val="0"/>
          <w:numId w:val="12"/>
        </w:numPr>
        <w:rPr>
          <w:rFonts w:cs="Arial"/>
        </w:rPr>
      </w:pPr>
      <w:r>
        <w:rPr>
          <w:rFonts w:cs="Arial"/>
        </w:rPr>
        <w:t>Providing services directly needs to be balance</w:t>
      </w:r>
      <w:r w:rsidR="0098196C">
        <w:rPr>
          <w:rFonts w:cs="Arial"/>
        </w:rPr>
        <w:t>d</w:t>
      </w:r>
      <w:r>
        <w:rPr>
          <w:rFonts w:cs="Arial"/>
        </w:rPr>
        <w:t xml:space="preserve"> against the limited resource of </w:t>
      </w:r>
      <w:r w:rsidR="0002692E">
        <w:rPr>
          <w:rFonts w:cs="Arial"/>
        </w:rPr>
        <w:t>Health Case Manager</w:t>
      </w:r>
      <w:r>
        <w:rPr>
          <w:rFonts w:cs="Arial"/>
        </w:rPr>
        <w:t xml:space="preserve"> availability.</w:t>
      </w:r>
    </w:p>
    <w:p w:rsidR="00640DDA" w:rsidRDefault="00640DDA" w:rsidP="0047636C">
      <w:pPr>
        <w:pStyle w:val="CalibriTextBold"/>
        <w:rPr>
          <w:rFonts w:cs="Arial"/>
        </w:rPr>
      </w:pPr>
    </w:p>
    <w:p w:rsidR="00640DDA" w:rsidRPr="008E41BD" w:rsidRDefault="0002692E" w:rsidP="002A4850">
      <w:pPr>
        <w:pStyle w:val="Heading2"/>
        <w:rPr>
          <w:rFonts w:ascii="Calibri" w:hAnsi="Calibri"/>
        </w:rPr>
      </w:pPr>
      <w:bookmarkStart w:id="67" w:name="_Toc379798678"/>
      <w:r>
        <w:rPr>
          <w:rFonts w:ascii="Calibri" w:hAnsi="Calibri"/>
        </w:rPr>
        <w:t>Health Case Manager</w:t>
      </w:r>
      <w:r w:rsidR="00640DDA" w:rsidRPr="008E41BD">
        <w:rPr>
          <w:rFonts w:ascii="Calibri" w:hAnsi="Calibri"/>
        </w:rPr>
        <w:t xml:space="preserve"> </w:t>
      </w:r>
      <w:proofErr w:type="gramStart"/>
      <w:r w:rsidR="00640DDA" w:rsidRPr="008E41BD">
        <w:rPr>
          <w:rFonts w:ascii="Calibri" w:hAnsi="Calibri"/>
        </w:rPr>
        <w:t>resources</w:t>
      </w:r>
      <w:proofErr w:type="gramEnd"/>
      <w:r w:rsidR="00640DDA" w:rsidRPr="008E41BD">
        <w:rPr>
          <w:rFonts w:ascii="Calibri" w:hAnsi="Calibri"/>
        </w:rPr>
        <w:t xml:space="preserve"> and requirements</w:t>
      </w:r>
      <w:bookmarkEnd w:id="67"/>
    </w:p>
    <w:p w:rsidR="00640DDA" w:rsidRDefault="00213D42" w:rsidP="00640DDA">
      <w:pPr>
        <w:spacing w:after="120"/>
        <w:rPr>
          <w:rFonts w:ascii="Calibri" w:hAnsi="Calibri" w:cs="Arial"/>
        </w:rPr>
      </w:pPr>
      <w:r>
        <w:rPr>
          <w:rFonts w:ascii="Calibri" w:hAnsi="Calibri" w:cs="Arial"/>
        </w:rPr>
        <w:t>T</w:t>
      </w:r>
      <w:r w:rsidR="00640DDA">
        <w:rPr>
          <w:rFonts w:ascii="Calibri" w:hAnsi="Calibri" w:cs="Arial"/>
        </w:rPr>
        <w:t xml:space="preserve">he qualitative </w:t>
      </w:r>
      <w:r>
        <w:rPr>
          <w:rFonts w:ascii="Calibri" w:hAnsi="Calibri" w:cs="Arial"/>
        </w:rPr>
        <w:t xml:space="preserve">results found </w:t>
      </w:r>
      <w:r w:rsidR="00640DDA">
        <w:rPr>
          <w:rFonts w:ascii="Calibri" w:hAnsi="Calibri" w:cs="Arial"/>
        </w:rPr>
        <w:t>that the training and ability to develop the</w:t>
      </w:r>
      <w:r>
        <w:rPr>
          <w:rFonts w:ascii="Calibri" w:hAnsi="Calibri" w:cs="Arial"/>
        </w:rPr>
        <w:t xml:space="preserve"> therapeutic relationship, </w:t>
      </w:r>
      <w:r w:rsidR="00640DDA">
        <w:rPr>
          <w:rFonts w:ascii="Calibri" w:hAnsi="Calibri" w:cs="Arial"/>
        </w:rPr>
        <w:t xml:space="preserve">assess and manage risk, understanding of appropriate services </w:t>
      </w:r>
      <w:r w:rsidR="0098196C">
        <w:rPr>
          <w:rFonts w:ascii="Calibri" w:hAnsi="Calibri" w:cs="Arial"/>
        </w:rPr>
        <w:t>we</w:t>
      </w:r>
      <w:r w:rsidR="00640DDA">
        <w:rPr>
          <w:rFonts w:ascii="Calibri" w:hAnsi="Calibri" w:cs="Arial"/>
        </w:rPr>
        <w:t xml:space="preserve">re essential </w:t>
      </w:r>
      <w:r w:rsidR="004E34A3">
        <w:rPr>
          <w:rFonts w:ascii="Calibri" w:hAnsi="Calibri" w:cs="Arial"/>
        </w:rPr>
        <w:t>to the role</w:t>
      </w:r>
      <w:r w:rsidR="00640DDA">
        <w:rPr>
          <w:rFonts w:ascii="Calibri" w:hAnsi="Calibri" w:cs="Arial"/>
        </w:rPr>
        <w:t>. Case managers can come from a range of backgrounds and experience in health and social work or counselling was felt to be appropriate to this role.</w:t>
      </w:r>
    </w:p>
    <w:p w:rsidR="003E03B5" w:rsidRPr="00C21B71" w:rsidRDefault="00640DDA" w:rsidP="00640DDA">
      <w:pPr>
        <w:spacing w:after="120"/>
        <w:rPr>
          <w:rFonts w:ascii="Calibri" w:hAnsi="Calibri" w:cs="Arial"/>
        </w:rPr>
      </w:pPr>
      <w:r>
        <w:rPr>
          <w:rFonts w:ascii="Calibri" w:hAnsi="Calibri" w:cs="Arial"/>
        </w:rPr>
        <w:t xml:space="preserve">However it was clear from the qualitative work and the background information from CMSUK and the Kings’ Fund review that it is essential that professional support from the </w:t>
      </w:r>
      <w:r w:rsidR="0002692E">
        <w:rPr>
          <w:rFonts w:ascii="Calibri" w:hAnsi="Calibri" w:cs="Arial"/>
        </w:rPr>
        <w:t>Health Case Manager</w:t>
      </w:r>
      <w:r w:rsidR="0098196C">
        <w:rPr>
          <w:rFonts w:ascii="Calibri" w:hAnsi="Calibri" w:cs="Arial"/>
        </w:rPr>
        <w:t>’</w:t>
      </w:r>
      <w:r>
        <w:rPr>
          <w:rFonts w:ascii="Calibri" w:hAnsi="Calibri" w:cs="Arial"/>
        </w:rPr>
        <w:t>s own profession, mentoring and on</w:t>
      </w:r>
      <w:r w:rsidR="00E943FC">
        <w:rPr>
          <w:rFonts w:ascii="Calibri" w:hAnsi="Calibri" w:cs="Arial"/>
        </w:rPr>
        <w:t>-</w:t>
      </w:r>
      <w:r>
        <w:rPr>
          <w:rFonts w:ascii="Calibri" w:hAnsi="Calibri" w:cs="Arial"/>
        </w:rPr>
        <w:t xml:space="preserve">going training and development is </w:t>
      </w:r>
      <w:r w:rsidR="004E34A3">
        <w:rPr>
          <w:rFonts w:ascii="Calibri" w:hAnsi="Calibri" w:cs="Arial"/>
        </w:rPr>
        <w:t>available</w:t>
      </w:r>
      <w:r>
        <w:rPr>
          <w:rFonts w:ascii="Calibri" w:hAnsi="Calibri" w:cs="Arial"/>
        </w:rPr>
        <w:t>.</w:t>
      </w:r>
      <w:r>
        <w:rPr>
          <w:rFonts w:ascii="Calibri" w:hAnsi="Calibri" w:cs="Arial"/>
        </w:rPr>
        <w:fldChar w:fldCharType="begin"/>
      </w:r>
      <w:r w:rsidR="00E943FC">
        <w:rPr>
          <w:rFonts w:ascii="Calibri" w:hAnsi="Calibri" w:cs="Arial"/>
        </w:rPr>
        <w:instrText xml:space="preserve"> ADDIN REFMGR.CITE &lt;Refman&gt;&lt;Cite&gt;&lt;Author&gt;Ross&lt;/Author&gt;&lt;Year&gt;2011&lt;/Year&gt;&lt;RecNum&gt;7&lt;/RecNum&gt;&lt;IDText&gt;Case Management. What it is and how it can best be implemented&lt;/IDText&gt;&lt;MDL Ref_Type="Report"&gt;&lt;Ref_Type&gt;Report&lt;/Ref_Type&gt;&lt;Ref_ID&gt;7&lt;/Ref_ID&gt;&lt;Title_Primary&gt;Case Management. What it is and how it can best be implemented&lt;/Title_Primary&gt;&lt;Authors_Primary&gt;Ross,Shipla&lt;/Authors_Primary&gt;&lt;Authors_Primary&gt;Curry,Natasha&lt;/Authors_Primary&gt;&lt;Authors_Primary&gt;Goodwin,Nick&lt;/Authors_Primary&gt;&lt;Date_Primary&gt;2011/11&lt;/Date_Primary&gt;&lt;Reprint&gt;Not in File&lt;/Reprint&gt;&lt;Web_URL&gt;&lt;u&gt;http://www.kingsfund.org.uk/sites/files/kf/Case-Management-paper-The-Kings-Fund-Paper-November-2011_0.pdf&lt;/u&gt;&lt;/Web_URL&gt;&lt;ZZ_WorkformID&gt;24&lt;/ZZ_WorkformID&gt;&lt;/MDL&gt;&lt;/Cite&gt;&lt;Cite&gt;&lt;Author&gt;Case Management Society UK&lt;/Author&gt;&lt;Year&gt;2013&lt;/Year&gt;&lt;RecNum&gt;8&lt;/RecNum&gt;&lt;IDText&gt;Case Management Standards. CMSUK Standards of Practice.&lt;/IDText&gt;&lt;MDL Ref_Type="Online Source"&gt;&lt;Ref_Type&gt;Online Source&lt;/Ref_Type&gt;&lt;Ref_ID&gt;8&lt;/Ref_ID&gt;&lt;Title_Primary&gt;Case Management Standards. CMSUK Standards of Practice.&lt;/Title_Primary&gt;&lt;Authors_Primary&gt;Case Management Society UK&lt;/Authors_Primary&gt;&lt;Date_Primary&gt;2013&lt;/Date_Primary&gt;&lt;Reprint&gt;Not in File&lt;/Reprint&gt;&lt;Date_Secondary&gt;2013/3/11=03&lt;/Date_Secondary&gt;&lt;Web_URL&gt;&lt;u&gt;http://www.cmsuk.org/content.aspx?content=5&lt;/u&gt;&lt;/Web_URL&gt;&lt;ZZ_WorkformID&gt;31&lt;/ZZ_WorkformID&gt;&lt;/MDL&gt;&lt;/Cite&gt;&lt;/Refman&gt;</w:instrText>
      </w:r>
      <w:r>
        <w:rPr>
          <w:rFonts w:ascii="Calibri" w:hAnsi="Calibri" w:cs="Arial"/>
        </w:rPr>
        <w:fldChar w:fldCharType="separate"/>
      </w:r>
      <w:r w:rsidR="00E943FC" w:rsidRPr="00E943FC">
        <w:rPr>
          <w:rFonts w:ascii="Calibri" w:hAnsi="Calibri" w:cs="Arial"/>
          <w:noProof/>
          <w:vertAlign w:val="superscript"/>
        </w:rPr>
        <w:t>9, 10</w:t>
      </w:r>
      <w:r>
        <w:rPr>
          <w:rFonts w:ascii="Calibri" w:hAnsi="Calibri" w:cs="Arial"/>
        </w:rPr>
        <w:fldChar w:fldCharType="end"/>
      </w:r>
      <w:r>
        <w:rPr>
          <w:rFonts w:ascii="Calibri" w:hAnsi="Calibri" w:cs="Arial"/>
        </w:rPr>
        <w:t xml:space="preserve"> </w:t>
      </w:r>
      <w:proofErr w:type="gramStart"/>
      <w:r>
        <w:rPr>
          <w:rFonts w:ascii="Calibri" w:hAnsi="Calibri" w:cs="Arial"/>
        </w:rPr>
        <w:t>The</w:t>
      </w:r>
      <w:proofErr w:type="gramEnd"/>
      <w:r>
        <w:rPr>
          <w:rFonts w:ascii="Calibri" w:hAnsi="Calibri" w:cs="Arial"/>
        </w:rPr>
        <w:t xml:space="preserve"> former was addressed by the supervision from a professional working in a similar role however additional opportunities for continuing </w:t>
      </w:r>
      <w:r w:rsidRPr="00C21B71">
        <w:rPr>
          <w:rFonts w:ascii="Calibri" w:hAnsi="Calibri" w:cs="Arial"/>
        </w:rPr>
        <w:t xml:space="preserve">professional development should be identified and pursued. </w:t>
      </w:r>
    </w:p>
    <w:p w:rsidR="00640DDA" w:rsidRDefault="00165D08" w:rsidP="00640DDA">
      <w:pPr>
        <w:spacing w:after="120"/>
        <w:rPr>
          <w:rFonts w:ascii="Calibri" w:hAnsi="Calibri" w:cs="Arial"/>
        </w:rPr>
      </w:pPr>
      <w:r w:rsidRPr="00165D08">
        <w:rPr>
          <w:rFonts w:ascii="Calibri" w:hAnsi="Calibri" w:cs="Arial"/>
        </w:rPr>
        <w:t>A need for some additional policies was identified and was already underway at the time of data collection</w:t>
      </w:r>
      <w:r w:rsidR="00361B41" w:rsidRPr="00165D08">
        <w:rPr>
          <w:rFonts w:ascii="Calibri" w:hAnsi="Calibri" w:cs="Arial"/>
        </w:rPr>
        <w:t>. This</w:t>
      </w:r>
      <w:r w:rsidR="00E95836" w:rsidRPr="00165D08">
        <w:rPr>
          <w:rFonts w:ascii="Calibri" w:hAnsi="Calibri" w:cs="Arial"/>
        </w:rPr>
        <w:t xml:space="preserve"> has since taken place</w:t>
      </w:r>
      <w:r w:rsidR="00640DDA" w:rsidRPr="00165D08">
        <w:rPr>
          <w:rFonts w:ascii="Calibri" w:hAnsi="Calibri" w:cs="Arial"/>
        </w:rPr>
        <w:t xml:space="preserve">. </w:t>
      </w:r>
      <w:r w:rsidR="00E95836" w:rsidRPr="00165D08">
        <w:rPr>
          <w:rFonts w:ascii="Calibri" w:hAnsi="Calibri"/>
        </w:rPr>
        <w:t xml:space="preserve">Community Renewal has reviewed health and safety procedures for all NHS funded projects and made changes to practical elements of lone working, risk assessment and additional input has been provided to </w:t>
      </w:r>
      <w:r w:rsidR="0002692E">
        <w:rPr>
          <w:rFonts w:ascii="Calibri" w:hAnsi="Calibri"/>
        </w:rPr>
        <w:t>Health Case Manager</w:t>
      </w:r>
      <w:r w:rsidR="00E95836" w:rsidRPr="00165D08">
        <w:rPr>
          <w:rFonts w:ascii="Calibri" w:hAnsi="Calibri"/>
        </w:rPr>
        <w:t xml:space="preserve"> from Community Renewal’s Keep Well Outreach Service Co-ordinator. </w:t>
      </w:r>
      <w:r w:rsidR="00640DDA" w:rsidRPr="00165D08">
        <w:rPr>
          <w:rFonts w:ascii="Calibri" w:hAnsi="Calibri" w:cs="Arial"/>
        </w:rPr>
        <w:t>The standards set out by the CMSUK provide some guidance on what would be appropriate though specific areas of risk assessment, sharing information/ confidentiality and processes for engagement/disengagement which were highlighted by responde</w:t>
      </w:r>
      <w:r w:rsidR="0098196C">
        <w:rPr>
          <w:rFonts w:ascii="Calibri" w:hAnsi="Calibri" w:cs="Arial"/>
        </w:rPr>
        <w:t>nt</w:t>
      </w:r>
      <w:r w:rsidR="00640DDA" w:rsidRPr="00165D08">
        <w:rPr>
          <w:rFonts w:ascii="Calibri" w:hAnsi="Calibri" w:cs="Arial"/>
        </w:rPr>
        <w:t>s would be appropriate starting points.</w:t>
      </w:r>
      <w:r w:rsidR="004E34A3" w:rsidRPr="00165D08">
        <w:rPr>
          <w:rFonts w:ascii="Calibri" w:hAnsi="Calibri" w:cs="Arial"/>
        </w:rPr>
        <w:t xml:space="preserve"> Additionally guidance from the </w:t>
      </w:r>
      <w:r w:rsidR="0098196C">
        <w:rPr>
          <w:rFonts w:ascii="Calibri" w:hAnsi="Calibri" w:cs="Arial"/>
        </w:rPr>
        <w:t>Health and Wellbeing</w:t>
      </w:r>
      <w:r w:rsidR="004E34A3" w:rsidRPr="00165D08">
        <w:rPr>
          <w:rFonts w:ascii="Calibri" w:hAnsi="Calibri" w:cs="Arial"/>
        </w:rPr>
        <w:t xml:space="preserve"> </w:t>
      </w:r>
      <w:r w:rsidR="0098196C">
        <w:rPr>
          <w:rFonts w:ascii="Calibri" w:hAnsi="Calibri" w:cs="Arial"/>
        </w:rPr>
        <w:t>sub</w:t>
      </w:r>
      <w:r w:rsidR="004E34A3" w:rsidRPr="00165D08">
        <w:rPr>
          <w:rFonts w:ascii="Calibri" w:hAnsi="Calibri" w:cs="Arial"/>
        </w:rPr>
        <w:t>group should be considered.</w:t>
      </w:r>
      <w:r w:rsidR="00E95836" w:rsidRPr="00E95836">
        <w:t xml:space="preserve"> </w:t>
      </w:r>
    </w:p>
    <w:p w:rsidR="00640DDA" w:rsidRPr="002F6203" w:rsidRDefault="00640DDA" w:rsidP="00640DDA">
      <w:pPr>
        <w:spacing w:after="120"/>
        <w:rPr>
          <w:rFonts w:ascii="Calibri" w:hAnsi="Calibri" w:cs="Arial"/>
        </w:rPr>
      </w:pPr>
      <w:r>
        <w:rPr>
          <w:rFonts w:ascii="Calibri" w:hAnsi="Calibri" w:cs="Arial"/>
        </w:rPr>
        <w:t xml:space="preserve">There was some concern raised about the workload and ensuring that adequate </w:t>
      </w:r>
      <w:r w:rsidR="004E34A3">
        <w:rPr>
          <w:rFonts w:ascii="Calibri" w:hAnsi="Calibri" w:cs="Arial"/>
        </w:rPr>
        <w:t xml:space="preserve">dedicated </w:t>
      </w:r>
      <w:r>
        <w:rPr>
          <w:rFonts w:ascii="Calibri" w:hAnsi="Calibri" w:cs="Arial"/>
        </w:rPr>
        <w:t xml:space="preserve">time was assigned for other activities such as case notes, </w:t>
      </w:r>
      <w:r w:rsidR="004E34A3">
        <w:rPr>
          <w:rFonts w:ascii="Calibri" w:hAnsi="Calibri" w:cs="Arial"/>
        </w:rPr>
        <w:t xml:space="preserve">report writing, </w:t>
      </w:r>
      <w:r>
        <w:rPr>
          <w:rFonts w:ascii="Calibri" w:hAnsi="Calibri" w:cs="Arial"/>
        </w:rPr>
        <w:t xml:space="preserve">travel and research. Administrative support </w:t>
      </w:r>
      <w:r w:rsidR="004E34A3">
        <w:rPr>
          <w:rFonts w:ascii="Calibri" w:hAnsi="Calibri" w:cs="Arial"/>
        </w:rPr>
        <w:t>was felt to be desirable</w:t>
      </w:r>
      <w:r>
        <w:rPr>
          <w:rFonts w:ascii="Calibri" w:hAnsi="Calibri" w:cs="Arial"/>
        </w:rPr>
        <w:t xml:space="preserve">. There may need to be some balance between where the clients are in terms of their engagement process, the </w:t>
      </w:r>
      <w:r w:rsidR="0098196C">
        <w:rPr>
          <w:rFonts w:ascii="Calibri" w:hAnsi="Calibri" w:cs="Arial"/>
        </w:rPr>
        <w:t xml:space="preserve">clients’ </w:t>
      </w:r>
      <w:r>
        <w:rPr>
          <w:rFonts w:ascii="Calibri" w:hAnsi="Calibri" w:cs="Arial"/>
        </w:rPr>
        <w:t xml:space="preserve">required level of support and number of clients. </w:t>
      </w:r>
      <w:r w:rsidR="004E34A3">
        <w:rPr>
          <w:rFonts w:ascii="Calibri" w:hAnsi="Calibri" w:cs="Arial"/>
        </w:rPr>
        <w:t>Isolation of the</w:t>
      </w:r>
      <w:r>
        <w:rPr>
          <w:rFonts w:ascii="Calibri" w:hAnsi="Calibri" w:cs="Arial"/>
        </w:rPr>
        <w:t xml:space="preserve"> </w:t>
      </w:r>
      <w:r w:rsidR="0002692E">
        <w:rPr>
          <w:rFonts w:ascii="Calibri" w:hAnsi="Calibri" w:cs="Arial"/>
        </w:rPr>
        <w:t>Health Case Manager</w:t>
      </w:r>
      <w:r w:rsidR="004E34A3">
        <w:rPr>
          <w:rFonts w:ascii="Calibri" w:hAnsi="Calibri" w:cs="Arial"/>
        </w:rPr>
        <w:t xml:space="preserve"> (as not working with other </w:t>
      </w:r>
      <w:r w:rsidR="0002692E">
        <w:rPr>
          <w:rFonts w:ascii="Calibri" w:hAnsi="Calibri" w:cs="Arial"/>
        </w:rPr>
        <w:t>Health Case Manager</w:t>
      </w:r>
      <w:r w:rsidR="004E34A3">
        <w:rPr>
          <w:rFonts w:ascii="Calibri" w:hAnsi="Calibri" w:cs="Arial"/>
        </w:rPr>
        <w:t>s)</w:t>
      </w:r>
      <w:r>
        <w:rPr>
          <w:rFonts w:ascii="Calibri" w:hAnsi="Calibri" w:cs="Arial"/>
        </w:rPr>
        <w:t xml:space="preserve"> is likely to be a recurring </w:t>
      </w:r>
      <w:r w:rsidR="004E34A3">
        <w:rPr>
          <w:rFonts w:ascii="Calibri" w:hAnsi="Calibri" w:cs="Arial"/>
        </w:rPr>
        <w:t xml:space="preserve">issue and could be addressed through </w:t>
      </w:r>
      <w:r>
        <w:rPr>
          <w:rFonts w:ascii="Calibri" w:hAnsi="Calibri" w:cs="Arial"/>
        </w:rPr>
        <w:t>other forms of support.</w:t>
      </w:r>
      <w:r w:rsidRPr="002F6203">
        <w:t xml:space="preserve"> </w:t>
      </w:r>
    </w:p>
    <w:p w:rsidR="00511FAB" w:rsidRPr="00135EA6" w:rsidRDefault="004E34A3" w:rsidP="00135EA6">
      <w:pPr>
        <w:pStyle w:val="Q"/>
        <w:ind w:left="0"/>
      </w:pPr>
      <w:r w:rsidRPr="00135EA6">
        <w:lastRenderedPageBreak/>
        <w:t xml:space="preserve">Difficulties identified by </w:t>
      </w:r>
      <w:r w:rsidR="00640DDA" w:rsidRPr="00135EA6">
        <w:t xml:space="preserve">stakeholders of recognition of the </w:t>
      </w:r>
      <w:r w:rsidR="00135EA6">
        <w:t>Health Case</w:t>
      </w:r>
      <w:r w:rsidR="00135EA6">
        <w:rPr>
          <w:lang w:val="en-GB"/>
        </w:rPr>
        <w:t xml:space="preserve"> </w:t>
      </w:r>
      <w:r w:rsidR="0002692E" w:rsidRPr="00135EA6">
        <w:t>Manager</w:t>
      </w:r>
      <w:r w:rsidR="00640DDA" w:rsidRPr="00135EA6">
        <w:t xml:space="preserve"> post may need to be addressed and approaches to this should be considered. However </w:t>
      </w:r>
      <w:r w:rsidRPr="00135EA6">
        <w:t>this may improve</w:t>
      </w:r>
      <w:r w:rsidR="00640DDA" w:rsidRPr="00135EA6">
        <w:t xml:space="preserve"> over time as professionals working with the </w:t>
      </w:r>
      <w:r w:rsidR="0002692E" w:rsidRPr="00135EA6">
        <w:t>Health Case Manager</w:t>
      </w:r>
      <w:r w:rsidR="00640DDA" w:rsidRPr="00135EA6">
        <w:t xml:space="preserve"> will </w:t>
      </w:r>
      <w:r w:rsidRPr="00135EA6">
        <w:t>become familiar with the role. In addition, expansion and continuation of the working group with the inclusion of other agencies may also help address this barrier.</w:t>
      </w:r>
      <w:r w:rsidR="00511FAB" w:rsidRPr="00135EA6">
        <w:t xml:space="preserve"> </w:t>
      </w:r>
    </w:p>
    <w:p w:rsidR="00511FAB" w:rsidRDefault="00511FAB" w:rsidP="00135EA6">
      <w:pPr>
        <w:pStyle w:val="Q"/>
      </w:pPr>
    </w:p>
    <w:p w:rsidR="004E34A3" w:rsidRDefault="004E34A3" w:rsidP="00640DDA">
      <w:pPr>
        <w:spacing w:after="120"/>
        <w:rPr>
          <w:rFonts w:ascii="Calibri" w:hAnsi="Calibri" w:cs="Arial"/>
        </w:rPr>
      </w:pPr>
      <w:r>
        <w:rPr>
          <w:rFonts w:ascii="Calibri" w:hAnsi="Calibri" w:cs="Arial"/>
        </w:rPr>
        <w:t>Key points</w:t>
      </w:r>
    </w:p>
    <w:p w:rsidR="00640DDA" w:rsidRDefault="002E5E2F" w:rsidP="008C3C45">
      <w:pPr>
        <w:numPr>
          <w:ilvl w:val="0"/>
          <w:numId w:val="14"/>
        </w:numPr>
        <w:spacing w:after="120"/>
        <w:rPr>
          <w:rFonts w:ascii="Calibri" w:hAnsi="Calibri" w:cs="Arial"/>
        </w:rPr>
      </w:pPr>
      <w:r>
        <w:rPr>
          <w:rFonts w:ascii="Calibri" w:hAnsi="Calibri" w:cs="Arial"/>
        </w:rPr>
        <w:t>Essential for a</w:t>
      </w:r>
      <w:r w:rsidR="004E34A3">
        <w:rPr>
          <w:rFonts w:ascii="Calibri" w:hAnsi="Calibri" w:cs="Arial"/>
        </w:rPr>
        <w:t xml:space="preserve"> </w:t>
      </w:r>
      <w:r w:rsidR="0002692E">
        <w:rPr>
          <w:rFonts w:ascii="Calibri" w:hAnsi="Calibri" w:cs="Arial"/>
        </w:rPr>
        <w:t>Health Case Manager</w:t>
      </w:r>
      <w:r w:rsidR="004E34A3">
        <w:rPr>
          <w:rFonts w:ascii="Calibri" w:hAnsi="Calibri" w:cs="Arial"/>
        </w:rPr>
        <w:t xml:space="preserve"> to have</w:t>
      </w:r>
      <w:r>
        <w:rPr>
          <w:rFonts w:ascii="Calibri" w:hAnsi="Calibri" w:cs="Arial"/>
        </w:rPr>
        <w:t xml:space="preserve"> skills and training appropriate to the role</w:t>
      </w:r>
    </w:p>
    <w:p w:rsidR="002E5E2F" w:rsidRPr="002E5E2F" w:rsidRDefault="004E34A3" w:rsidP="008C3C45">
      <w:pPr>
        <w:numPr>
          <w:ilvl w:val="0"/>
          <w:numId w:val="14"/>
        </w:numPr>
        <w:spacing w:after="120"/>
        <w:rPr>
          <w:rFonts w:ascii="Calibri" w:hAnsi="Calibri" w:cs="Arial"/>
        </w:rPr>
      </w:pPr>
      <w:r>
        <w:rPr>
          <w:rFonts w:ascii="Calibri" w:hAnsi="Calibri" w:cs="Arial"/>
        </w:rPr>
        <w:t>Essential tha</w:t>
      </w:r>
      <w:r w:rsidR="002E5E2F">
        <w:rPr>
          <w:rFonts w:ascii="Calibri" w:hAnsi="Calibri" w:cs="Arial"/>
        </w:rPr>
        <w:t xml:space="preserve">t a </w:t>
      </w:r>
      <w:r w:rsidR="0002692E">
        <w:rPr>
          <w:rFonts w:ascii="Calibri" w:hAnsi="Calibri" w:cs="Arial"/>
        </w:rPr>
        <w:t>Health Case Manager</w:t>
      </w:r>
      <w:r w:rsidR="002E5E2F">
        <w:rPr>
          <w:rFonts w:ascii="Calibri" w:hAnsi="Calibri" w:cs="Arial"/>
        </w:rPr>
        <w:t xml:space="preserve"> has professional supervision, on-going training and development</w:t>
      </w:r>
    </w:p>
    <w:p w:rsidR="004E34A3" w:rsidRDefault="002E5E2F" w:rsidP="008C3C45">
      <w:pPr>
        <w:numPr>
          <w:ilvl w:val="0"/>
          <w:numId w:val="14"/>
        </w:numPr>
        <w:spacing w:after="120"/>
        <w:rPr>
          <w:rFonts w:ascii="Calibri" w:hAnsi="Calibri" w:cs="Arial"/>
        </w:rPr>
      </w:pPr>
      <w:r>
        <w:rPr>
          <w:rFonts w:ascii="Calibri" w:hAnsi="Calibri" w:cs="Arial"/>
        </w:rPr>
        <w:t>Administrative support and allowing adequate time for all facets of the role may be conducive to its conduct</w:t>
      </w:r>
    </w:p>
    <w:p w:rsidR="004E34A3" w:rsidRDefault="002E5E2F" w:rsidP="008C3C45">
      <w:pPr>
        <w:numPr>
          <w:ilvl w:val="0"/>
          <w:numId w:val="14"/>
        </w:numPr>
        <w:spacing w:after="120"/>
        <w:rPr>
          <w:rFonts w:ascii="Calibri" w:hAnsi="Calibri" w:cs="Arial"/>
        </w:rPr>
      </w:pPr>
      <w:r>
        <w:rPr>
          <w:rFonts w:ascii="Calibri" w:hAnsi="Calibri" w:cs="Arial"/>
        </w:rPr>
        <w:t>D</w:t>
      </w:r>
      <w:r w:rsidR="004E34A3">
        <w:rPr>
          <w:rFonts w:ascii="Calibri" w:hAnsi="Calibri" w:cs="Arial"/>
        </w:rPr>
        <w:t>evelopment of policies and</w:t>
      </w:r>
      <w:r>
        <w:rPr>
          <w:rFonts w:ascii="Calibri" w:hAnsi="Calibri" w:cs="Arial"/>
        </w:rPr>
        <w:t xml:space="preserve"> procedures may</w:t>
      </w:r>
      <w:r w:rsidR="004E34A3">
        <w:rPr>
          <w:rFonts w:ascii="Calibri" w:hAnsi="Calibri" w:cs="Arial"/>
        </w:rPr>
        <w:t xml:space="preserve"> strengthen the role</w:t>
      </w:r>
    </w:p>
    <w:p w:rsidR="004E34A3" w:rsidRDefault="002E5E2F" w:rsidP="008C3C45">
      <w:pPr>
        <w:numPr>
          <w:ilvl w:val="0"/>
          <w:numId w:val="14"/>
        </w:numPr>
        <w:spacing w:after="120"/>
        <w:rPr>
          <w:rFonts w:ascii="Calibri" w:hAnsi="Calibri" w:cs="Arial"/>
        </w:rPr>
      </w:pPr>
      <w:r>
        <w:rPr>
          <w:rFonts w:ascii="Calibri" w:hAnsi="Calibri" w:cs="Arial"/>
        </w:rPr>
        <w:t>Professional isolation may need pro-active approaches to address</w:t>
      </w:r>
    </w:p>
    <w:p w:rsidR="00F74D29" w:rsidRDefault="00F74D29" w:rsidP="00F74D29">
      <w:pPr>
        <w:pStyle w:val="CalibriTextBold"/>
        <w:rPr>
          <w:rFonts w:cs="Arial"/>
        </w:rPr>
      </w:pPr>
    </w:p>
    <w:p w:rsidR="00741153" w:rsidRPr="008E41BD" w:rsidRDefault="00F41D1B" w:rsidP="00B70A21">
      <w:pPr>
        <w:pStyle w:val="Heading2"/>
        <w:rPr>
          <w:rFonts w:ascii="Calibri" w:hAnsi="Calibri"/>
        </w:rPr>
      </w:pPr>
      <w:bookmarkStart w:id="68" w:name="_Toc379798679"/>
      <w:r w:rsidRPr="008E41BD">
        <w:rPr>
          <w:rFonts w:ascii="Calibri" w:hAnsi="Calibri"/>
        </w:rPr>
        <w:t>Monitoring and evaluation</w:t>
      </w:r>
      <w:bookmarkEnd w:id="68"/>
    </w:p>
    <w:p w:rsidR="0086358C" w:rsidRDefault="00F41D1B" w:rsidP="0086358C">
      <w:pPr>
        <w:spacing w:after="120"/>
        <w:rPr>
          <w:rFonts w:ascii="Calibri" w:hAnsi="Calibri" w:cs="Arial"/>
        </w:rPr>
      </w:pPr>
      <w:r>
        <w:rPr>
          <w:rFonts w:ascii="Calibri" w:hAnsi="Calibri" w:cs="Arial"/>
        </w:rPr>
        <w:t xml:space="preserve">Information was drawn from a wide range of sources. </w:t>
      </w:r>
      <w:r w:rsidR="001F6BD6">
        <w:rPr>
          <w:rFonts w:ascii="Calibri" w:hAnsi="Calibri" w:cs="Arial"/>
        </w:rPr>
        <w:t>Future routine monitoring and evaluation would be</w:t>
      </w:r>
      <w:r>
        <w:rPr>
          <w:rFonts w:ascii="Calibri" w:hAnsi="Calibri" w:cs="Arial"/>
        </w:rPr>
        <w:t xml:space="preserve"> </w:t>
      </w:r>
      <w:r w:rsidR="001F6BD6">
        <w:rPr>
          <w:rFonts w:ascii="Calibri" w:hAnsi="Calibri" w:cs="Arial"/>
        </w:rPr>
        <w:t xml:space="preserve">facilitated by </w:t>
      </w:r>
      <w:r>
        <w:rPr>
          <w:rFonts w:ascii="Calibri" w:hAnsi="Calibri" w:cs="Arial"/>
        </w:rPr>
        <w:t>systems of routine data collection. This could be relatively simple but may require some additional administrative support.</w:t>
      </w:r>
    </w:p>
    <w:p w:rsidR="00E943FC" w:rsidRDefault="001F6BD6" w:rsidP="00B65400">
      <w:pPr>
        <w:spacing w:after="120"/>
        <w:rPr>
          <w:rFonts w:ascii="Calibri" w:hAnsi="Calibri" w:cs="Arial"/>
        </w:rPr>
      </w:pPr>
      <w:r>
        <w:rPr>
          <w:rFonts w:ascii="Calibri" w:hAnsi="Calibri" w:cs="Arial"/>
        </w:rPr>
        <w:t>As clients move toward the 18 month mark of engagement it will be possible to determine the full impact of the intervention. Consideration of outcomes and how success of the intervention can be measured will be important.</w:t>
      </w:r>
    </w:p>
    <w:p w:rsidR="001F6BD6" w:rsidRDefault="001F6BD6" w:rsidP="00B65400">
      <w:pPr>
        <w:spacing w:after="120"/>
        <w:rPr>
          <w:rFonts w:ascii="Calibri" w:hAnsi="Calibri" w:cs="Arial"/>
        </w:rPr>
      </w:pPr>
      <w:r>
        <w:rPr>
          <w:rFonts w:ascii="Calibri" w:hAnsi="Calibri" w:cs="Arial"/>
        </w:rPr>
        <w:t>Key points</w:t>
      </w:r>
    </w:p>
    <w:p w:rsidR="001F6BD6" w:rsidRDefault="001F6BD6" w:rsidP="008C3C45">
      <w:pPr>
        <w:numPr>
          <w:ilvl w:val="0"/>
          <w:numId w:val="15"/>
        </w:numPr>
        <w:spacing w:after="120"/>
        <w:rPr>
          <w:rFonts w:ascii="Calibri" w:hAnsi="Calibri" w:cs="Arial"/>
        </w:rPr>
      </w:pPr>
      <w:r>
        <w:rPr>
          <w:rFonts w:ascii="Calibri" w:hAnsi="Calibri" w:cs="Arial"/>
        </w:rPr>
        <w:t>Systematic collection of data can facilitate routine monitoring and evaluation</w:t>
      </w:r>
    </w:p>
    <w:p w:rsidR="001F6BD6" w:rsidRPr="001F6BD6" w:rsidRDefault="001F6BD6" w:rsidP="001F6BD6">
      <w:pPr>
        <w:spacing w:after="120"/>
        <w:ind w:left="720"/>
        <w:rPr>
          <w:rFonts w:ascii="Calibri" w:hAnsi="Calibri" w:cs="Arial"/>
        </w:rPr>
      </w:pPr>
    </w:p>
    <w:p w:rsidR="009F0CD4" w:rsidRDefault="009F0CD4" w:rsidP="00B70A21">
      <w:pPr>
        <w:pStyle w:val="Heading2"/>
        <w:rPr>
          <w:rFonts w:ascii="Calibri" w:hAnsi="Calibri"/>
        </w:rPr>
      </w:pPr>
      <w:bookmarkStart w:id="69" w:name="_Toc379798680"/>
      <w:r>
        <w:rPr>
          <w:rFonts w:ascii="Calibri" w:hAnsi="Calibri"/>
        </w:rPr>
        <w:t xml:space="preserve">Costs and benefits of the </w:t>
      </w:r>
      <w:r w:rsidR="0002692E">
        <w:rPr>
          <w:rFonts w:ascii="Calibri" w:hAnsi="Calibri"/>
        </w:rPr>
        <w:t>Health Case Manager</w:t>
      </w:r>
      <w:r>
        <w:rPr>
          <w:rFonts w:ascii="Calibri" w:hAnsi="Calibri"/>
        </w:rPr>
        <w:t xml:space="preserve"> intervention</w:t>
      </w:r>
      <w:bookmarkEnd w:id="69"/>
    </w:p>
    <w:p w:rsidR="009F0CD4" w:rsidRPr="00140F6C" w:rsidRDefault="009F0CD4" w:rsidP="009F0CD4">
      <w:pPr>
        <w:pStyle w:val="CalibriTextBold"/>
        <w:rPr>
          <w:lang w:val="en-GB"/>
        </w:rPr>
      </w:pPr>
      <w:r>
        <w:t xml:space="preserve">The funding received for one year of the intervention was £50,000. It is difficult to estimate the benefits in financial terms in view of both the intervention still being within the first year at the time of data collection and the relatively small numbers of clients concerned. However some costs can be provided of NHS services of the type that clients with issues typical of those attending the </w:t>
      </w:r>
      <w:r w:rsidR="0002692E">
        <w:t>Health Case Manager</w:t>
      </w:r>
      <w:r>
        <w:t xml:space="preserve"> may come to require.</w:t>
      </w:r>
      <w:r w:rsidR="00140F6C" w:rsidRPr="00140F6C">
        <w:rPr>
          <w:vertAlign w:val="superscript"/>
          <w:lang w:val="en-GB"/>
        </w:rPr>
        <w:t>13</w:t>
      </w:r>
    </w:p>
    <w:p w:rsidR="009F0CD4" w:rsidRDefault="009F0CD4" w:rsidP="009F0CD4">
      <w:pPr>
        <w:pStyle w:val="CalibriTextBold"/>
      </w:pPr>
      <w:r>
        <w:t>Mental health services</w:t>
      </w:r>
    </w:p>
    <w:p w:rsidR="009F0CD4" w:rsidRDefault="009F0CD4" w:rsidP="008C3C45">
      <w:pPr>
        <w:pStyle w:val="CalibriTextBold"/>
        <w:numPr>
          <w:ilvl w:val="0"/>
          <w:numId w:val="15"/>
        </w:numPr>
      </w:pPr>
      <w:r>
        <w:t>Intensive care (adult) £654/day</w:t>
      </w:r>
    </w:p>
    <w:p w:rsidR="009F0CD4" w:rsidRDefault="009F0CD4" w:rsidP="008C3C45">
      <w:pPr>
        <w:pStyle w:val="CalibriTextBold"/>
        <w:numPr>
          <w:ilvl w:val="0"/>
          <w:numId w:val="15"/>
        </w:numPr>
      </w:pPr>
      <w:r>
        <w:t>Acute care £330/day</w:t>
      </w:r>
    </w:p>
    <w:p w:rsidR="009F0CD4" w:rsidRDefault="009F0CD4" w:rsidP="008C3C45">
      <w:pPr>
        <w:pStyle w:val="CalibriTextBold"/>
        <w:numPr>
          <w:ilvl w:val="0"/>
          <w:numId w:val="15"/>
        </w:numPr>
      </w:pPr>
      <w:r>
        <w:t>Outpatient attendances (consultant services) drug and alcohol £94/episode</w:t>
      </w:r>
    </w:p>
    <w:p w:rsidR="009F0CD4" w:rsidRDefault="009F0CD4" w:rsidP="008C3C45">
      <w:pPr>
        <w:pStyle w:val="CalibriTextBold"/>
        <w:numPr>
          <w:ilvl w:val="0"/>
          <w:numId w:val="25"/>
        </w:numPr>
      </w:pPr>
      <w:r>
        <w:lastRenderedPageBreak/>
        <w:t>Counselling services in primary medical care £65/hour of client contact</w:t>
      </w:r>
    </w:p>
    <w:p w:rsidR="009F0CD4" w:rsidRDefault="009F0CD4" w:rsidP="009F0CD4">
      <w:pPr>
        <w:pStyle w:val="CalibriTextBold"/>
      </w:pPr>
      <w:r>
        <w:t>Debt advice interventions</w:t>
      </w:r>
    </w:p>
    <w:p w:rsidR="009F0CD4" w:rsidRDefault="004067F7" w:rsidP="008C3C45">
      <w:pPr>
        <w:pStyle w:val="CalibriTextBold"/>
        <w:numPr>
          <w:ilvl w:val="0"/>
          <w:numId w:val="25"/>
        </w:numPr>
      </w:pPr>
      <w:r>
        <w:t>Face to face £255/intervention</w:t>
      </w:r>
    </w:p>
    <w:p w:rsidR="004067F7" w:rsidRDefault="004067F7" w:rsidP="004067F7">
      <w:pPr>
        <w:pStyle w:val="CalibriTextBold"/>
      </w:pPr>
      <w:r>
        <w:t>Drug and alcohol</w:t>
      </w:r>
    </w:p>
    <w:p w:rsidR="004067F7" w:rsidRDefault="004067F7" w:rsidP="008C3C45">
      <w:pPr>
        <w:pStyle w:val="CalibriTextBold"/>
        <w:numPr>
          <w:ilvl w:val="0"/>
          <w:numId w:val="25"/>
        </w:numPr>
      </w:pPr>
      <w:r>
        <w:t>Residential rehabilitation £661/week</w:t>
      </w:r>
    </w:p>
    <w:p w:rsidR="004067F7" w:rsidRDefault="004067F7" w:rsidP="008C3C45">
      <w:pPr>
        <w:pStyle w:val="CalibriTextBold"/>
        <w:numPr>
          <w:ilvl w:val="0"/>
          <w:numId w:val="25"/>
        </w:numPr>
      </w:pPr>
      <w:r>
        <w:t>Inpatient detox £1,054/week</w:t>
      </w:r>
    </w:p>
    <w:p w:rsidR="004067F7" w:rsidRDefault="004067F7" w:rsidP="004067F7">
      <w:pPr>
        <w:pStyle w:val="CalibriTextBold"/>
      </w:pPr>
      <w:r>
        <w:t>Children</w:t>
      </w:r>
      <w:r w:rsidR="00366525">
        <w:rPr>
          <w:lang w:val="en-GB"/>
        </w:rPr>
        <w:t>’</w:t>
      </w:r>
      <w:r>
        <w:t>s services</w:t>
      </w:r>
    </w:p>
    <w:p w:rsidR="004067F7" w:rsidRDefault="00564515" w:rsidP="008C3C45">
      <w:pPr>
        <w:pStyle w:val="CalibriTextBold"/>
        <w:numPr>
          <w:ilvl w:val="0"/>
          <w:numId w:val="26"/>
        </w:numPr>
      </w:pPr>
      <w:r>
        <w:t>Local authority care home £2,999 per week</w:t>
      </w:r>
    </w:p>
    <w:p w:rsidR="009F0CD4" w:rsidRDefault="009F0CD4" w:rsidP="009F0CD4">
      <w:pPr>
        <w:pStyle w:val="CalibriTextBold"/>
      </w:pPr>
    </w:p>
    <w:p w:rsidR="009F0CD4" w:rsidRDefault="009F0CD4" w:rsidP="009F0CD4">
      <w:pPr>
        <w:pStyle w:val="CalibriTextBold"/>
      </w:pPr>
    </w:p>
    <w:p w:rsidR="00AF0C42" w:rsidRPr="008E41BD" w:rsidRDefault="00AF0C42" w:rsidP="00B70A21">
      <w:pPr>
        <w:pStyle w:val="Heading2"/>
        <w:rPr>
          <w:rFonts w:ascii="Calibri" w:hAnsi="Calibri"/>
        </w:rPr>
      </w:pPr>
      <w:bookmarkStart w:id="70" w:name="_Toc379798681"/>
      <w:r w:rsidRPr="008E41BD">
        <w:rPr>
          <w:rFonts w:ascii="Calibri" w:hAnsi="Calibri"/>
        </w:rPr>
        <w:t>Future</w:t>
      </w:r>
      <w:r w:rsidR="001F6BD6" w:rsidRPr="008E41BD">
        <w:rPr>
          <w:rFonts w:ascii="Calibri" w:hAnsi="Calibri"/>
        </w:rPr>
        <w:t xml:space="preserve"> of the intervention</w:t>
      </w:r>
      <w:bookmarkEnd w:id="70"/>
    </w:p>
    <w:p w:rsidR="00D46F8E" w:rsidRDefault="001F6BD6" w:rsidP="00D46F8E">
      <w:pPr>
        <w:spacing w:after="120"/>
        <w:rPr>
          <w:rFonts w:ascii="Calibri" w:hAnsi="Calibri" w:cs="Arial"/>
        </w:rPr>
      </w:pPr>
      <w:r>
        <w:rPr>
          <w:rFonts w:ascii="Calibri" w:hAnsi="Calibri" w:cs="Arial"/>
        </w:rPr>
        <w:t>Much of the input from the qualitative data was</w:t>
      </w:r>
      <w:r w:rsidR="00AF0C42">
        <w:rPr>
          <w:rFonts w:ascii="Calibri" w:hAnsi="Calibri" w:cs="Arial"/>
        </w:rPr>
        <w:t xml:space="preserve"> outward looking</w:t>
      </w:r>
      <w:r>
        <w:rPr>
          <w:rFonts w:ascii="Calibri" w:hAnsi="Calibri" w:cs="Arial"/>
        </w:rPr>
        <w:t xml:space="preserve">, focussing on how </w:t>
      </w:r>
      <w:r w:rsidR="00D46F8E">
        <w:rPr>
          <w:rFonts w:ascii="Calibri" w:hAnsi="Calibri" w:cs="Arial"/>
        </w:rPr>
        <w:t>learning can be shared</w:t>
      </w:r>
      <w:r>
        <w:rPr>
          <w:rFonts w:ascii="Calibri" w:hAnsi="Calibri" w:cs="Arial"/>
        </w:rPr>
        <w:t xml:space="preserve"> with other agencies wishing to implement a case management approach</w:t>
      </w:r>
      <w:r w:rsidR="00D46F8E">
        <w:rPr>
          <w:rFonts w:ascii="Calibri" w:hAnsi="Calibri" w:cs="Arial"/>
        </w:rPr>
        <w:t xml:space="preserve">. </w:t>
      </w:r>
      <w:r>
        <w:rPr>
          <w:rFonts w:ascii="Calibri" w:hAnsi="Calibri" w:cs="Arial"/>
        </w:rPr>
        <w:t>The w</w:t>
      </w:r>
      <w:r w:rsidR="00D46F8E">
        <w:rPr>
          <w:rFonts w:ascii="Calibri" w:hAnsi="Calibri" w:cs="Arial"/>
        </w:rPr>
        <w:t xml:space="preserve">orking group </w:t>
      </w:r>
      <w:r>
        <w:rPr>
          <w:rFonts w:ascii="Calibri" w:hAnsi="Calibri" w:cs="Arial"/>
        </w:rPr>
        <w:t>identified</w:t>
      </w:r>
      <w:r w:rsidR="0098196C">
        <w:rPr>
          <w:rFonts w:ascii="Calibri" w:hAnsi="Calibri" w:cs="Arial"/>
        </w:rPr>
        <w:t xml:space="preserve"> (Health and Wellbeing subgroup)</w:t>
      </w:r>
      <w:r>
        <w:rPr>
          <w:rFonts w:ascii="Calibri" w:hAnsi="Calibri" w:cs="Arial"/>
        </w:rPr>
        <w:t xml:space="preserve"> </w:t>
      </w:r>
      <w:r w:rsidR="007202AB">
        <w:rPr>
          <w:rFonts w:ascii="Calibri" w:hAnsi="Calibri" w:cs="Arial"/>
        </w:rPr>
        <w:t xml:space="preserve">has </w:t>
      </w:r>
      <w:r w:rsidR="00997228">
        <w:rPr>
          <w:rFonts w:ascii="Calibri" w:hAnsi="Calibri" w:cs="Arial"/>
        </w:rPr>
        <w:t>the potential to take this area</w:t>
      </w:r>
      <w:r w:rsidR="007202AB">
        <w:rPr>
          <w:rFonts w:ascii="Calibri" w:hAnsi="Calibri" w:cs="Arial"/>
        </w:rPr>
        <w:t xml:space="preserve"> forward</w:t>
      </w:r>
      <w:r>
        <w:rPr>
          <w:rFonts w:ascii="Calibri" w:hAnsi="Calibri" w:cs="Arial"/>
        </w:rPr>
        <w:t>.</w:t>
      </w:r>
    </w:p>
    <w:p w:rsidR="00D46F8E" w:rsidRDefault="001F6BD6" w:rsidP="00D46F8E">
      <w:pPr>
        <w:spacing w:after="120"/>
        <w:rPr>
          <w:rFonts w:ascii="Calibri" w:hAnsi="Calibri" w:cs="Arial"/>
        </w:rPr>
      </w:pPr>
      <w:r>
        <w:rPr>
          <w:rFonts w:ascii="Calibri" w:hAnsi="Calibri" w:cs="Arial"/>
        </w:rPr>
        <w:t xml:space="preserve">Potential areas of change were identified including the role and situation of </w:t>
      </w:r>
      <w:r w:rsidR="00D7443B">
        <w:rPr>
          <w:rFonts w:ascii="Calibri" w:hAnsi="Calibri" w:cs="Arial"/>
        </w:rPr>
        <w:t>Community Renewal</w:t>
      </w:r>
      <w:r>
        <w:rPr>
          <w:rFonts w:ascii="Calibri" w:hAnsi="Calibri" w:cs="Arial"/>
        </w:rPr>
        <w:t xml:space="preserve"> and expansion to other client groups.</w:t>
      </w:r>
      <w:r w:rsidR="009E7449">
        <w:rPr>
          <w:rFonts w:ascii="Calibri" w:hAnsi="Calibri" w:cs="Arial"/>
        </w:rPr>
        <w:t xml:space="preserve"> These will provide new challenges and opportunities.</w:t>
      </w:r>
      <w:r w:rsidR="00997228">
        <w:rPr>
          <w:rFonts w:ascii="Calibri" w:hAnsi="Calibri" w:cs="Arial"/>
        </w:rPr>
        <w:t xml:space="preserve"> For example, referrals f</w:t>
      </w:r>
      <w:r w:rsidR="0098196C">
        <w:rPr>
          <w:rFonts w:ascii="Calibri" w:hAnsi="Calibri" w:cs="Arial"/>
        </w:rPr>
        <w:t>ro</w:t>
      </w:r>
      <w:r w:rsidR="00997228">
        <w:rPr>
          <w:rFonts w:ascii="Calibri" w:hAnsi="Calibri" w:cs="Arial"/>
        </w:rPr>
        <w:t>m GPs might lead to a different client group with different needs</w:t>
      </w:r>
      <w:r w:rsidR="0098196C">
        <w:rPr>
          <w:rFonts w:ascii="Calibri" w:hAnsi="Calibri" w:cs="Arial"/>
        </w:rPr>
        <w:t>;</w:t>
      </w:r>
      <w:r w:rsidR="00997228">
        <w:rPr>
          <w:rFonts w:ascii="Calibri" w:hAnsi="Calibri" w:cs="Arial"/>
        </w:rPr>
        <w:t xml:space="preserve"> it may also facilitate issues such as risk assessment. </w:t>
      </w:r>
    </w:p>
    <w:p w:rsidR="007202AB" w:rsidRDefault="007202AB" w:rsidP="00D46F8E">
      <w:pPr>
        <w:spacing w:after="120"/>
        <w:rPr>
          <w:rFonts w:ascii="Calibri" w:hAnsi="Calibri" w:cs="Arial"/>
        </w:rPr>
      </w:pPr>
      <w:r>
        <w:rPr>
          <w:rFonts w:ascii="Calibri" w:hAnsi="Calibri" w:cs="Arial"/>
        </w:rPr>
        <w:t>Key points</w:t>
      </w:r>
    </w:p>
    <w:p w:rsidR="007202AB" w:rsidRDefault="00997228" w:rsidP="008C3C45">
      <w:pPr>
        <w:numPr>
          <w:ilvl w:val="0"/>
          <w:numId w:val="15"/>
        </w:numPr>
        <w:spacing w:after="120"/>
        <w:rPr>
          <w:rFonts w:ascii="Calibri" w:hAnsi="Calibri" w:cs="Arial"/>
        </w:rPr>
      </w:pPr>
      <w:r>
        <w:rPr>
          <w:rFonts w:ascii="Calibri" w:hAnsi="Calibri" w:cs="Arial"/>
        </w:rPr>
        <w:t>Planning for shared learning</w:t>
      </w:r>
    </w:p>
    <w:p w:rsidR="008A0E79" w:rsidRDefault="00997228" w:rsidP="008C3C45">
      <w:pPr>
        <w:numPr>
          <w:ilvl w:val="0"/>
          <w:numId w:val="15"/>
        </w:numPr>
        <w:spacing w:after="120"/>
        <w:rPr>
          <w:rFonts w:ascii="Calibri" w:hAnsi="Calibri" w:cs="Arial"/>
        </w:rPr>
      </w:pPr>
      <w:r>
        <w:rPr>
          <w:rFonts w:ascii="Calibri" w:hAnsi="Calibri" w:cs="Arial"/>
        </w:rPr>
        <w:t>Changes to client group will bring new challenges and opportunities</w:t>
      </w:r>
    </w:p>
    <w:p w:rsidR="00C10E90" w:rsidRPr="00C10E90" w:rsidRDefault="00C10E90" w:rsidP="00C10E90">
      <w:pPr>
        <w:spacing w:after="120"/>
        <w:ind w:left="720"/>
        <w:rPr>
          <w:rFonts w:ascii="Calibri" w:hAnsi="Calibri" w:cs="Arial"/>
        </w:rPr>
      </w:pPr>
    </w:p>
    <w:p w:rsidR="008A0E79" w:rsidRDefault="008A0E79" w:rsidP="005A62C9">
      <w:pPr>
        <w:pStyle w:val="Heading1"/>
        <w:numPr>
          <w:ilvl w:val="0"/>
          <w:numId w:val="1"/>
        </w:numPr>
      </w:pPr>
      <w:bookmarkStart w:id="71" w:name="_Toc379798682"/>
      <w:r>
        <w:t>Recommendations</w:t>
      </w:r>
      <w:bookmarkEnd w:id="71"/>
    </w:p>
    <w:p w:rsidR="00E95836" w:rsidRDefault="00E95836" w:rsidP="00E95836">
      <w:pPr>
        <w:rPr>
          <w:rFonts w:ascii="Calibri" w:hAnsi="Calibri"/>
        </w:rPr>
      </w:pPr>
      <w:r w:rsidRPr="00C21B71">
        <w:rPr>
          <w:rFonts w:ascii="Calibri" w:hAnsi="Calibri"/>
        </w:rPr>
        <w:t>Recommendations were developed by those involved in delivering and managing the service at Community Renewal and the author of the document who undertook the evaluation.</w:t>
      </w:r>
      <w:r w:rsidR="00AB35EB" w:rsidRPr="00C21B71">
        <w:rPr>
          <w:rFonts w:ascii="Calibri" w:hAnsi="Calibri"/>
        </w:rPr>
        <w:t xml:space="preserve"> These reflect both approaches to pursue for their own practice and for other organisations wishing to use a similar approach.</w:t>
      </w:r>
      <w:r w:rsidR="00C64734">
        <w:rPr>
          <w:rFonts w:ascii="Calibri" w:hAnsi="Calibri"/>
        </w:rPr>
        <w:t xml:space="preserve"> They are based on learning from what has worked well, where they have had to adapt and changes that they hope to make in the future.</w:t>
      </w:r>
    </w:p>
    <w:p w:rsidR="00C64734" w:rsidRDefault="00C64734" w:rsidP="00E95836">
      <w:pPr>
        <w:rPr>
          <w:rFonts w:ascii="Calibri" w:hAnsi="Calibri"/>
        </w:rPr>
      </w:pPr>
    </w:p>
    <w:p w:rsidR="00C64734" w:rsidRPr="00E94491" w:rsidRDefault="00E94491" w:rsidP="00E95836">
      <w:pPr>
        <w:rPr>
          <w:rFonts w:ascii="Calibri" w:hAnsi="Calibri"/>
          <w:b/>
        </w:rPr>
      </w:pPr>
      <w:r>
        <w:rPr>
          <w:rFonts w:ascii="Calibri" w:hAnsi="Calibri"/>
          <w:b/>
        </w:rPr>
        <w:t xml:space="preserve">Recommendations for </w:t>
      </w:r>
      <w:r w:rsidR="0002692E">
        <w:rPr>
          <w:rFonts w:ascii="Calibri" w:hAnsi="Calibri"/>
          <w:b/>
        </w:rPr>
        <w:t>Health Case Manager</w:t>
      </w:r>
      <w:r w:rsidR="00C64734" w:rsidRPr="00E94491">
        <w:rPr>
          <w:rFonts w:ascii="Calibri" w:hAnsi="Calibri"/>
          <w:b/>
        </w:rPr>
        <w:t xml:space="preserve"> </w:t>
      </w:r>
      <w:proofErr w:type="gramStart"/>
      <w:r w:rsidR="00C64734" w:rsidRPr="00E94491">
        <w:rPr>
          <w:rFonts w:ascii="Calibri" w:hAnsi="Calibri"/>
          <w:b/>
        </w:rPr>
        <w:t>service</w:t>
      </w:r>
      <w:r>
        <w:rPr>
          <w:rFonts w:ascii="Calibri" w:hAnsi="Calibri"/>
          <w:b/>
        </w:rPr>
        <w:t>s</w:t>
      </w:r>
      <w:proofErr w:type="gramEnd"/>
    </w:p>
    <w:p w:rsidR="008A0E79" w:rsidRPr="00886CE4" w:rsidRDefault="00E95836" w:rsidP="008C3C45">
      <w:pPr>
        <w:pStyle w:val="TextCalibri"/>
        <w:numPr>
          <w:ilvl w:val="0"/>
          <w:numId w:val="19"/>
        </w:numPr>
      </w:pPr>
      <w:r w:rsidRPr="00886CE4">
        <w:t>Develop</w:t>
      </w:r>
      <w:r w:rsidR="008A0E79" w:rsidRPr="00886CE4">
        <w:t xml:space="preserve"> link</w:t>
      </w:r>
      <w:r w:rsidRPr="00886CE4">
        <w:t>s</w:t>
      </w:r>
      <w:r w:rsidR="008A0E79" w:rsidRPr="00886CE4">
        <w:t xml:space="preserve"> between </w:t>
      </w:r>
      <w:r w:rsidR="0002692E">
        <w:t>Health Case Manager</w:t>
      </w:r>
      <w:r w:rsidR="008A0E79" w:rsidRPr="00886CE4">
        <w:t xml:space="preserve"> and </w:t>
      </w:r>
      <w:r w:rsidRPr="00886CE4">
        <w:t xml:space="preserve">key services such as </w:t>
      </w:r>
      <w:r w:rsidR="008A0E79" w:rsidRPr="00886CE4">
        <w:t>counselling and benefits advice service</w:t>
      </w:r>
      <w:r w:rsidRPr="00886CE4">
        <w:t>s</w:t>
      </w:r>
      <w:r w:rsidR="008A0E79" w:rsidRPr="00886CE4">
        <w:t xml:space="preserve"> </w:t>
      </w:r>
      <w:r w:rsidRPr="00886CE4">
        <w:t xml:space="preserve">with consideration to co-location of service </w:t>
      </w:r>
      <w:r w:rsidR="00AB35EB" w:rsidRPr="00886CE4">
        <w:t>where appropriate and</w:t>
      </w:r>
      <w:r w:rsidRPr="00886CE4">
        <w:t xml:space="preserve"> </w:t>
      </w:r>
      <w:r w:rsidR="00AB35EB" w:rsidRPr="00886CE4">
        <w:t>feasible</w:t>
      </w:r>
      <w:r w:rsidR="008A0E79" w:rsidRPr="00886CE4">
        <w:t xml:space="preserve"> </w:t>
      </w:r>
    </w:p>
    <w:p w:rsidR="008A0E79" w:rsidRPr="00886CE4" w:rsidRDefault="0084265D" w:rsidP="008C3C45">
      <w:pPr>
        <w:pStyle w:val="TextCalibri"/>
        <w:numPr>
          <w:ilvl w:val="0"/>
          <w:numId w:val="19"/>
        </w:numPr>
      </w:pPr>
      <w:r w:rsidRPr="00886CE4">
        <w:lastRenderedPageBreak/>
        <w:t>Encourage a more unified approach to assessment with sharing of forms across both NHS and 3</w:t>
      </w:r>
      <w:r w:rsidRPr="00886CE4">
        <w:rPr>
          <w:vertAlign w:val="superscript"/>
        </w:rPr>
        <w:t>rd</w:t>
      </w:r>
      <w:r w:rsidRPr="00886CE4">
        <w:t xml:space="preserve"> sector</w:t>
      </w:r>
    </w:p>
    <w:p w:rsidR="00AB35EB" w:rsidRPr="00543441" w:rsidRDefault="005A62C9" w:rsidP="008C3C45">
      <w:pPr>
        <w:pStyle w:val="TextCalibri"/>
        <w:numPr>
          <w:ilvl w:val="0"/>
          <w:numId w:val="19"/>
        </w:numPr>
      </w:pPr>
      <w:r w:rsidRPr="00543441">
        <w:t>Work</w:t>
      </w:r>
      <w:r w:rsidR="0084265D" w:rsidRPr="00543441">
        <w:t xml:space="preserve"> with mainstream services such as</w:t>
      </w:r>
      <w:r w:rsidR="00511FAB" w:rsidRPr="00543441">
        <w:t xml:space="preserve"> </w:t>
      </w:r>
      <w:r w:rsidR="0084265D" w:rsidRPr="00543441">
        <w:t>the</w:t>
      </w:r>
      <w:r w:rsidR="00511FAB" w:rsidRPr="00543441">
        <w:t xml:space="preserve"> Primary Care Mental Health Team </w:t>
      </w:r>
      <w:r w:rsidRPr="00543441">
        <w:t>to identify potential future clients who may be suitable for the service</w:t>
      </w:r>
    </w:p>
    <w:p w:rsidR="00C64734" w:rsidRPr="00886CE4" w:rsidRDefault="00C64734" w:rsidP="008C3C45">
      <w:pPr>
        <w:pStyle w:val="TextCalibri"/>
        <w:numPr>
          <w:ilvl w:val="0"/>
          <w:numId w:val="19"/>
        </w:numPr>
      </w:pPr>
      <w:r w:rsidRPr="00886CE4">
        <w:t xml:space="preserve">Explore the potential for incorporating </w:t>
      </w:r>
      <w:r w:rsidR="0002692E">
        <w:t>Health Case Manager</w:t>
      </w:r>
      <w:r w:rsidRPr="00886CE4">
        <w:t xml:space="preserve"> principles and methods into other roles e.g. </w:t>
      </w:r>
      <w:r w:rsidR="00F16656">
        <w:t>Community Psychiatric Nurse</w:t>
      </w:r>
      <w:r w:rsidRPr="00886CE4">
        <w:t xml:space="preserve"> or Practice Nurse or Health Improvement Staff within other services such as the NHS</w:t>
      </w:r>
    </w:p>
    <w:p w:rsidR="00AB35EB" w:rsidRPr="00886CE4" w:rsidRDefault="00AB35EB" w:rsidP="008C3C45">
      <w:pPr>
        <w:pStyle w:val="TextCalibri"/>
        <w:numPr>
          <w:ilvl w:val="0"/>
          <w:numId w:val="19"/>
        </w:numPr>
      </w:pPr>
      <w:r w:rsidRPr="00886CE4">
        <w:t xml:space="preserve">Explore how clients who fail to engage or disengage from providers that the </w:t>
      </w:r>
      <w:r w:rsidR="0002692E">
        <w:t>Health Case Manager</w:t>
      </w:r>
      <w:r w:rsidRPr="00886CE4">
        <w:t xml:space="preserve"> refers them to can be supported to re-engage quickly</w:t>
      </w:r>
    </w:p>
    <w:p w:rsidR="001B0DD3" w:rsidRPr="00886CE4" w:rsidRDefault="001B0DD3" w:rsidP="008C3C45">
      <w:pPr>
        <w:pStyle w:val="TextCalibri"/>
        <w:numPr>
          <w:ilvl w:val="0"/>
          <w:numId w:val="19"/>
        </w:numPr>
      </w:pPr>
      <w:r w:rsidRPr="00886CE4">
        <w:t>Shared values and approaches</w:t>
      </w:r>
      <w:r w:rsidR="00C64734" w:rsidRPr="00886CE4">
        <w:t xml:space="preserve"> between organisations is conducive to the </w:t>
      </w:r>
      <w:r w:rsidR="0002692E">
        <w:t>Health Case Manager</w:t>
      </w:r>
      <w:r w:rsidR="00C64734" w:rsidRPr="00886CE4">
        <w:t xml:space="preserve"> role</w:t>
      </w:r>
      <w:r w:rsidR="001E0B66" w:rsidRPr="00886CE4">
        <w:t xml:space="preserve"> and should be fostered</w:t>
      </w:r>
    </w:p>
    <w:p w:rsidR="001B0DD3" w:rsidRPr="00886CE4" w:rsidRDefault="001E0B66" w:rsidP="008C3C45">
      <w:pPr>
        <w:pStyle w:val="TextCalibri"/>
        <w:numPr>
          <w:ilvl w:val="0"/>
          <w:numId w:val="19"/>
        </w:numPr>
      </w:pPr>
      <w:r w:rsidRPr="00886CE4">
        <w:t>Be proactive about identifying and addressing of</w:t>
      </w:r>
      <w:r w:rsidR="00C64734" w:rsidRPr="00886CE4">
        <w:t xml:space="preserve"> potential </w:t>
      </w:r>
      <w:r w:rsidRPr="00886CE4">
        <w:t>access barriers for clients</w:t>
      </w:r>
    </w:p>
    <w:p w:rsidR="001E0B66" w:rsidRPr="00886CE4" w:rsidRDefault="001E0B66" w:rsidP="008C3C45">
      <w:pPr>
        <w:pStyle w:val="TextCalibri"/>
        <w:numPr>
          <w:ilvl w:val="0"/>
          <w:numId w:val="19"/>
        </w:numPr>
      </w:pPr>
      <w:r w:rsidRPr="00886CE4">
        <w:t>Ensure s</w:t>
      </w:r>
      <w:r w:rsidR="001B0DD3" w:rsidRPr="00886CE4">
        <w:t>ystematic collection of information to facilitate routine monitoring and evaluation</w:t>
      </w:r>
      <w:r w:rsidRPr="00886CE4">
        <w:t xml:space="preserve"> is in place</w:t>
      </w:r>
    </w:p>
    <w:p w:rsidR="001E0B66" w:rsidRPr="00886CE4" w:rsidRDefault="001E0B66" w:rsidP="008C3C45">
      <w:pPr>
        <w:pStyle w:val="TextCalibri"/>
        <w:numPr>
          <w:ilvl w:val="0"/>
          <w:numId w:val="19"/>
        </w:numPr>
      </w:pPr>
      <w:r w:rsidRPr="00886CE4">
        <w:t xml:space="preserve">Ensure that the </w:t>
      </w:r>
      <w:r w:rsidR="0002692E">
        <w:t>Health Case Manager</w:t>
      </w:r>
      <w:r w:rsidRPr="00886CE4">
        <w:t xml:space="preserve"> has training and support appropriate to the role</w:t>
      </w:r>
    </w:p>
    <w:p w:rsidR="001B0DD3" w:rsidRPr="00886CE4" w:rsidRDefault="001E0B66" w:rsidP="008C3C45">
      <w:pPr>
        <w:pStyle w:val="TextCalibri"/>
        <w:numPr>
          <w:ilvl w:val="0"/>
          <w:numId w:val="19"/>
        </w:numPr>
      </w:pPr>
      <w:r w:rsidRPr="00886CE4">
        <w:t>Input may need to be long and complex and the caseload should be selected with respect to both the client numbers and the intensity of input required</w:t>
      </w:r>
    </w:p>
    <w:p w:rsidR="00C64734" w:rsidRPr="00E94491" w:rsidRDefault="001E0B66" w:rsidP="00E94491">
      <w:pPr>
        <w:pStyle w:val="TextCalibri"/>
        <w:rPr>
          <w:b/>
        </w:rPr>
      </w:pPr>
      <w:r w:rsidRPr="00E94491">
        <w:rPr>
          <w:b/>
        </w:rPr>
        <w:t>Key learning around the</w:t>
      </w:r>
      <w:r w:rsidR="00C64734" w:rsidRPr="00E94491">
        <w:rPr>
          <w:b/>
        </w:rPr>
        <w:t xml:space="preserve"> </w:t>
      </w:r>
      <w:r w:rsidR="0002692E">
        <w:rPr>
          <w:b/>
        </w:rPr>
        <w:t>Health Case Manager</w:t>
      </w:r>
      <w:r w:rsidR="00C64734" w:rsidRPr="00E94491">
        <w:rPr>
          <w:b/>
        </w:rPr>
        <w:t xml:space="preserve"> role</w:t>
      </w:r>
    </w:p>
    <w:p w:rsidR="001E0B66" w:rsidRPr="00886CE4" w:rsidRDefault="001E0B66" w:rsidP="008C3C45">
      <w:pPr>
        <w:pStyle w:val="TextCalibri"/>
        <w:numPr>
          <w:ilvl w:val="0"/>
          <w:numId w:val="19"/>
        </w:numPr>
      </w:pPr>
      <w:r w:rsidRPr="00886CE4">
        <w:t xml:space="preserve">Developing a therapeutic relationship is key to the </w:t>
      </w:r>
      <w:r w:rsidR="0002692E">
        <w:t>Health Case Manager</w:t>
      </w:r>
      <w:r w:rsidRPr="00886CE4">
        <w:t xml:space="preserve"> role</w:t>
      </w:r>
    </w:p>
    <w:p w:rsidR="001E0B66" w:rsidRPr="00886CE4" w:rsidRDefault="001E0B66" w:rsidP="008C3C45">
      <w:pPr>
        <w:pStyle w:val="TextCalibri"/>
        <w:numPr>
          <w:ilvl w:val="0"/>
          <w:numId w:val="19"/>
        </w:numPr>
      </w:pPr>
      <w:r w:rsidRPr="00886CE4">
        <w:t xml:space="preserve">Provision of basic services early on in the client </w:t>
      </w:r>
      <w:r w:rsidR="0002692E">
        <w:t>Health Case Manager</w:t>
      </w:r>
      <w:r w:rsidRPr="00886CE4">
        <w:t xml:space="preserve"> relationship can foster trust </w:t>
      </w:r>
    </w:p>
    <w:p w:rsidR="00C64734" w:rsidRPr="00886CE4" w:rsidRDefault="001E0B66" w:rsidP="008C3C45">
      <w:pPr>
        <w:pStyle w:val="TextCalibri"/>
        <w:numPr>
          <w:ilvl w:val="0"/>
          <w:numId w:val="19"/>
        </w:numPr>
      </w:pPr>
      <w:r w:rsidRPr="00886CE4">
        <w:t>Balancing</w:t>
      </w:r>
      <w:r w:rsidR="00C64734" w:rsidRPr="00886CE4">
        <w:t xml:space="preserve"> client centred care and limits to achieve a successful relationship</w:t>
      </w:r>
    </w:p>
    <w:p w:rsidR="00C64734" w:rsidRPr="00543441" w:rsidRDefault="0002692E" w:rsidP="008C3C45">
      <w:pPr>
        <w:pStyle w:val="TextCalibri"/>
        <w:numPr>
          <w:ilvl w:val="0"/>
          <w:numId w:val="19"/>
        </w:numPr>
      </w:pPr>
      <w:r>
        <w:t>Health Case Manager</w:t>
      </w:r>
      <w:r w:rsidR="00C64734" w:rsidRPr="00543441">
        <w:t xml:space="preserve"> knowledge of </w:t>
      </w:r>
      <w:r w:rsidR="001E0B66" w:rsidRPr="00543441">
        <w:t xml:space="preserve">local </w:t>
      </w:r>
      <w:r w:rsidR="00C64734" w:rsidRPr="00543441">
        <w:t>services</w:t>
      </w:r>
      <w:r w:rsidR="001E0B66" w:rsidRPr="00543441">
        <w:t xml:space="preserve"> and capacity to develop good working relatio</w:t>
      </w:r>
      <w:r w:rsidR="005A62C9" w:rsidRPr="00543441">
        <w:t>nships and networks is essential</w:t>
      </w:r>
      <w:r w:rsidR="001E0B66" w:rsidRPr="00543441">
        <w:t xml:space="preserve"> to the role</w:t>
      </w:r>
    </w:p>
    <w:p w:rsidR="00C64734" w:rsidRPr="00543441" w:rsidRDefault="00C64734" w:rsidP="008C3C45">
      <w:pPr>
        <w:pStyle w:val="TextCalibri"/>
        <w:numPr>
          <w:ilvl w:val="0"/>
          <w:numId w:val="19"/>
        </w:numPr>
      </w:pPr>
      <w:r w:rsidRPr="00543441">
        <w:t xml:space="preserve">Supporting clients </w:t>
      </w:r>
      <w:r w:rsidR="005A62C9" w:rsidRPr="00543441">
        <w:t>to engage with</w:t>
      </w:r>
      <w:r w:rsidRPr="00543441">
        <w:t xml:space="preserve"> referrals </w:t>
      </w:r>
      <w:r w:rsidR="005A62C9" w:rsidRPr="00543441">
        <w:t>to other agencies in particular</w:t>
      </w:r>
      <w:r w:rsidRPr="00543441">
        <w:t xml:space="preserve"> </w:t>
      </w:r>
      <w:r w:rsidR="005A62C9" w:rsidRPr="00543441">
        <w:t>by accompanying at the first visit</w:t>
      </w:r>
      <w:r w:rsidRPr="00543441">
        <w:t xml:space="preserve"> </w:t>
      </w:r>
      <w:r w:rsidR="005A62C9" w:rsidRPr="00543441">
        <w:t>is key to referral uptake</w:t>
      </w:r>
    </w:p>
    <w:p w:rsidR="009D6A55" w:rsidRPr="005A62C9" w:rsidRDefault="009D6A55" w:rsidP="009D6A55">
      <w:pPr>
        <w:pStyle w:val="TextCalibri"/>
        <w:ind w:left="720"/>
        <w:rPr>
          <w:highlight w:val="yellow"/>
        </w:rPr>
      </w:pPr>
    </w:p>
    <w:p w:rsidR="00D46F8E" w:rsidRPr="008E41BD" w:rsidRDefault="00D46F8E" w:rsidP="005A62C9">
      <w:pPr>
        <w:pStyle w:val="Heading1"/>
        <w:numPr>
          <w:ilvl w:val="0"/>
          <w:numId w:val="1"/>
        </w:numPr>
      </w:pPr>
      <w:bookmarkStart w:id="72" w:name="_Toc379798683"/>
      <w:r w:rsidRPr="008E41BD">
        <w:t>Conclusion</w:t>
      </w:r>
      <w:r w:rsidR="005A62C9">
        <w:t>s</w:t>
      </w:r>
      <w:bookmarkEnd w:id="72"/>
    </w:p>
    <w:p w:rsidR="00D46F8E" w:rsidRDefault="00E943FC" w:rsidP="00B65400">
      <w:pPr>
        <w:spacing w:after="120"/>
        <w:rPr>
          <w:rFonts w:ascii="Calibri" w:hAnsi="Calibri" w:cs="Arial"/>
        </w:rPr>
      </w:pPr>
      <w:r>
        <w:rPr>
          <w:rFonts w:ascii="Calibri" w:hAnsi="Calibri" w:cs="Arial"/>
        </w:rPr>
        <w:t>The intervention</w:t>
      </w:r>
      <w:r w:rsidR="007202AB">
        <w:rPr>
          <w:rFonts w:ascii="Calibri" w:hAnsi="Calibri" w:cs="Arial"/>
        </w:rPr>
        <w:t xml:space="preserve"> is </w:t>
      </w:r>
      <w:r w:rsidR="00997228">
        <w:rPr>
          <w:rFonts w:ascii="Calibri" w:hAnsi="Calibri" w:cs="Arial"/>
        </w:rPr>
        <w:t>viewed positively</w:t>
      </w:r>
      <w:r w:rsidR="007202AB">
        <w:rPr>
          <w:rFonts w:ascii="Calibri" w:hAnsi="Calibri" w:cs="Arial"/>
        </w:rPr>
        <w:t xml:space="preserve"> by both </w:t>
      </w:r>
      <w:r w:rsidR="00997228">
        <w:rPr>
          <w:rFonts w:ascii="Calibri" w:hAnsi="Calibri" w:cs="Arial"/>
        </w:rPr>
        <w:t xml:space="preserve">care </w:t>
      </w:r>
      <w:r w:rsidR="007202AB">
        <w:rPr>
          <w:rFonts w:ascii="Calibri" w:hAnsi="Calibri" w:cs="Arial"/>
        </w:rPr>
        <w:t>providers and recipients. It addresses the needs of those in the comm</w:t>
      </w:r>
      <w:r w:rsidR="009D6A55">
        <w:rPr>
          <w:rFonts w:ascii="Calibri" w:hAnsi="Calibri" w:cs="Arial"/>
        </w:rPr>
        <w:t xml:space="preserve">unity with multiple and complex </w:t>
      </w:r>
      <w:proofErr w:type="gramStart"/>
      <w:r w:rsidR="007202AB">
        <w:rPr>
          <w:rFonts w:ascii="Calibri" w:hAnsi="Calibri" w:cs="Arial"/>
        </w:rPr>
        <w:t>health</w:t>
      </w:r>
      <w:proofErr w:type="gramEnd"/>
      <w:r w:rsidR="007202AB">
        <w:rPr>
          <w:rFonts w:ascii="Calibri" w:hAnsi="Calibri" w:cs="Arial"/>
        </w:rPr>
        <w:t xml:space="preserve">, </w:t>
      </w:r>
      <w:r w:rsidR="007202AB">
        <w:rPr>
          <w:rFonts w:ascii="Calibri" w:hAnsi="Calibri" w:cs="Arial"/>
        </w:rPr>
        <w:lastRenderedPageBreak/>
        <w:t>social and financial problems who face numerous barriers accessing care and facilitates their engagement.</w:t>
      </w:r>
    </w:p>
    <w:p w:rsidR="007202AB" w:rsidRDefault="007202AB" w:rsidP="00B65400">
      <w:pPr>
        <w:spacing w:after="120"/>
        <w:rPr>
          <w:rFonts w:ascii="Calibri" w:hAnsi="Calibri" w:cs="Arial"/>
        </w:rPr>
      </w:pPr>
      <w:r>
        <w:rPr>
          <w:rFonts w:ascii="Calibri" w:hAnsi="Calibri" w:cs="Arial"/>
        </w:rPr>
        <w:t>Whilst this evaluation is forma</w:t>
      </w:r>
      <w:r w:rsidR="00AF4945">
        <w:rPr>
          <w:rFonts w:ascii="Calibri" w:hAnsi="Calibri" w:cs="Arial"/>
        </w:rPr>
        <w:t>tive and early following implementation</w:t>
      </w:r>
      <w:r>
        <w:rPr>
          <w:rFonts w:ascii="Calibri" w:hAnsi="Calibri" w:cs="Arial"/>
        </w:rPr>
        <w:t xml:space="preserve"> of the intervention</w:t>
      </w:r>
      <w:r w:rsidR="00AF4945">
        <w:rPr>
          <w:rFonts w:ascii="Calibri" w:hAnsi="Calibri" w:cs="Arial"/>
        </w:rPr>
        <w:t>,</w:t>
      </w:r>
      <w:r>
        <w:rPr>
          <w:rFonts w:ascii="Calibri" w:hAnsi="Calibri" w:cs="Arial"/>
        </w:rPr>
        <w:t xml:space="preserve"> it is able to provide evidence on the success of the </w:t>
      </w:r>
      <w:r w:rsidR="0002692E">
        <w:rPr>
          <w:rFonts w:ascii="Calibri" w:hAnsi="Calibri" w:cs="Arial"/>
        </w:rPr>
        <w:t>Health Case Manager</w:t>
      </w:r>
      <w:r>
        <w:rPr>
          <w:rFonts w:ascii="Calibri" w:hAnsi="Calibri" w:cs="Arial"/>
        </w:rPr>
        <w:t xml:space="preserve"> approach to date. It highlights areas of on</w:t>
      </w:r>
      <w:r w:rsidR="00997228">
        <w:rPr>
          <w:rFonts w:ascii="Calibri" w:hAnsi="Calibri" w:cs="Arial"/>
        </w:rPr>
        <w:t>-</w:t>
      </w:r>
      <w:r>
        <w:rPr>
          <w:rFonts w:ascii="Calibri" w:hAnsi="Calibri" w:cs="Arial"/>
        </w:rPr>
        <w:t xml:space="preserve">going development which will support </w:t>
      </w:r>
      <w:r w:rsidR="00997228">
        <w:rPr>
          <w:rFonts w:ascii="Calibri" w:hAnsi="Calibri" w:cs="Arial"/>
        </w:rPr>
        <w:t xml:space="preserve">and inform </w:t>
      </w:r>
      <w:r>
        <w:rPr>
          <w:rFonts w:ascii="Calibri" w:hAnsi="Calibri" w:cs="Arial"/>
        </w:rPr>
        <w:t>future implementation of the intervention.</w:t>
      </w:r>
      <w:r w:rsidR="00997228">
        <w:rPr>
          <w:rFonts w:ascii="Calibri" w:hAnsi="Calibri" w:cs="Arial"/>
        </w:rPr>
        <w:t xml:space="preserve"> As the intervention matures future evaluation will be able to assess the full impact on clients’ health and wellbeing.</w:t>
      </w:r>
    </w:p>
    <w:p w:rsidR="003D7DFE" w:rsidRDefault="003D7DFE" w:rsidP="00B65400">
      <w:pPr>
        <w:spacing w:after="120"/>
        <w:rPr>
          <w:rFonts w:ascii="Calibri" w:hAnsi="Calibri" w:cs="Arial"/>
        </w:rPr>
      </w:pPr>
    </w:p>
    <w:p w:rsidR="003D7DFE" w:rsidRPr="00543441" w:rsidRDefault="003D7DFE" w:rsidP="005A62C9">
      <w:pPr>
        <w:pStyle w:val="Heading1"/>
        <w:numPr>
          <w:ilvl w:val="0"/>
          <w:numId w:val="1"/>
        </w:numPr>
      </w:pPr>
      <w:bookmarkStart w:id="73" w:name="_Toc379798684"/>
      <w:r w:rsidRPr="00543441">
        <w:t>Action Plan</w:t>
      </w:r>
      <w:bookmarkEnd w:id="73"/>
    </w:p>
    <w:p w:rsidR="003D7DFE" w:rsidRPr="00543441" w:rsidRDefault="003D7DFE" w:rsidP="00B65400">
      <w:pPr>
        <w:spacing w:after="120"/>
        <w:rPr>
          <w:rFonts w:ascii="Calibri" w:hAnsi="Calibri" w:cs="Arial"/>
        </w:rPr>
      </w:pPr>
      <w:r w:rsidRPr="00543441">
        <w:rPr>
          <w:rFonts w:ascii="Calibri" w:hAnsi="Calibri" w:cs="Arial"/>
        </w:rPr>
        <w:t xml:space="preserve">A meeting between </w:t>
      </w:r>
      <w:r w:rsidR="0098196C" w:rsidRPr="00543441">
        <w:rPr>
          <w:rFonts w:ascii="Calibri" w:hAnsi="Calibri" w:cs="Arial"/>
        </w:rPr>
        <w:t xml:space="preserve">Edinburgh </w:t>
      </w:r>
      <w:r w:rsidRPr="00543441">
        <w:rPr>
          <w:rFonts w:ascii="Calibri" w:hAnsi="Calibri" w:cs="Arial"/>
        </w:rPr>
        <w:t xml:space="preserve">CHP, Community Renewal and the author of the </w:t>
      </w:r>
      <w:r w:rsidR="009D6A55" w:rsidRPr="00543441">
        <w:rPr>
          <w:rFonts w:ascii="Calibri" w:hAnsi="Calibri" w:cs="Arial"/>
        </w:rPr>
        <w:t>document took place on the 6/8/</w:t>
      </w:r>
      <w:r w:rsidRPr="00543441">
        <w:rPr>
          <w:rFonts w:ascii="Calibri" w:hAnsi="Calibri" w:cs="Arial"/>
        </w:rPr>
        <w:t>13. Action points were identified from the report</w:t>
      </w:r>
    </w:p>
    <w:p w:rsidR="003D7DFE" w:rsidRPr="00543441" w:rsidRDefault="00376707" w:rsidP="008C3C45">
      <w:pPr>
        <w:numPr>
          <w:ilvl w:val="0"/>
          <w:numId w:val="24"/>
        </w:numPr>
        <w:spacing w:after="120"/>
        <w:rPr>
          <w:rFonts w:ascii="Calibri" w:hAnsi="Calibri" w:cs="Arial"/>
          <w:b/>
        </w:rPr>
      </w:pPr>
      <w:r w:rsidRPr="00543441">
        <w:rPr>
          <w:rFonts w:ascii="Calibri" w:hAnsi="Calibri" w:cs="Arial"/>
          <w:b/>
        </w:rPr>
        <w:t>Future evaluation</w:t>
      </w:r>
    </w:p>
    <w:p w:rsidR="003D7DFE" w:rsidRPr="00543441" w:rsidRDefault="003D7DFE" w:rsidP="00890794">
      <w:pPr>
        <w:spacing w:before="240" w:after="120"/>
        <w:ind w:left="720"/>
        <w:rPr>
          <w:rFonts w:ascii="Calibri" w:hAnsi="Calibri" w:cs="Arial"/>
        </w:rPr>
      </w:pPr>
      <w:r w:rsidRPr="00543441">
        <w:rPr>
          <w:rFonts w:ascii="Calibri" w:hAnsi="Calibri" w:cs="Arial"/>
        </w:rPr>
        <w:t>A record of clients who don’t engage and the reasons for their non-engagement is to be kept to allow evaluation of reasons why people don’t engage and support development of approaches in the future f</w:t>
      </w:r>
      <w:r w:rsidR="0098196C" w:rsidRPr="00543441">
        <w:rPr>
          <w:rFonts w:ascii="Calibri" w:hAnsi="Calibri" w:cs="Arial"/>
        </w:rPr>
        <w:t>or</w:t>
      </w:r>
      <w:r w:rsidRPr="00543441">
        <w:rPr>
          <w:rFonts w:ascii="Calibri" w:hAnsi="Calibri" w:cs="Arial"/>
        </w:rPr>
        <w:t xml:space="preserve"> those who are hardest to reach (where appropriate and feasible</w:t>
      </w:r>
      <w:r w:rsidR="00841438" w:rsidRPr="00543441">
        <w:rPr>
          <w:rFonts w:ascii="Calibri" w:hAnsi="Calibri" w:cs="Arial"/>
        </w:rPr>
        <w:t>)</w:t>
      </w:r>
      <w:r w:rsidR="00400B9C" w:rsidRPr="00543441">
        <w:rPr>
          <w:rFonts w:ascii="Calibri" w:hAnsi="Calibri" w:cs="Arial"/>
        </w:rPr>
        <w:t>.</w:t>
      </w:r>
    </w:p>
    <w:p w:rsidR="00400B9C" w:rsidRPr="00543441" w:rsidRDefault="00400B9C" w:rsidP="00890794">
      <w:pPr>
        <w:spacing w:before="240" w:after="120"/>
        <w:ind w:left="720"/>
        <w:rPr>
          <w:rFonts w:ascii="Calibri" w:hAnsi="Calibri" w:cs="Arial"/>
        </w:rPr>
      </w:pPr>
      <w:r w:rsidRPr="00543441">
        <w:rPr>
          <w:rFonts w:ascii="Calibri" w:hAnsi="Calibri" w:cs="Arial"/>
        </w:rPr>
        <w:t>Routine data collection has been strengthened so that the quantitative data</w:t>
      </w:r>
      <w:r w:rsidR="00376707" w:rsidRPr="00543441">
        <w:rPr>
          <w:rFonts w:ascii="Calibri" w:hAnsi="Calibri" w:cs="Arial"/>
        </w:rPr>
        <w:t xml:space="preserve"> </w:t>
      </w:r>
      <w:r w:rsidRPr="00543441">
        <w:rPr>
          <w:rFonts w:ascii="Calibri" w:hAnsi="Calibri" w:cs="Arial"/>
        </w:rPr>
        <w:t>collection conducted for this report will now be routinely available electronically. This will facilitate ongoing evaluation.</w:t>
      </w:r>
    </w:p>
    <w:p w:rsidR="00376707" w:rsidRPr="00543441" w:rsidRDefault="00376707" w:rsidP="00890794">
      <w:pPr>
        <w:spacing w:before="240" w:after="120"/>
        <w:ind w:left="720"/>
        <w:rPr>
          <w:rFonts w:ascii="Calibri" w:hAnsi="Calibri" w:cs="Arial"/>
        </w:rPr>
      </w:pPr>
      <w:r w:rsidRPr="00543441">
        <w:rPr>
          <w:rFonts w:ascii="Calibri" w:hAnsi="Calibri" w:cs="Arial"/>
        </w:rPr>
        <w:t>Fu</w:t>
      </w:r>
      <w:r w:rsidR="009D6A55" w:rsidRPr="00543441">
        <w:rPr>
          <w:rFonts w:ascii="Calibri" w:hAnsi="Calibri" w:cs="Arial"/>
        </w:rPr>
        <w:t>ture summative evaluation will</w:t>
      </w:r>
      <w:r w:rsidRPr="00543441">
        <w:rPr>
          <w:rFonts w:ascii="Calibri" w:hAnsi="Calibri" w:cs="Arial"/>
        </w:rPr>
        <w:t xml:space="preserve"> be undertaken once information is available for clients who have successfully completed the i</w:t>
      </w:r>
      <w:r w:rsidR="009D6A55" w:rsidRPr="00543441">
        <w:rPr>
          <w:rFonts w:ascii="Calibri" w:hAnsi="Calibri" w:cs="Arial"/>
        </w:rPr>
        <w:t>ntervention.</w:t>
      </w:r>
    </w:p>
    <w:p w:rsidR="003D7DFE" w:rsidRPr="00543441" w:rsidRDefault="00841438" w:rsidP="008C3C45">
      <w:pPr>
        <w:numPr>
          <w:ilvl w:val="0"/>
          <w:numId w:val="24"/>
        </w:numPr>
        <w:spacing w:after="120"/>
        <w:rPr>
          <w:rFonts w:ascii="Calibri" w:hAnsi="Calibri" w:cs="Arial"/>
          <w:b/>
        </w:rPr>
      </w:pPr>
      <w:r w:rsidRPr="00543441">
        <w:rPr>
          <w:rFonts w:ascii="Calibri" w:hAnsi="Calibri" w:cs="Arial"/>
          <w:b/>
        </w:rPr>
        <w:t>Identification of</w:t>
      </w:r>
      <w:r w:rsidR="00665799" w:rsidRPr="00543441">
        <w:rPr>
          <w:rFonts w:ascii="Calibri" w:hAnsi="Calibri" w:cs="Arial"/>
          <w:b/>
        </w:rPr>
        <w:t xml:space="preserve"> clients who require services</w:t>
      </w:r>
    </w:p>
    <w:p w:rsidR="00665799" w:rsidRPr="00543441" w:rsidRDefault="00665799" w:rsidP="00890794">
      <w:pPr>
        <w:spacing w:after="120"/>
        <w:ind w:left="720"/>
        <w:rPr>
          <w:rFonts w:ascii="Calibri" w:hAnsi="Calibri" w:cs="Arial"/>
        </w:rPr>
      </w:pPr>
      <w:r w:rsidRPr="00543441">
        <w:rPr>
          <w:rFonts w:ascii="Calibri" w:hAnsi="Calibri" w:cs="Arial"/>
        </w:rPr>
        <w:t xml:space="preserve">In order to identify those clients who are most in need of services the </w:t>
      </w:r>
      <w:r w:rsidR="0002692E">
        <w:rPr>
          <w:rFonts w:ascii="Calibri" w:hAnsi="Calibri" w:cs="Arial"/>
        </w:rPr>
        <w:t>Health Case Manager</w:t>
      </w:r>
      <w:r w:rsidRPr="00543441">
        <w:rPr>
          <w:rFonts w:ascii="Calibri" w:hAnsi="Calibri" w:cs="Arial"/>
        </w:rPr>
        <w:t xml:space="preserve"> will work with local health care providers (such as GPs). In the absence of the Listening Surveys alternative approaches need to be explored including collaborating with other ag</w:t>
      </w:r>
      <w:r w:rsidR="009D6A55" w:rsidRPr="00543441">
        <w:rPr>
          <w:rFonts w:ascii="Calibri" w:hAnsi="Calibri" w:cs="Arial"/>
        </w:rPr>
        <w:t>encies</w:t>
      </w:r>
      <w:r w:rsidRPr="00543441">
        <w:rPr>
          <w:rFonts w:ascii="Calibri" w:hAnsi="Calibri" w:cs="Arial"/>
        </w:rPr>
        <w:t>, engaging with community connectors and encouraging previous clients to use “word of mouth” approaches to raising awareness in the community.</w:t>
      </w:r>
      <w:r w:rsidR="009D6A55" w:rsidRPr="00543441">
        <w:rPr>
          <w:rFonts w:ascii="Calibri" w:hAnsi="Calibri" w:cs="Arial"/>
        </w:rPr>
        <w:t xml:space="preserve"> Ref</w:t>
      </w:r>
      <w:r w:rsidR="00841438" w:rsidRPr="00543441">
        <w:rPr>
          <w:rFonts w:ascii="Calibri" w:hAnsi="Calibri" w:cs="Arial"/>
        </w:rPr>
        <w:t>e</w:t>
      </w:r>
      <w:r w:rsidR="009D6A55" w:rsidRPr="00543441">
        <w:rPr>
          <w:rFonts w:ascii="Calibri" w:hAnsi="Calibri" w:cs="Arial"/>
        </w:rPr>
        <w:t>r</w:t>
      </w:r>
      <w:r w:rsidR="00841438" w:rsidRPr="00543441">
        <w:rPr>
          <w:rFonts w:ascii="Calibri" w:hAnsi="Calibri" w:cs="Arial"/>
        </w:rPr>
        <w:t>ral criteria will be developed through the working group to help other bodies to identify suitable clients.</w:t>
      </w:r>
    </w:p>
    <w:p w:rsidR="00665799" w:rsidRPr="00543441" w:rsidRDefault="00890794" w:rsidP="008C3C45">
      <w:pPr>
        <w:numPr>
          <w:ilvl w:val="0"/>
          <w:numId w:val="24"/>
        </w:numPr>
        <w:spacing w:after="120"/>
        <w:rPr>
          <w:rFonts w:ascii="Calibri" w:hAnsi="Calibri" w:cs="Arial"/>
          <w:b/>
        </w:rPr>
      </w:pPr>
      <w:r w:rsidRPr="00543441">
        <w:rPr>
          <w:rFonts w:ascii="Calibri" w:hAnsi="Calibri" w:cs="Arial"/>
          <w:b/>
        </w:rPr>
        <w:t>Health Case Manager working practices</w:t>
      </w:r>
    </w:p>
    <w:p w:rsidR="00665799" w:rsidRPr="00543441" w:rsidRDefault="00665799" w:rsidP="00890794">
      <w:pPr>
        <w:spacing w:after="120"/>
        <w:ind w:left="720"/>
        <w:rPr>
          <w:rFonts w:ascii="Calibri" w:hAnsi="Calibri" w:cs="Arial"/>
        </w:rPr>
      </w:pPr>
      <w:r w:rsidRPr="00543441">
        <w:rPr>
          <w:rFonts w:ascii="Calibri" w:hAnsi="Calibri" w:cs="Arial"/>
        </w:rPr>
        <w:t>A maximum caseload of 20 clients is realistic in view of the intensity of the intervention and is in keeping with identified caseloads in the literature for intensive case management.</w:t>
      </w:r>
    </w:p>
    <w:p w:rsidR="00890794" w:rsidRPr="00543441" w:rsidRDefault="00890794" w:rsidP="00890794">
      <w:pPr>
        <w:spacing w:after="120"/>
        <w:ind w:left="720"/>
        <w:rPr>
          <w:rFonts w:ascii="Calibri" w:hAnsi="Calibri" w:cs="Arial"/>
        </w:rPr>
      </w:pPr>
      <w:r w:rsidRPr="00543441">
        <w:rPr>
          <w:rFonts w:ascii="Calibri" w:hAnsi="Calibri" w:cs="Arial"/>
        </w:rPr>
        <w:t>Supervisory arrangements fo</w:t>
      </w:r>
      <w:r w:rsidR="009D6A55" w:rsidRPr="00543441">
        <w:rPr>
          <w:rFonts w:ascii="Calibri" w:hAnsi="Calibri" w:cs="Arial"/>
        </w:rPr>
        <w:t xml:space="preserve">r the </w:t>
      </w:r>
      <w:r w:rsidR="0002692E">
        <w:rPr>
          <w:rFonts w:ascii="Calibri" w:hAnsi="Calibri" w:cs="Arial"/>
        </w:rPr>
        <w:t>Health Case Manager</w:t>
      </w:r>
      <w:r w:rsidR="009D6A55" w:rsidRPr="00543441">
        <w:rPr>
          <w:rFonts w:ascii="Calibri" w:hAnsi="Calibri" w:cs="Arial"/>
        </w:rPr>
        <w:t xml:space="preserve"> will</w:t>
      </w:r>
      <w:r w:rsidRPr="00543441">
        <w:rPr>
          <w:rFonts w:ascii="Calibri" w:hAnsi="Calibri" w:cs="Arial"/>
        </w:rPr>
        <w:t xml:space="preserve"> be formalised including professional supervision where appropriate (e.g. by a supervisor from the </w:t>
      </w:r>
      <w:r w:rsidR="0002692E">
        <w:rPr>
          <w:rFonts w:ascii="Calibri" w:hAnsi="Calibri" w:cs="Arial"/>
        </w:rPr>
        <w:t>Health Case Manager</w:t>
      </w:r>
      <w:r w:rsidRPr="00543441">
        <w:rPr>
          <w:rFonts w:ascii="Calibri" w:hAnsi="Calibri" w:cs="Arial"/>
        </w:rPr>
        <w:t>s professional group).</w:t>
      </w:r>
    </w:p>
    <w:p w:rsidR="00400B9C" w:rsidRPr="00543441" w:rsidRDefault="00400B9C" w:rsidP="008C3C45">
      <w:pPr>
        <w:numPr>
          <w:ilvl w:val="0"/>
          <w:numId w:val="24"/>
        </w:numPr>
        <w:spacing w:after="120"/>
        <w:rPr>
          <w:rFonts w:ascii="Calibri" w:hAnsi="Calibri" w:cs="Arial"/>
          <w:b/>
        </w:rPr>
      </w:pPr>
      <w:r w:rsidRPr="00543441">
        <w:rPr>
          <w:rFonts w:ascii="Calibri" w:hAnsi="Calibri" w:cs="Arial"/>
          <w:b/>
        </w:rPr>
        <w:t>Development of the intervention</w:t>
      </w:r>
    </w:p>
    <w:p w:rsidR="00400B9C" w:rsidRPr="00543441" w:rsidRDefault="00400B9C" w:rsidP="00890794">
      <w:pPr>
        <w:spacing w:after="120"/>
        <w:ind w:left="720"/>
        <w:rPr>
          <w:rFonts w:ascii="Calibri" w:hAnsi="Calibri" w:cs="Arial"/>
        </w:rPr>
      </w:pPr>
      <w:r w:rsidRPr="00543441">
        <w:rPr>
          <w:rFonts w:ascii="Calibri" w:hAnsi="Calibri" w:cs="Arial"/>
        </w:rPr>
        <w:lastRenderedPageBreak/>
        <w:t>Th</w:t>
      </w:r>
      <w:r w:rsidR="00890794" w:rsidRPr="00543441">
        <w:rPr>
          <w:rFonts w:ascii="Calibri" w:hAnsi="Calibri" w:cs="Arial"/>
        </w:rPr>
        <w:t>e existing Case Management Manua</w:t>
      </w:r>
      <w:r w:rsidRPr="00543441">
        <w:rPr>
          <w:rFonts w:ascii="Calibri" w:hAnsi="Calibri" w:cs="Arial"/>
        </w:rPr>
        <w:t xml:space="preserve">l will be revised by the </w:t>
      </w:r>
      <w:r w:rsidR="006E37AC" w:rsidRPr="00543441">
        <w:rPr>
          <w:rFonts w:ascii="Calibri" w:hAnsi="Calibri" w:cs="Arial"/>
        </w:rPr>
        <w:t>Health &amp; Wellbeing sub</w:t>
      </w:r>
      <w:r w:rsidRPr="00543441">
        <w:rPr>
          <w:rFonts w:ascii="Calibri" w:hAnsi="Calibri" w:cs="Arial"/>
        </w:rPr>
        <w:t>group in light of this report. This includes development of referral criteria. The working group will develop shared pro</w:t>
      </w:r>
      <w:r w:rsidR="00890794" w:rsidRPr="00543441">
        <w:rPr>
          <w:rFonts w:ascii="Calibri" w:hAnsi="Calibri" w:cs="Arial"/>
        </w:rPr>
        <w:t>cesses with other key age</w:t>
      </w:r>
      <w:r w:rsidRPr="00543441">
        <w:rPr>
          <w:rFonts w:ascii="Calibri" w:hAnsi="Calibri" w:cs="Arial"/>
        </w:rPr>
        <w:t xml:space="preserve">ncies to which the </w:t>
      </w:r>
      <w:r w:rsidR="0002692E">
        <w:rPr>
          <w:rFonts w:ascii="Calibri" w:hAnsi="Calibri" w:cs="Arial"/>
        </w:rPr>
        <w:t>Health Case Manager</w:t>
      </w:r>
      <w:r w:rsidRPr="00543441">
        <w:rPr>
          <w:rFonts w:ascii="Calibri" w:hAnsi="Calibri" w:cs="Arial"/>
        </w:rPr>
        <w:t xml:space="preserve"> works, explore the opportunit</w:t>
      </w:r>
      <w:r w:rsidR="00890794" w:rsidRPr="00543441">
        <w:rPr>
          <w:rFonts w:ascii="Calibri" w:hAnsi="Calibri" w:cs="Arial"/>
        </w:rPr>
        <w:t>i</w:t>
      </w:r>
      <w:r w:rsidRPr="00543441">
        <w:rPr>
          <w:rFonts w:ascii="Calibri" w:hAnsi="Calibri" w:cs="Arial"/>
        </w:rPr>
        <w:t>es for co-location of services (in particular financial services).</w:t>
      </w:r>
    </w:p>
    <w:p w:rsidR="00841438" w:rsidRPr="00543441" w:rsidRDefault="00841438" w:rsidP="008C3C45">
      <w:pPr>
        <w:numPr>
          <w:ilvl w:val="0"/>
          <w:numId w:val="24"/>
        </w:numPr>
        <w:spacing w:after="120"/>
        <w:rPr>
          <w:rFonts w:ascii="Calibri" w:hAnsi="Calibri" w:cs="Arial"/>
          <w:b/>
        </w:rPr>
      </w:pPr>
      <w:r w:rsidRPr="00543441">
        <w:rPr>
          <w:rFonts w:ascii="Calibri" w:hAnsi="Calibri" w:cs="Arial"/>
          <w:b/>
        </w:rPr>
        <w:t>Risk management</w:t>
      </w:r>
    </w:p>
    <w:p w:rsidR="00841438" w:rsidRPr="00543441" w:rsidRDefault="00841438" w:rsidP="00890794">
      <w:pPr>
        <w:spacing w:after="120"/>
        <w:ind w:left="720"/>
        <w:rPr>
          <w:rFonts w:ascii="Calibri" w:hAnsi="Calibri" w:cs="Arial"/>
        </w:rPr>
      </w:pPr>
      <w:r w:rsidRPr="00543441">
        <w:rPr>
          <w:rFonts w:ascii="Calibri" w:hAnsi="Calibri" w:cs="Arial"/>
        </w:rPr>
        <w:t xml:space="preserve">Lone working was identified as a risk for the </w:t>
      </w:r>
      <w:r w:rsidR="0002692E">
        <w:rPr>
          <w:rFonts w:ascii="Calibri" w:hAnsi="Calibri" w:cs="Arial"/>
        </w:rPr>
        <w:t>Health Case Manager</w:t>
      </w:r>
      <w:r w:rsidRPr="00543441">
        <w:rPr>
          <w:rFonts w:ascii="Calibri" w:hAnsi="Calibri" w:cs="Arial"/>
        </w:rPr>
        <w:t xml:space="preserve"> with identification of a near miss. In response to this Community Renewal and the </w:t>
      </w:r>
      <w:r w:rsidR="006E37AC" w:rsidRPr="00543441">
        <w:rPr>
          <w:rFonts w:ascii="Calibri" w:hAnsi="Calibri" w:cs="Arial"/>
        </w:rPr>
        <w:t>Edinburgh</w:t>
      </w:r>
      <w:r w:rsidRPr="00543441">
        <w:rPr>
          <w:rFonts w:ascii="Calibri" w:hAnsi="Calibri" w:cs="Arial"/>
        </w:rPr>
        <w:t xml:space="preserve"> Community Health Partnership will develop new approaches to ensure an adequate risk assessment has been conducted. A recording system for near misses will be implemented to support this. </w:t>
      </w:r>
    </w:p>
    <w:p w:rsidR="00665799" w:rsidRPr="00543441" w:rsidRDefault="00841438" w:rsidP="008C3C45">
      <w:pPr>
        <w:numPr>
          <w:ilvl w:val="0"/>
          <w:numId w:val="24"/>
        </w:numPr>
        <w:spacing w:after="120"/>
        <w:rPr>
          <w:rFonts w:ascii="Calibri" w:hAnsi="Calibri" w:cs="Arial"/>
          <w:b/>
        </w:rPr>
      </w:pPr>
      <w:r w:rsidRPr="00543441">
        <w:rPr>
          <w:rFonts w:ascii="Calibri" w:hAnsi="Calibri" w:cs="Arial"/>
          <w:b/>
        </w:rPr>
        <w:t xml:space="preserve">Supporting other bodies in using </w:t>
      </w:r>
      <w:r w:rsidR="0002692E">
        <w:rPr>
          <w:rFonts w:ascii="Calibri" w:hAnsi="Calibri" w:cs="Arial"/>
          <w:b/>
        </w:rPr>
        <w:t>Health Case Manager</w:t>
      </w:r>
      <w:r w:rsidRPr="00543441">
        <w:rPr>
          <w:rFonts w:ascii="Calibri" w:hAnsi="Calibri" w:cs="Arial"/>
          <w:b/>
        </w:rPr>
        <w:t xml:space="preserve"> approaches</w:t>
      </w:r>
    </w:p>
    <w:p w:rsidR="00841438" w:rsidRPr="00543441" w:rsidRDefault="00841438" w:rsidP="00890794">
      <w:pPr>
        <w:spacing w:after="120"/>
        <w:ind w:left="720"/>
        <w:rPr>
          <w:rFonts w:ascii="Calibri" w:hAnsi="Calibri" w:cs="Arial"/>
        </w:rPr>
      </w:pPr>
      <w:r w:rsidRPr="00543441">
        <w:rPr>
          <w:rFonts w:ascii="Calibri" w:hAnsi="Calibri" w:cs="Arial"/>
        </w:rPr>
        <w:t>A training session (including an instructional video of the holistic assessment) has been developed. Training sessions with other organisations have been planned. The working group will look at how this work can be supported to allow expansion.</w:t>
      </w:r>
    </w:p>
    <w:p w:rsidR="009D6A55" w:rsidRPr="00543441" w:rsidRDefault="009D6A55" w:rsidP="008C3C45">
      <w:pPr>
        <w:numPr>
          <w:ilvl w:val="0"/>
          <w:numId w:val="24"/>
        </w:numPr>
        <w:spacing w:after="120"/>
        <w:rPr>
          <w:rFonts w:ascii="Calibri" w:hAnsi="Calibri" w:cs="Arial"/>
          <w:b/>
        </w:rPr>
      </w:pPr>
      <w:r w:rsidRPr="00543441">
        <w:rPr>
          <w:rFonts w:ascii="Calibri" w:hAnsi="Calibri" w:cs="Arial"/>
          <w:b/>
        </w:rPr>
        <w:t>Dissemination of report findings</w:t>
      </w:r>
    </w:p>
    <w:p w:rsidR="009D6A55" w:rsidRPr="00543441" w:rsidRDefault="009D6A55" w:rsidP="009D6A55">
      <w:pPr>
        <w:spacing w:after="120"/>
        <w:ind w:left="720"/>
        <w:rPr>
          <w:rFonts w:ascii="Calibri" w:hAnsi="Calibri" w:cs="Arial"/>
          <w:b/>
        </w:rPr>
      </w:pPr>
      <w:r w:rsidRPr="00543441">
        <w:rPr>
          <w:rFonts w:ascii="Calibri" w:hAnsi="Calibri" w:cs="Arial"/>
        </w:rPr>
        <w:t xml:space="preserve">Presentations </w:t>
      </w:r>
      <w:r w:rsidR="006E37AC" w:rsidRPr="00543441">
        <w:rPr>
          <w:rFonts w:ascii="Calibri" w:hAnsi="Calibri" w:cs="Arial"/>
        </w:rPr>
        <w:t>will</w:t>
      </w:r>
      <w:r w:rsidRPr="00543441">
        <w:rPr>
          <w:rFonts w:ascii="Calibri" w:hAnsi="Calibri" w:cs="Arial"/>
        </w:rPr>
        <w:t xml:space="preserve"> be made to </w:t>
      </w:r>
      <w:r w:rsidR="006E37AC" w:rsidRPr="00543441">
        <w:rPr>
          <w:rFonts w:ascii="Calibri" w:hAnsi="Calibri" w:cs="Arial"/>
        </w:rPr>
        <w:t>NHS Lothian Public Health department</w:t>
      </w:r>
      <w:r w:rsidRPr="00543441">
        <w:rPr>
          <w:rFonts w:ascii="Calibri" w:hAnsi="Calibri" w:cs="Arial"/>
        </w:rPr>
        <w:t xml:space="preserve"> and </w:t>
      </w:r>
      <w:r w:rsidR="006E37AC" w:rsidRPr="00543441">
        <w:rPr>
          <w:rFonts w:ascii="Calibri" w:hAnsi="Calibri" w:cs="Arial"/>
        </w:rPr>
        <w:t xml:space="preserve">Edinburgh </w:t>
      </w:r>
      <w:r w:rsidRPr="00543441">
        <w:rPr>
          <w:rFonts w:ascii="Calibri" w:hAnsi="Calibri" w:cs="Arial"/>
        </w:rPr>
        <w:t>Community Health Partnership. The report will be shared with</w:t>
      </w:r>
      <w:r w:rsidR="006E37AC" w:rsidRPr="00543441">
        <w:rPr>
          <w:rFonts w:ascii="Calibri" w:hAnsi="Calibri" w:cs="Arial"/>
        </w:rPr>
        <w:t xml:space="preserve"> the Scottish Government</w:t>
      </w:r>
      <w:r w:rsidR="00AE20BD" w:rsidRPr="00543441">
        <w:rPr>
          <w:rFonts w:ascii="Calibri" w:hAnsi="Calibri" w:cs="Arial"/>
        </w:rPr>
        <w:t xml:space="preserve"> Health Inequalities pilot with 17c Practices</w:t>
      </w:r>
      <w:r w:rsidR="006E37AC" w:rsidRPr="00543441">
        <w:rPr>
          <w:rFonts w:ascii="Calibri" w:hAnsi="Calibri" w:cs="Arial"/>
        </w:rPr>
        <w:t xml:space="preserve">, the Portobello and </w:t>
      </w:r>
      <w:proofErr w:type="spellStart"/>
      <w:r w:rsidR="006E37AC" w:rsidRPr="00543441">
        <w:rPr>
          <w:rFonts w:ascii="Calibri" w:hAnsi="Calibri" w:cs="Arial"/>
        </w:rPr>
        <w:t>Craigmillar</w:t>
      </w:r>
      <w:proofErr w:type="spellEnd"/>
      <w:r w:rsidR="006E37AC" w:rsidRPr="00543441">
        <w:rPr>
          <w:rFonts w:ascii="Calibri" w:hAnsi="Calibri" w:cs="Arial"/>
        </w:rPr>
        <w:t xml:space="preserve"> Neighbourhood Partnership and agencies involved in its Health and Wellbeing subgroup and the DIG group of GP Practices in Edinburgh.</w:t>
      </w:r>
    </w:p>
    <w:p w:rsidR="00841438" w:rsidRDefault="00841438" w:rsidP="00B65400">
      <w:pPr>
        <w:spacing w:after="120"/>
        <w:rPr>
          <w:rFonts w:ascii="Calibri" w:hAnsi="Calibri" w:cs="Arial"/>
        </w:rPr>
      </w:pPr>
    </w:p>
    <w:p w:rsidR="007202AB" w:rsidRDefault="007202AB" w:rsidP="00B65400">
      <w:pPr>
        <w:spacing w:after="120"/>
        <w:rPr>
          <w:rFonts w:ascii="Calibri" w:hAnsi="Calibri" w:cs="Arial"/>
        </w:rPr>
      </w:pPr>
    </w:p>
    <w:p w:rsidR="00997228" w:rsidRDefault="00997228" w:rsidP="007202AB">
      <w:pPr>
        <w:spacing w:after="120"/>
        <w:rPr>
          <w:rFonts w:ascii="Calibri" w:hAnsi="Calibri" w:cs="Arial"/>
        </w:rPr>
      </w:pPr>
    </w:p>
    <w:p w:rsidR="0044584C" w:rsidRDefault="00B559E0" w:rsidP="00722D12">
      <w:pPr>
        <w:pStyle w:val="Caption"/>
      </w:pPr>
      <w:bookmarkStart w:id="74" w:name="_Ref351978987"/>
      <w:r>
        <w:br w:type="page"/>
      </w:r>
      <w:r w:rsidR="00722D12">
        <w:lastRenderedPageBreak/>
        <w:t xml:space="preserve">Appendix </w:t>
      </w:r>
      <w:fldSimple w:instr=" SEQ Appendix \* ARABIC ">
        <w:r w:rsidR="00934637">
          <w:rPr>
            <w:noProof/>
          </w:rPr>
          <w:t>1</w:t>
        </w:r>
      </w:fldSimple>
      <w:bookmarkEnd w:id="74"/>
    </w:p>
    <w:p w:rsidR="00722D12" w:rsidRPr="00722D12" w:rsidRDefault="00722D12" w:rsidP="00722D12"/>
    <w:p w:rsidR="007A439C" w:rsidRPr="007A439C" w:rsidRDefault="007A439C" w:rsidP="007A439C">
      <w:pPr>
        <w:spacing w:after="120"/>
        <w:rPr>
          <w:rFonts w:ascii="Calibri" w:hAnsi="Calibri" w:cs="Arial"/>
        </w:rPr>
      </w:pPr>
      <w:r w:rsidRPr="007A439C">
        <w:rPr>
          <w:rFonts w:ascii="Calibri" w:hAnsi="Calibri" w:cs="Arial"/>
        </w:rPr>
        <w:t xml:space="preserve">CASE MANAGEMENT or WRAP-AROUND SERVICES </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The following is a note of a meeting convened by Community Renewal to discuss with its partners its process of Health Case Management.  Present were:</w:t>
      </w:r>
    </w:p>
    <w:p w:rsidR="007A439C" w:rsidRPr="007A439C" w:rsidRDefault="007A439C" w:rsidP="007A439C">
      <w:pPr>
        <w:spacing w:after="120"/>
        <w:rPr>
          <w:rFonts w:ascii="Calibri" w:hAnsi="Calibri" w:cs="Arial"/>
        </w:rPr>
      </w:pPr>
      <w:r w:rsidRPr="007A439C">
        <w:rPr>
          <w:rFonts w:ascii="Calibri" w:hAnsi="Calibri" w:cs="Arial"/>
        </w:rPr>
        <w:t>XXX</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 xml:space="preserve">For some time service providers involved in this way of working have recognised that the term, Case Management is powerfully descriptive, but it is also cold and clinical and they  have sought another phrase to describe what they do.  The term Wrap-around Services is used here, with a Wrap Coordinator being the person who provides the health case management.  </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1.</w:t>
      </w:r>
      <w:r w:rsidRPr="007A439C">
        <w:rPr>
          <w:rFonts w:ascii="Calibri" w:hAnsi="Calibri" w:cs="Arial"/>
        </w:rPr>
        <w:tab/>
        <w:t xml:space="preserve">Assessment and Planning for the Future </w:t>
      </w:r>
    </w:p>
    <w:p w:rsidR="007A439C" w:rsidRPr="007A439C" w:rsidRDefault="007A439C" w:rsidP="007A439C">
      <w:pPr>
        <w:spacing w:after="120"/>
        <w:rPr>
          <w:rFonts w:ascii="Calibri" w:hAnsi="Calibri" w:cs="Arial"/>
        </w:rPr>
      </w:pPr>
      <w:r w:rsidRPr="007A439C">
        <w:rPr>
          <w:rFonts w:ascii="Calibri" w:hAnsi="Calibri" w:cs="Arial"/>
        </w:rPr>
        <w:t>1.1.</w:t>
      </w:r>
      <w:r w:rsidRPr="007A439C">
        <w:rPr>
          <w:rFonts w:ascii="Calibri" w:hAnsi="Calibri" w:cs="Arial"/>
        </w:rPr>
        <w:tab/>
        <w:t>Assessment is a continuous process which the Wrap Coordinator conducts with the client as they get to know more and more about them.</w:t>
      </w:r>
    </w:p>
    <w:p w:rsidR="007A439C" w:rsidRPr="007A439C" w:rsidRDefault="007A439C" w:rsidP="007A439C">
      <w:pPr>
        <w:spacing w:after="120"/>
        <w:rPr>
          <w:rFonts w:ascii="Calibri" w:hAnsi="Calibri" w:cs="Arial"/>
        </w:rPr>
      </w:pPr>
      <w:r w:rsidRPr="007A439C">
        <w:rPr>
          <w:rFonts w:ascii="Calibri" w:hAnsi="Calibri" w:cs="Arial"/>
        </w:rPr>
        <w:t>1.2.</w:t>
      </w:r>
      <w:r w:rsidRPr="007A439C">
        <w:rPr>
          <w:rFonts w:ascii="Calibri" w:hAnsi="Calibri" w:cs="Arial"/>
        </w:rPr>
        <w:tab/>
        <w:t xml:space="preserve">The assessment includes the personal hopes the Wrap Coordinator helps the client to develop.  (The language is important; hopes are more understandable than goals and everyone has hopes, while not everyone has goals.)  </w:t>
      </w:r>
    </w:p>
    <w:p w:rsidR="007A439C" w:rsidRPr="007A439C" w:rsidRDefault="007A439C" w:rsidP="007A439C">
      <w:pPr>
        <w:spacing w:after="120"/>
        <w:rPr>
          <w:rFonts w:ascii="Calibri" w:hAnsi="Calibri" w:cs="Arial"/>
        </w:rPr>
      </w:pPr>
      <w:r w:rsidRPr="007A439C">
        <w:rPr>
          <w:rFonts w:ascii="Calibri" w:hAnsi="Calibri" w:cs="Arial"/>
        </w:rPr>
        <w:t>1.3.</w:t>
      </w:r>
      <w:r w:rsidRPr="007A439C">
        <w:rPr>
          <w:rFonts w:ascii="Calibri" w:hAnsi="Calibri" w:cs="Arial"/>
        </w:rPr>
        <w:tab/>
        <w:t>A standard assessment form, which contains basic information, and can go with a client when being referred is useful.</w:t>
      </w:r>
    </w:p>
    <w:p w:rsidR="007A439C" w:rsidRPr="007A439C" w:rsidRDefault="007A439C" w:rsidP="007A439C">
      <w:pPr>
        <w:spacing w:after="120"/>
        <w:rPr>
          <w:rFonts w:ascii="Calibri" w:hAnsi="Calibri" w:cs="Arial"/>
        </w:rPr>
      </w:pPr>
      <w:r w:rsidRPr="007A439C">
        <w:rPr>
          <w:rFonts w:ascii="Calibri" w:hAnsi="Calibri" w:cs="Arial"/>
        </w:rPr>
        <w:t>1.3.1.</w:t>
      </w:r>
      <w:r w:rsidRPr="007A439C">
        <w:rPr>
          <w:rFonts w:ascii="Calibri" w:hAnsi="Calibri" w:cs="Arial"/>
        </w:rPr>
        <w:tab/>
        <w:t>The South East Access to Treatment pilot has developed a common Triage form, a copy of which is included as Appendix 1.</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2.</w:t>
      </w:r>
      <w:r w:rsidRPr="007A439C">
        <w:rPr>
          <w:rFonts w:ascii="Calibri" w:hAnsi="Calibri" w:cs="Arial"/>
        </w:rPr>
        <w:tab/>
        <w:t>Confidentiality</w:t>
      </w:r>
    </w:p>
    <w:p w:rsidR="007A439C" w:rsidRPr="007A439C" w:rsidRDefault="007A439C" w:rsidP="007A439C">
      <w:pPr>
        <w:spacing w:after="120"/>
        <w:rPr>
          <w:rFonts w:ascii="Calibri" w:hAnsi="Calibri" w:cs="Arial"/>
        </w:rPr>
      </w:pPr>
      <w:r w:rsidRPr="007A439C">
        <w:rPr>
          <w:rFonts w:ascii="Calibri" w:hAnsi="Calibri" w:cs="Arial"/>
        </w:rPr>
        <w:t>Informed consent, ‘need to know’ and the statutory duty to report underpin all sharing of information about a client between participating agencies.</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3.</w:t>
      </w:r>
      <w:r w:rsidRPr="007A439C">
        <w:rPr>
          <w:rFonts w:ascii="Calibri" w:hAnsi="Calibri" w:cs="Arial"/>
        </w:rPr>
        <w:tab/>
        <w:t>Referral</w:t>
      </w:r>
    </w:p>
    <w:p w:rsidR="007A439C" w:rsidRPr="007A439C" w:rsidRDefault="007A439C" w:rsidP="007A439C">
      <w:pPr>
        <w:spacing w:after="120"/>
        <w:rPr>
          <w:rFonts w:ascii="Calibri" w:hAnsi="Calibri" w:cs="Arial"/>
        </w:rPr>
      </w:pPr>
      <w:r w:rsidRPr="007A439C">
        <w:rPr>
          <w:rFonts w:ascii="Calibri" w:hAnsi="Calibri" w:cs="Arial"/>
        </w:rPr>
        <w:t>3.1.</w:t>
      </w:r>
      <w:r w:rsidRPr="007A439C">
        <w:rPr>
          <w:rFonts w:ascii="Calibri" w:hAnsi="Calibri" w:cs="Arial"/>
        </w:rPr>
        <w:tab/>
        <w:t>To go with the client’s personal hopes, the Wrap Coordinator helps them develop a personal statement to take to the receiving agency.  This empowers the client to be, almost, self-referring.</w:t>
      </w:r>
    </w:p>
    <w:p w:rsidR="007A439C" w:rsidRPr="007A439C" w:rsidRDefault="007A439C" w:rsidP="007A439C">
      <w:pPr>
        <w:spacing w:after="120"/>
        <w:rPr>
          <w:rFonts w:ascii="Calibri" w:hAnsi="Calibri" w:cs="Arial"/>
        </w:rPr>
      </w:pPr>
      <w:r w:rsidRPr="007A439C">
        <w:rPr>
          <w:rFonts w:ascii="Calibri" w:hAnsi="Calibri" w:cs="Arial"/>
        </w:rPr>
        <w:t>3.2.</w:t>
      </w:r>
      <w:r w:rsidRPr="007A439C">
        <w:rPr>
          <w:rFonts w:ascii="Calibri" w:hAnsi="Calibri" w:cs="Arial"/>
        </w:rPr>
        <w:tab/>
        <w:t>A minimum amount of information should be passed between the agencies.  Where the referral is to a partner agency that has worked with the Wrap Coordinator in this way before, information can be given verbally.</w:t>
      </w:r>
    </w:p>
    <w:p w:rsidR="007A439C" w:rsidRPr="007A439C" w:rsidRDefault="007A439C" w:rsidP="007A439C">
      <w:pPr>
        <w:spacing w:after="120"/>
        <w:rPr>
          <w:rFonts w:ascii="Calibri" w:hAnsi="Calibri" w:cs="Arial"/>
        </w:rPr>
      </w:pPr>
      <w:r w:rsidRPr="007A439C">
        <w:rPr>
          <w:rFonts w:ascii="Calibri" w:hAnsi="Calibri" w:cs="Arial"/>
        </w:rPr>
        <w:t>3.3.</w:t>
      </w:r>
      <w:r w:rsidRPr="007A439C">
        <w:rPr>
          <w:rFonts w:ascii="Calibri" w:hAnsi="Calibri" w:cs="Arial"/>
        </w:rPr>
        <w:tab/>
        <w:t>The client knows what information has been shared between the agencies.</w:t>
      </w:r>
    </w:p>
    <w:p w:rsidR="007A439C" w:rsidRPr="007A439C" w:rsidRDefault="007A439C" w:rsidP="007A439C">
      <w:pPr>
        <w:spacing w:after="120"/>
        <w:rPr>
          <w:rFonts w:ascii="Calibri" w:hAnsi="Calibri" w:cs="Arial"/>
        </w:rPr>
      </w:pPr>
      <w:r w:rsidRPr="007A439C">
        <w:rPr>
          <w:rFonts w:ascii="Calibri" w:hAnsi="Calibri" w:cs="Arial"/>
        </w:rPr>
        <w:t>3.4.</w:t>
      </w:r>
      <w:r w:rsidRPr="007A439C">
        <w:rPr>
          <w:rFonts w:ascii="Calibri" w:hAnsi="Calibri" w:cs="Arial"/>
        </w:rPr>
        <w:tab/>
        <w:t xml:space="preserve">The first meeting with a receiving agency can include some additional assessment </w:t>
      </w:r>
    </w:p>
    <w:p w:rsidR="007A439C" w:rsidRPr="007A439C" w:rsidRDefault="007A439C" w:rsidP="007A439C">
      <w:pPr>
        <w:spacing w:after="120"/>
        <w:rPr>
          <w:rFonts w:ascii="Calibri" w:hAnsi="Calibri" w:cs="Arial"/>
        </w:rPr>
      </w:pPr>
      <w:r w:rsidRPr="007A439C">
        <w:rPr>
          <w:rFonts w:ascii="Calibri" w:hAnsi="Calibri" w:cs="Arial"/>
        </w:rPr>
        <w:lastRenderedPageBreak/>
        <w:t>3.4.1.</w:t>
      </w:r>
      <w:r w:rsidRPr="007A439C">
        <w:rPr>
          <w:rFonts w:ascii="Calibri" w:hAnsi="Calibri" w:cs="Arial"/>
        </w:rPr>
        <w:tab/>
        <w:t>The main purpose is to look at the client’s hopes and build a common sense of where they want to get to.</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4.</w:t>
      </w:r>
      <w:r w:rsidRPr="007A439C">
        <w:rPr>
          <w:rFonts w:ascii="Calibri" w:hAnsi="Calibri" w:cs="Arial"/>
        </w:rPr>
        <w:tab/>
        <w:t>Client Centred</w:t>
      </w:r>
    </w:p>
    <w:p w:rsidR="007A439C" w:rsidRPr="007A439C" w:rsidRDefault="007A439C" w:rsidP="007A439C">
      <w:pPr>
        <w:spacing w:after="120"/>
        <w:rPr>
          <w:rFonts w:ascii="Calibri" w:hAnsi="Calibri" w:cs="Arial"/>
        </w:rPr>
      </w:pPr>
      <w:r w:rsidRPr="007A439C">
        <w:rPr>
          <w:rFonts w:ascii="Calibri" w:hAnsi="Calibri" w:cs="Arial"/>
        </w:rPr>
        <w:t>The purpose of the wrap around service is to promote the emerging authority of the client.</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5.</w:t>
      </w:r>
      <w:r w:rsidRPr="007A439C">
        <w:rPr>
          <w:rFonts w:ascii="Calibri" w:hAnsi="Calibri" w:cs="Arial"/>
        </w:rPr>
        <w:tab/>
        <w:t xml:space="preserve">Wrapping </w:t>
      </w:r>
      <w:proofErr w:type="gramStart"/>
      <w:r w:rsidRPr="007A439C">
        <w:rPr>
          <w:rFonts w:ascii="Calibri" w:hAnsi="Calibri" w:cs="Arial"/>
        </w:rPr>
        <w:t>Around</w:t>
      </w:r>
      <w:proofErr w:type="gramEnd"/>
      <w:r w:rsidRPr="007A439C">
        <w:rPr>
          <w:rFonts w:ascii="Calibri" w:hAnsi="Calibri" w:cs="Arial"/>
        </w:rPr>
        <w:t xml:space="preserve"> the Client</w:t>
      </w:r>
    </w:p>
    <w:p w:rsidR="007A439C" w:rsidRPr="007A439C" w:rsidRDefault="007A439C" w:rsidP="007A439C">
      <w:pPr>
        <w:spacing w:after="120"/>
        <w:rPr>
          <w:rFonts w:ascii="Calibri" w:hAnsi="Calibri" w:cs="Arial"/>
        </w:rPr>
      </w:pPr>
      <w:r w:rsidRPr="007A439C">
        <w:rPr>
          <w:rFonts w:ascii="Calibri" w:hAnsi="Calibri" w:cs="Arial"/>
        </w:rPr>
        <w:t xml:space="preserve">Community Renewal depict the case management process as a wheel wrapping around the client, with spokes off it leading to partner service providers supporting the client.  Or it could be seen as a life-jacket, wrapped around the client, with floats (partner service providers) attached supporting them. </w:t>
      </w:r>
    </w:p>
    <w:p w:rsidR="007A439C" w:rsidRPr="007A439C" w:rsidRDefault="007A439C" w:rsidP="007A439C">
      <w:pPr>
        <w:spacing w:after="120"/>
        <w:rPr>
          <w:rFonts w:ascii="Calibri" w:hAnsi="Calibri" w:cs="Arial"/>
        </w:rPr>
      </w:pPr>
      <w:r w:rsidRPr="007A439C">
        <w:rPr>
          <w:rFonts w:ascii="Calibri" w:hAnsi="Calibri" w:cs="Arial"/>
        </w:rPr>
        <w:t>5.1.</w:t>
      </w:r>
      <w:r w:rsidRPr="007A439C">
        <w:rPr>
          <w:rFonts w:ascii="Calibri" w:hAnsi="Calibri" w:cs="Arial"/>
        </w:rPr>
        <w:tab/>
        <w:t>A wrap around service is circular, not linear; once a partner service provider has helped make the client more buoyant, they are referred back to the Wrap Coordinator.</w:t>
      </w:r>
    </w:p>
    <w:p w:rsidR="007A439C" w:rsidRPr="007A439C" w:rsidRDefault="007A439C" w:rsidP="007A439C">
      <w:pPr>
        <w:spacing w:after="120"/>
        <w:rPr>
          <w:rFonts w:ascii="Calibri" w:hAnsi="Calibri" w:cs="Arial"/>
        </w:rPr>
      </w:pPr>
      <w:r w:rsidRPr="007A439C">
        <w:rPr>
          <w:rFonts w:ascii="Calibri" w:hAnsi="Calibri" w:cs="Arial"/>
        </w:rPr>
        <w:t>5.1.1.</w:t>
      </w:r>
      <w:r w:rsidRPr="007A439C">
        <w:rPr>
          <w:rFonts w:ascii="Calibri" w:hAnsi="Calibri" w:cs="Arial"/>
        </w:rPr>
        <w:tab/>
        <w:t xml:space="preserve">Sometimes a service provider cannot make a client more buoyant; they might not be the right service, or the client may not be ready to receive the service.  The client is then referred back to the Wrap Coordinator.  </w:t>
      </w:r>
    </w:p>
    <w:p w:rsidR="007A439C" w:rsidRPr="007A439C" w:rsidRDefault="007A439C" w:rsidP="007A439C">
      <w:pPr>
        <w:spacing w:after="120"/>
        <w:rPr>
          <w:rFonts w:ascii="Calibri" w:hAnsi="Calibri" w:cs="Arial"/>
        </w:rPr>
      </w:pPr>
      <w:r w:rsidRPr="007A439C">
        <w:rPr>
          <w:rFonts w:ascii="Calibri" w:hAnsi="Calibri" w:cs="Arial"/>
        </w:rPr>
        <w:t>5.2.</w:t>
      </w:r>
      <w:r w:rsidRPr="007A439C">
        <w:rPr>
          <w:rFonts w:ascii="Calibri" w:hAnsi="Calibri" w:cs="Arial"/>
        </w:rPr>
        <w:tab/>
        <w:t>A client is not unwrapped, or left to float unaided until they are ready and have achieved all they hoped for.</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6.</w:t>
      </w:r>
      <w:r w:rsidRPr="007A439C">
        <w:rPr>
          <w:rFonts w:ascii="Calibri" w:hAnsi="Calibri" w:cs="Arial"/>
        </w:rPr>
        <w:tab/>
        <w:t>Reporting</w:t>
      </w:r>
    </w:p>
    <w:p w:rsidR="007A439C" w:rsidRPr="007A439C" w:rsidRDefault="007A439C" w:rsidP="007A439C">
      <w:pPr>
        <w:spacing w:after="120"/>
        <w:rPr>
          <w:rFonts w:ascii="Calibri" w:hAnsi="Calibri" w:cs="Arial"/>
        </w:rPr>
      </w:pPr>
      <w:r w:rsidRPr="007A439C">
        <w:rPr>
          <w:rFonts w:ascii="Calibri" w:hAnsi="Calibri" w:cs="Arial"/>
        </w:rPr>
        <w:t>6.1.</w:t>
      </w:r>
      <w:r w:rsidRPr="007A439C">
        <w:rPr>
          <w:rFonts w:ascii="Calibri" w:hAnsi="Calibri" w:cs="Arial"/>
        </w:rPr>
        <w:tab/>
        <w:t xml:space="preserve">The partner service provider should provide verbal or written feedback to the Wrap Coordinator that they have met and supported the client.  </w:t>
      </w:r>
    </w:p>
    <w:p w:rsidR="007A439C" w:rsidRPr="007A439C" w:rsidRDefault="007A439C" w:rsidP="007A439C">
      <w:pPr>
        <w:spacing w:after="120"/>
        <w:rPr>
          <w:rFonts w:ascii="Calibri" w:hAnsi="Calibri" w:cs="Arial"/>
        </w:rPr>
      </w:pPr>
      <w:r w:rsidRPr="007A439C">
        <w:rPr>
          <w:rFonts w:ascii="Calibri" w:hAnsi="Calibri" w:cs="Arial"/>
        </w:rPr>
        <w:t>6.1.1.</w:t>
      </w:r>
      <w:r w:rsidRPr="007A439C">
        <w:rPr>
          <w:rFonts w:ascii="Calibri" w:hAnsi="Calibri" w:cs="Arial"/>
        </w:rPr>
        <w:tab/>
        <w:t>In some funding regimes this reporting may need to be quite formal in order to claim outcome payments for the work done.</w:t>
      </w:r>
    </w:p>
    <w:p w:rsidR="007A439C" w:rsidRPr="007A439C" w:rsidRDefault="007A439C" w:rsidP="007A439C">
      <w:pPr>
        <w:spacing w:after="120"/>
        <w:rPr>
          <w:rFonts w:ascii="Calibri" w:hAnsi="Calibri" w:cs="Arial"/>
        </w:rPr>
      </w:pPr>
      <w:r w:rsidRPr="007A439C">
        <w:rPr>
          <w:rFonts w:ascii="Calibri" w:hAnsi="Calibri" w:cs="Arial"/>
        </w:rPr>
        <w:t>6.1.2.</w:t>
      </w:r>
      <w:r w:rsidRPr="007A439C">
        <w:rPr>
          <w:rFonts w:ascii="Calibri" w:hAnsi="Calibri" w:cs="Arial"/>
        </w:rPr>
        <w:tab/>
        <w:t>See 5.1.1 above, where a service may not be successful, a report is still required.</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7.</w:t>
      </w:r>
      <w:r w:rsidRPr="007A439C">
        <w:rPr>
          <w:rFonts w:ascii="Calibri" w:hAnsi="Calibri" w:cs="Arial"/>
        </w:rPr>
        <w:tab/>
        <w:t>Recording</w:t>
      </w:r>
    </w:p>
    <w:p w:rsidR="007A439C" w:rsidRPr="007A439C" w:rsidRDefault="007A439C" w:rsidP="007A439C">
      <w:pPr>
        <w:spacing w:after="120"/>
        <w:rPr>
          <w:rFonts w:ascii="Calibri" w:hAnsi="Calibri" w:cs="Arial"/>
        </w:rPr>
      </w:pPr>
      <w:r w:rsidRPr="007A439C">
        <w:rPr>
          <w:rFonts w:ascii="Calibri" w:hAnsi="Calibri" w:cs="Arial"/>
        </w:rPr>
        <w:t xml:space="preserve">There was discussion of the benefits of paper case records and electronic case recording.  It was agreed </w:t>
      </w:r>
    </w:p>
    <w:p w:rsidR="007A439C" w:rsidRPr="007A439C" w:rsidRDefault="007A439C" w:rsidP="007A439C">
      <w:pPr>
        <w:spacing w:after="120"/>
        <w:rPr>
          <w:rFonts w:ascii="Calibri" w:hAnsi="Calibri" w:cs="Arial"/>
        </w:rPr>
      </w:pPr>
      <w:r w:rsidRPr="007A439C">
        <w:rPr>
          <w:rFonts w:ascii="Calibri" w:hAnsi="Calibri" w:cs="Arial"/>
        </w:rPr>
        <w:t>7.1.</w:t>
      </w:r>
      <w:r w:rsidRPr="007A439C">
        <w:rPr>
          <w:rFonts w:ascii="Calibri" w:hAnsi="Calibri" w:cs="Arial"/>
        </w:rPr>
        <w:tab/>
        <w:t>A case record of the Wrap-around Service provided is required.</w:t>
      </w:r>
    </w:p>
    <w:p w:rsidR="007A439C" w:rsidRPr="007A439C" w:rsidRDefault="007A439C" w:rsidP="007A439C">
      <w:pPr>
        <w:spacing w:after="120"/>
        <w:rPr>
          <w:rFonts w:ascii="Calibri" w:hAnsi="Calibri" w:cs="Arial"/>
        </w:rPr>
      </w:pPr>
      <w:r w:rsidRPr="007A439C">
        <w:rPr>
          <w:rFonts w:ascii="Calibri" w:hAnsi="Calibri" w:cs="Arial"/>
        </w:rPr>
        <w:t>7.2.</w:t>
      </w:r>
      <w:r w:rsidRPr="007A439C">
        <w:rPr>
          <w:rFonts w:ascii="Calibri" w:hAnsi="Calibri" w:cs="Arial"/>
        </w:rPr>
        <w:tab/>
        <w:t>Verbal reports received by the Wrap Coordinator must be written down in the case record and written reports should be filed.</w:t>
      </w:r>
    </w:p>
    <w:p w:rsidR="007A439C" w:rsidRPr="007A439C" w:rsidRDefault="007A439C" w:rsidP="007A439C">
      <w:pPr>
        <w:spacing w:after="120"/>
        <w:rPr>
          <w:rFonts w:ascii="Calibri" w:hAnsi="Calibri" w:cs="Arial"/>
        </w:rPr>
      </w:pPr>
      <w:r w:rsidRPr="007A439C">
        <w:rPr>
          <w:rFonts w:ascii="Calibri" w:hAnsi="Calibri" w:cs="Arial"/>
        </w:rPr>
        <w:t>7.3.</w:t>
      </w:r>
      <w:r w:rsidRPr="007A439C">
        <w:rPr>
          <w:rFonts w:ascii="Calibri" w:hAnsi="Calibri" w:cs="Arial"/>
        </w:rPr>
        <w:tab/>
        <w:t>There is no requirement, at this stage of development of Wrap-around Services, to produce outcome reports, which electronic recording facilitates.</w:t>
      </w:r>
    </w:p>
    <w:p w:rsidR="007A439C" w:rsidRPr="007A439C" w:rsidRDefault="007A439C" w:rsidP="007A439C">
      <w:pPr>
        <w:spacing w:after="120"/>
        <w:rPr>
          <w:rFonts w:ascii="Calibri" w:hAnsi="Calibri" w:cs="Arial"/>
        </w:rPr>
      </w:pPr>
      <w:r w:rsidRPr="007A439C">
        <w:rPr>
          <w:rFonts w:ascii="Calibri" w:hAnsi="Calibri" w:cs="Arial"/>
        </w:rPr>
        <w:t>7.4.</w:t>
      </w:r>
      <w:r w:rsidRPr="007A439C">
        <w:rPr>
          <w:rFonts w:ascii="Calibri" w:hAnsi="Calibri" w:cs="Arial"/>
        </w:rPr>
        <w:tab/>
        <w:t xml:space="preserve">Minimum sharing of information and verbal reports </w:t>
      </w:r>
      <w:proofErr w:type="gramStart"/>
      <w:r w:rsidRPr="007A439C">
        <w:rPr>
          <w:rFonts w:ascii="Calibri" w:hAnsi="Calibri" w:cs="Arial"/>
        </w:rPr>
        <w:t>are</w:t>
      </w:r>
      <w:proofErr w:type="gramEnd"/>
      <w:r w:rsidRPr="007A439C">
        <w:rPr>
          <w:rFonts w:ascii="Calibri" w:hAnsi="Calibri" w:cs="Arial"/>
        </w:rPr>
        <w:t xml:space="preserve"> preferred in the current stage of Wrap-around Services.</w:t>
      </w:r>
    </w:p>
    <w:p w:rsidR="007A439C" w:rsidRPr="007A439C" w:rsidRDefault="007A439C" w:rsidP="007A439C">
      <w:pPr>
        <w:spacing w:after="120"/>
        <w:rPr>
          <w:rFonts w:ascii="Calibri" w:hAnsi="Calibri" w:cs="Arial"/>
        </w:rPr>
      </w:pPr>
      <w:r w:rsidRPr="007A439C">
        <w:rPr>
          <w:rFonts w:ascii="Calibri" w:hAnsi="Calibri" w:cs="Arial"/>
        </w:rPr>
        <w:lastRenderedPageBreak/>
        <w:t>Paper systems of case recording will therefore suffice.</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8.</w:t>
      </w:r>
      <w:r w:rsidRPr="007A439C">
        <w:rPr>
          <w:rFonts w:ascii="Calibri" w:hAnsi="Calibri" w:cs="Arial"/>
        </w:rPr>
        <w:tab/>
        <w:t>Case Conferencing</w:t>
      </w:r>
    </w:p>
    <w:p w:rsidR="007A439C" w:rsidRPr="007A439C" w:rsidRDefault="007A439C" w:rsidP="007A439C">
      <w:pPr>
        <w:spacing w:after="120"/>
        <w:rPr>
          <w:rFonts w:ascii="Calibri" w:hAnsi="Calibri" w:cs="Arial"/>
        </w:rPr>
      </w:pPr>
      <w:r w:rsidRPr="007A439C">
        <w:rPr>
          <w:rFonts w:ascii="Calibri" w:hAnsi="Calibri" w:cs="Arial"/>
        </w:rPr>
        <w:t>8.1.</w:t>
      </w:r>
      <w:r w:rsidRPr="007A439C">
        <w:rPr>
          <w:rFonts w:ascii="Calibri" w:hAnsi="Calibri" w:cs="Arial"/>
        </w:rPr>
        <w:tab/>
        <w:t>Case conferences should not be seen as standard in Wrap-around Services; they should only be called if absolutely necessary.</w:t>
      </w:r>
    </w:p>
    <w:p w:rsidR="007A439C" w:rsidRPr="007A439C" w:rsidRDefault="007A439C" w:rsidP="007A439C">
      <w:pPr>
        <w:spacing w:after="120"/>
        <w:rPr>
          <w:rFonts w:ascii="Calibri" w:hAnsi="Calibri" w:cs="Arial"/>
        </w:rPr>
      </w:pPr>
      <w:r w:rsidRPr="007A439C">
        <w:rPr>
          <w:rFonts w:ascii="Calibri" w:hAnsi="Calibri" w:cs="Arial"/>
        </w:rPr>
        <w:t>8.2.</w:t>
      </w:r>
      <w:r w:rsidRPr="007A439C">
        <w:rPr>
          <w:rFonts w:ascii="Calibri" w:hAnsi="Calibri" w:cs="Arial"/>
        </w:rPr>
        <w:tab/>
        <w:t>The client should be at the centre of any case conference.</w:t>
      </w:r>
    </w:p>
    <w:p w:rsidR="007A439C" w:rsidRPr="007A439C" w:rsidRDefault="007A439C" w:rsidP="007A439C">
      <w:pPr>
        <w:spacing w:after="120"/>
        <w:rPr>
          <w:rFonts w:ascii="Calibri" w:hAnsi="Calibri" w:cs="Arial"/>
        </w:rPr>
      </w:pPr>
      <w:r w:rsidRPr="007A439C">
        <w:rPr>
          <w:rFonts w:ascii="Calibri" w:hAnsi="Calibri" w:cs="Arial"/>
        </w:rPr>
        <w:t>8.3.</w:t>
      </w:r>
      <w:r w:rsidRPr="007A439C">
        <w:rPr>
          <w:rFonts w:ascii="Calibri" w:hAnsi="Calibri" w:cs="Arial"/>
        </w:rPr>
        <w:tab/>
        <w:t>The Wrap Coordinator should ask partner agencies to provide their own reports for a case conference.</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Case conferences may be a way of linking this emerging Wrap-around Service with GIRFEC, the Drugs &amp; Alcohol Single Access to Treatment service, Tasking &amp; Coordinating Group and Health &amp; Social Care Resource and Referral groups.</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9.</w:t>
      </w:r>
      <w:r w:rsidRPr="007A439C">
        <w:rPr>
          <w:rFonts w:ascii="Calibri" w:hAnsi="Calibri" w:cs="Arial"/>
        </w:rPr>
        <w:tab/>
        <w:t>Discharge</w:t>
      </w:r>
    </w:p>
    <w:p w:rsidR="007A439C" w:rsidRPr="007A439C" w:rsidRDefault="007A439C" w:rsidP="007A439C">
      <w:pPr>
        <w:spacing w:after="120"/>
        <w:rPr>
          <w:rFonts w:ascii="Calibri" w:hAnsi="Calibri" w:cs="Arial"/>
        </w:rPr>
      </w:pPr>
      <w:r w:rsidRPr="007A439C">
        <w:rPr>
          <w:rFonts w:ascii="Calibri" w:hAnsi="Calibri" w:cs="Arial"/>
        </w:rPr>
        <w:t>9.1.</w:t>
      </w:r>
      <w:r w:rsidRPr="007A439C">
        <w:rPr>
          <w:rFonts w:ascii="Calibri" w:hAnsi="Calibri" w:cs="Arial"/>
        </w:rPr>
        <w:tab/>
        <w:t>The Wrap-around Service should maintain contact with a client if they both agree a service may still be needed at some time in the future.</w:t>
      </w:r>
    </w:p>
    <w:p w:rsidR="007A439C" w:rsidRPr="007A439C" w:rsidRDefault="007A439C" w:rsidP="007A439C">
      <w:pPr>
        <w:spacing w:after="120"/>
        <w:rPr>
          <w:rFonts w:ascii="Calibri" w:hAnsi="Calibri" w:cs="Arial"/>
        </w:rPr>
      </w:pPr>
      <w:r w:rsidRPr="007A439C">
        <w:rPr>
          <w:rFonts w:ascii="Calibri" w:hAnsi="Calibri" w:cs="Arial"/>
        </w:rPr>
        <w:t>9.2.</w:t>
      </w:r>
      <w:r w:rsidRPr="007A439C">
        <w:rPr>
          <w:rFonts w:ascii="Calibri" w:hAnsi="Calibri" w:cs="Arial"/>
        </w:rPr>
        <w:tab/>
        <w:t>Success is when a client says they are buoyant enough to float on their own and will not need further contact or support.</w:t>
      </w:r>
    </w:p>
    <w:p w:rsidR="007A439C" w:rsidRPr="007A439C" w:rsidRDefault="007A439C" w:rsidP="007A439C">
      <w:pPr>
        <w:spacing w:after="120"/>
        <w:rPr>
          <w:rFonts w:ascii="Calibri" w:hAnsi="Calibri" w:cs="Arial"/>
        </w:rPr>
      </w:pPr>
      <w:r w:rsidRPr="007A439C">
        <w:rPr>
          <w:rFonts w:ascii="Calibri" w:hAnsi="Calibri" w:cs="Arial"/>
        </w:rPr>
        <w:t>9.2.1.</w:t>
      </w:r>
      <w:r w:rsidRPr="007A439C">
        <w:rPr>
          <w:rFonts w:ascii="Calibri" w:hAnsi="Calibri" w:cs="Arial"/>
        </w:rPr>
        <w:tab/>
        <w:t>The Wrap around service will need to agree with the client and record a formal statement from them saying this.</w:t>
      </w:r>
    </w:p>
    <w:p w:rsidR="007A439C" w:rsidRPr="007A439C" w:rsidRDefault="007A439C" w:rsidP="007A439C">
      <w:pPr>
        <w:spacing w:after="120"/>
        <w:rPr>
          <w:rFonts w:ascii="Calibri" w:hAnsi="Calibri" w:cs="Arial"/>
        </w:rPr>
      </w:pPr>
      <w:r w:rsidRPr="007A439C">
        <w:rPr>
          <w:rFonts w:ascii="Calibri" w:hAnsi="Calibri" w:cs="Arial"/>
        </w:rPr>
        <w:t>9.3.</w:t>
      </w:r>
      <w:r w:rsidRPr="007A439C">
        <w:rPr>
          <w:rFonts w:ascii="Calibri" w:hAnsi="Calibri" w:cs="Arial"/>
        </w:rPr>
        <w:tab/>
        <w:t>If a client has been recorded as not requiring further support, but comes back at a later stage looking for a service, they would need to be recorded as a new case.</w:t>
      </w:r>
    </w:p>
    <w:p w:rsidR="007A439C" w:rsidRPr="007A439C" w:rsidRDefault="007A439C" w:rsidP="007A439C">
      <w:pPr>
        <w:spacing w:after="120"/>
        <w:rPr>
          <w:rFonts w:ascii="Calibri" w:hAnsi="Calibri" w:cs="Arial"/>
        </w:rPr>
      </w:pPr>
    </w:p>
    <w:p w:rsidR="007A439C" w:rsidRPr="007A439C" w:rsidRDefault="007A439C" w:rsidP="007A439C">
      <w:pPr>
        <w:spacing w:after="120"/>
        <w:rPr>
          <w:rFonts w:ascii="Calibri" w:hAnsi="Calibri" w:cs="Arial"/>
        </w:rPr>
      </w:pPr>
      <w:r w:rsidRPr="007A439C">
        <w:rPr>
          <w:rFonts w:ascii="Calibri" w:hAnsi="Calibri" w:cs="Arial"/>
        </w:rPr>
        <w:t>John Palmer</w:t>
      </w:r>
    </w:p>
    <w:p w:rsidR="007A439C" w:rsidRPr="007A439C" w:rsidRDefault="007A439C" w:rsidP="007A439C">
      <w:pPr>
        <w:spacing w:after="120"/>
        <w:rPr>
          <w:rFonts w:ascii="Calibri" w:hAnsi="Calibri" w:cs="Arial"/>
        </w:rPr>
      </w:pPr>
      <w:r w:rsidRPr="007A439C">
        <w:rPr>
          <w:rFonts w:ascii="Calibri" w:hAnsi="Calibri" w:cs="Arial"/>
        </w:rPr>
        <w:t>Public Health Practitioner</w:t>
      </w:r>
    </w:p>
    <w:p w:rsidR="007A439C" w:rsidRPr="007A439C" w:rsidRDefault="007A439C" w:rsidP="007A439C">
      <w:pPr>
        <w:spacing w:after="120"/>
        <w:rPr>
          <w:rFonts w:ascii="Calibri" w:hAnsi="Calibri" w:cs="Arial"/>
        </w:rPr>
      </w:pPr>
      <w:r w:rsidRPr="007A439C">
        <w:rPr>
          <w:rFonts w:ascii="Calibri" w:hAnsi="Calibri" w:cs="Arial"/>
        </w:rPr>
        <w:t>3/11/2011</w:t>
      </w:r>
    </w:p>
    <w:p w:rsidR="00722D12" w:rsidRDefault="00722D12" w:rsidP="00B65400">
      <w:pPr>
        <w:spacing w:after="120"/>
        <w:rPr>
          <w:rFonts w:ascii="Calibri" w:hAnsi="Calibri" w:cs="Arial"/>
        </w:rPr>
      </w:pPr>
    </w:p>
    <w:p w:rsidR="00722D12" w:rsidRDefault="00722D12" w:rsidP="00B65400">
      <w:pPr>
        <w:spacing w:after="120"/>
        <w:rPr>
          <w:rFonts w:ascii="Calibri" w:hAnsi="Calibri" w:cs="Arial"/>
        </w:rPr>
      </w:pPr>
    </w:p>
    <w:p w:rsidR="00722D12" w:rsidRDefault="00722D12" w:rsidP="00B65400">
      <w:pPr>
        <w:spacing w:after="120"/>
        <w:rPr>
          <w:rFonts w:ascii="Calibri" w:hAnsi="Calibri" w:cs="Arial"/>
        </w:rPr>
      </w:pPr>
    </w:p>
    <w:p w:rsidR="00E943FC" w:rsidRPr="008E41BD" w:rsidRDefault="0002375F" w:rsidP="00E943FC">
      <w:pPr>
        <w:jc w:val="center"/>
        <w:rPr>
          <w:rFonts w:ascii="Calibri" w:hAnsi="Calibri" w:cs="Arial"/>
          <w:noProof/>
        </w:rPr>
      </w:pPr>
      <w:r>
        <w:rPr>
          <w:rFonts w:ascii="Calibri" w:hAnsi="Calibri" w:cs="Arial"/>
        </w:rPr>
        <w:br w:type="page"/>
      </w:r>
      <w:r w:rsidR="0044584C">
        <w:rPr>
          <w:rFonts w:ascii="Calibri" w:hAnsi="Calibri" w:cs="Arial"/>
        </w:rPr>
        <w:lastRenderedPageBreak/>
        <w:fldChar w:fldCharType="begin"/>
      </w:r>
      <w:r w:rsidR="0044584C">
        <w:rPr>
          <w:rFonts w:ascii="Calibri" w:hAnsi="Calibri" w:cs="Arial"/>
        </w:rPr>
        <w:instrText xml:space="preserve"> ADDIN REFMGR.REFLIST </w:instrText>
      </w:r>
      <w:r w:rsidR="0044584C">
        <w:rPr>
          <w:rFonts w:ascii="Calibri" w:hAnsi="Calibri" w:cs="Arial"/>
        </w:rPr>
        <w:fldChar w:fldCharType="separate"/>
      </w:r>
      <w:r w:rsidR="00E943FC" w:rsidRPr="008E41BD">
        <w:rPr>
          <w:rFonts w:ascii="Calibri" w:hAnsi="Calibri" w:cs="Arial"/>
          <w:noProof/>
        </w:rPr>
        <w:t>Reference List</w:t>
      </w:r>
    </w:p>
    <w:p w:rsidR="00E943FC" w:rsidRPr="008E41BD" w:rsidRDefault="00E943FC" w:rsidP="00E943FC">
      <w:pPr>
        <w:jc w:val="center"/>
        <w:rPr>
          <w:rFonts w:ascii="Calibri" w:hAnsi="Calibri" w:cs="Arial"/>
          <w:noProof/>
        </w:rPr>
      </w:pPr>
    </w:p>
    <w:p w:rsidR="00E943FC" w:rsidRPr="008E41BD" w:rsidRDefault="00E943FC" w:rsidP="00140F6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1. </w:t>
      </w:r>
      <w:r w:rsidRPr="008E41BD">
        <w:rPr>
          <w:rFonts w:ascii="Calibri" w:hAnsi="Calibri" w:cs="Arial"/>
          <w:noProof/>
        </w:rPr>
        <w:tab/>
        <w:t xml:space="preserve">The Scottish Government. Scottish Index of Multiple Deprivation 2006: General Report. Part 5.  2013. </w:t>
      </w:r>
      <w:r w:rsidR="00140F6C" w:rsidRPr="008E41BD">
        <w:rPr>
          <w:rFonts w:ascii="Calibri" w:hAnsi="Calibri" w:cs="Arial"/>
          <w:noProof/>
        </w:rPr>
        <w:t>Online Source</w:t>
      </w:r>
      <w:r w:rsidR="00140F6C">
        <w:rPr>
          <w:rFonts w:ascii="Calibri" w:hAnsi="Calibri" w:cs="Arial"/>
          <w:noProof/>
        </w:rPr>
        <w:t xml:space="preserve"> Accessed </w:t>
      </w:r>
      <w:r w:rsidRPr="008E41BD">
        <w:rPr>
          <w:rFonts w:ascii="Calibri" w:hAnsi="Calibri" w:cs="Arial"/>
          <w:noProof/>
        </w:rPr>
        <w:t xml:space="preserve">21-3-2013. </w:t>
      </w:r>
    </w:p>
    <w:p w:rsidR="00E943FC" w:rsidRDefault="00E943FC" w:rsidP="00140F6C">
      <w:pPr>
        <w:tabs>
          <w:tab w:val="right" w:pos="540"/>
          <w:tab w:val="left" w:pos="720"/>
        </w:tabs>
        <w:ind w:left="720" w:hanging="720"/>
        <w:rPr>
          <w:rFonts w:ascii="Calibri" w:hAnsi="Calibri" w:cs="Arial"/>
          <w:noProof/>
        </w:rPr>
      </w:pPr>
      <w:r w:rsidRPr="008E41BD">
        <w:rPr>
          <w:rFonts w:ascii="Calibri" w:hAnsi="Calibri" w:cs="Arial"/>
          <w:noProof/>
        </w:rPr>
        <w:tab/>
        <w:t xml:space="preserve">2. </w:t>
      </w:r>
      <w:r w:rsidRPr="008E41BD">
        <w:rPr>
          <w:rFonts w:ascii="Calibri" w:hAnsi="Calibri" w:cs="Arial"/>
          <w:noProof/>
        </w:rPr>
        <w:tab/>
        <w:t xml:space="preserve">The Scottish Government. Scottish Index of Multiple Deprivation 2006. General Report.  2013. </w:t>
      </w:r>
      <w:r w:rsidR="00140F6C">
        <w:rPr>
          <w:rFonts w:ascii="Calibri" w:hAnsi="Calibri" w:cs="Arial"/>
          <w:noProof/>
        </w:rPr>
        <w:t xml:space="preserve"> </w:t>
      </w:r>
      <w:r w:rsidRPr="008E41BD">
        <w:rPr>
          <w:rFonts w:ascii="Calibri" w:hAnsi="Calibri" w:cs="Arial"/>
          <w:noProof/>
        </w:rPr>
        <w:t>Online Source</w:t>
      </w:r>
      <w:r w:rsidR="00140F6C">
        <w:rPr>
          <w:rFonts w:ascii="Calibri" w:hAnsi="Calibri" w:cs="Arial"/>
          <w:noProof/>
        </w:rPr>
        <w:t xml:space="preserve"> Accessed 21-3-2013</w:t>
      </w:r>
    </w:p>
    <w:p w:rsidR="00140F6C" w:rsidRPr="008E41BD" w:rsidRDefault="00140F6C" w:rsidP="00140F6C">
      <w:pPr>
        <w:tabs>
          <w:tab w:val="right" w:pos="540"/>
          <w:tab w:val="left" w:pos="720"/>
        </w:tabs>
        <w:ind w:left="720" w:hanging="720"/>
        <w:rPr>
          <w:rFonts w:ascii="Calibri" w:hAnsi="Calibri" w:cs="Arial"/>
          <w:noProof/>
        </w:rPr>
      </w:pPr>
    </w:p>
    <w:p w:rsidR="00E943FC" w:rsidRPr="008E41BD" w:rsidRDefault="00E943FC" w:rsidP="00E943FC">
      <w:pPr>
        <w:tabs>
          <w:tab w:val="right" w:pos="540"/>
          <w:tab w:val="left" w:pos="720"/>
        </w:tabs>
        <w:ind w:left="720" w:hanging="720"/>
        <w:rPr>
          <w:rFonts w:ascii="Calibri" w:hAnsi="Calibri" w:cs="Arial"/>
          <w:noProof/>
        </w:rPr>
      </w:pPr>
      <w:r w:rsidRPr="008E41BD">
        <w:rPr>
          <w:rFonts w:ascii="Calibri" w:hAnsi="Calibri" w:cs="Arial"/>
          <w:noProof/>
        </w:rPr>
        <w:tab/>
        <w:t xml:space="preserve">3. </w:t>
      </w:r>
      <w:r w:rsidRPr="008E41BD">
        <w:rPr>
          <w:rFonts w:ascii="Calibri" w:hAnsi="Calibri" w:cs="Arial"/>
          <w:noProof/>
        </w:rPr>
        <w:tab/>
        <w:t>Performance and Community</w:t>
      </w:r>
      <w:r w:rsidR="00140F6C">
        <w:rPr>
          <w:rFonts w:ascii="Calibri" w:hAnsi="Calibri" w:cs="Arial"/>
          <w:noProof/>
        </w:rPr>
        <w:t xml:space="preserve"> </w:t>
      </w:r>
      <w:r w:rsidRPr="008E41BD">
        <w:rPr>
          <w:rFonts w:ascii="Calibri" w:hAnsi="Calibri" w:cs="Arial"/>
          <w:noProof/>
        </w:rPr>
        <w:t xml:space="preserve">Engagement division within Services for Communities at the City of EdinburghCouncil. Ward 17. Area Profile. Community Planning.  201. </w:t>
      </w:r>
      <w:r w:rsidR="00140F6C">
        <w:rPr>
          <w:rFonts w:ascii="Calibri" w:hAnsi="Calibri" w:cs="Arial"/>
          <w:noProof/>
        </w:rPr>
        <w:t xml:space="preserve">Online Source Accessed </w:t>
      </w:r>
      <w:r w:rsidRPr="008E41BD">
        <w:rPr>
          <w:rFonts w:ascii="Calibri" w:hAnsi="Calibri" w:cs="Arial"/>
          <w:noProof/>
        </w:rPr>
        <w:t xml:space="preserve">21-3-2013. </w:t>
      </w:r>
    </w:p>
    <w:p w:rsidR="00140F6C" w:rsidRDefault="00140F6C" w:rsidP="00140F6C">
      <w:pPr>
        <w:tabs>
          <w:tab w:val="right" w:pos="540"/>
          <w:tab w:val="left" w:pos="720"/>
        </w:tabs>
        <w:ind w:left="720" w:hanging="720"/>
        <w:rPr>
          <w:rFonts w:ascii="Calibri" w:hAnsi="Calibri" w:cs="Arial"/>
          <w:noProof/>
        </w:rPr>
      </w:pPr>
    </w:p>
    <w:p w:rsidR="00E943FC" w:rsidRDefault="00E943FC" w:rsidP="00140F6C">
      <w:pPr>
        <w:tabs>
          <w:tab w:val="right" w:pos="540"/>
          <w:tab w:val="left" w:pos="720"/>
        </w:tabs>
        <w:ind w:left="720" w:hanging="720"/>
        <w:rPr>
          <w:rFonts w:ascii="Calibri" w:hAnsi="Calibri" w:cs="Arial"/>
          <w:noProof/>
        </w:rPr>
      </w:pPr>
      <w:r w:rsidRPr="008E41BD">
        <w:rPr>
          <w:rFonts w:ascii="Calibri" w:hAnsi="Calibri" w:cs="Arial"/>
          <w:noProof/>
        </w:rPr>
        <w:tab/>
        <w:t xml:space="preserve">4. </w:t>
      </w:r>
      <w:r w:rsidRPr="008E41BD">
        <w:rPr>
          <w:rFonts w:ascii="Calibri" w:hAnsi="Calibri" w:cs="Arial"/>
          <w:noProof/>
        </w:rPr>
        <w:tab/>
        <w:t xml:space="preserve">Case Management Society UK. What is Case Management?  2013. 11-3-2013. </w:t>
      </w:r>
    </w:p>
    <w:p w:rsidR="00140F6C" w:rsidRPr="008E41BD" w:rsidRDefault="00140F6C" w:rsidP="00140F6C">
      <w:pPr>
        <w:tabs>
          <w:tab w:val="right" w:pos="540"/>
          <w:tab w:val="left" w:pos="720"/>
        </w:tabs>
        <w:ind w:left="720" w:hanging="720"/>
        <w:rPr>
          <w:rFonts w:ascii="Calibri" w:hAnsi="Calibri" w:cs="Arial"/>
          <w:noProof/>
        </w:rPr>
      </w:pP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5. </w:t>
      </w:r>
      <w:r w:rsidRPr="008E41BD">
        <w:rPr>
          <w:rFonts w:ascii="Calibri" w:hAnsi="Calibri" w:cs="Arial"/>
          <w:noProof/>
        </w:rPr>
        <w:tab/>
        <w:t>Zwarenstein M, Stephenson B, Johnston L. Case management: effects on professional practice and health care outcomes (Protocol). The Cochrane Database of Systematic Reviews 2000;4.</w:t>
      </w: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6. </w:t>
      </w:r>
      <w:r w:rsidRPr="008E41BD">
        <w:rPr>
          <w:rFonts w:ascii="Calibri" w:hAnsi="Calibri" w:cs="Arial"/>
          <w:noProof/>
        </w:rPr>
        <w:tab/>
        <w:t>Siegal HA, Cook PS. Comprehensive case management for substance abuse treatment. US Department of Health and Human Services, Public Health Service, Substance Abuse and Mental Health Services Administration, Center for Substance Abuse Treatment; 1998.</w:t>
      </w: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7. </w:t>
      </w:r>
      <w:r w:rsidRPr="008E41BD">
        <w:rPr>
          <w:rFonts w:ascii="Calibri" w:hAnsi="Calibri" w:cs="Arial"/>
          <w:noProof/>
        </w:rPr>
        <w:tab/>
        <w:t>Dieterich M, Irving CB, Park B, Marshall M. Intensive case management for severe mental illness. Cochrane Database of Systematic Reviews 2010;10.</w:t>
      </w: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8. </w:t>
      </w:r>
      <w:r w:rsidRPr="008E41BD">
        <w:rPr>
          <w:rFonts w:ascii="Calibri" w:hAnsi="Calibri" w:cs="Arial"/>
          <w:noProof/>
        </w:rPr>
        <w:tab/>
        <w:t>Hesse M, Vanderplasschen W, Rapp RC, Broekaert E, Fridell M. Case management for persons with substance use disorders. Cochrane Database of Systematic Reviews 2007;4.</w:t>
      </w: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9. </w:t>
      </w:r>
      <w:r w:rsidRPr="008E41BD">
        <w:rPr>
          <w:rFonts w:ascii="Calibri" w:hAnsi="Calibri" w:cs="Arial"/>
          <w:noProof/>
        </w:rPr>
        <w:tab/>
        <w:t>Ross S, Curry N, Goodwin N. Case Management. What it is and how it can best be implemented. 2011</w:t>
      </w:r>
    </w:p>
    <w:p w:rsidR="00E943FC" w:rsidRDefault="00E943FC" w:rsidP="00140F6C">
      <w:pPr>
        <w:tabs>
          <w:tab w:val="right" w:pos="540"/>
          <w:tab w:val="left" w:pos="720"/>
        </w:tabs>
        <w:ind w:left="720" w:hanging="720"/>
        <w:rPr>
          <w:rFonts w:ascii="Calibri" w:hAnsi="Calibri" w:cs="Arial"/>
          <w:noProof/>
        </w:rPr>
      </w:pPr>
      <w:r w:rsidRPr="008E41BD">
        <w:rPr>
          <w:rFonts w:ascii="Calibri" w:hAnsi="Calibri" w:cs="Arial"/>
          <w:noProof/>
        </w:rPr>
        <w:tab/>
        <w:t xml:space="preserve">10. </w:t>
      </w:r>
      <w:r w:rsidRPr="008E41BD">
        <w:rPr>
          <w:rFonts w:ascii="Calibri" w:hAnsi="Calibri" w:cs="Arial"/>
          <w:noProof/>
        </w:rPr>
        <w:tab/>
        <w:t xml:space="preserve">Case Management Society UK. Case Management Standards. CMSUK Standards of Practice.  2013. 11-3-2013. </w:t>
      </w:r>
    </w:p>
    <w:p w:rsidR="00140F6C" w:rsidRPr="008E41BD" w:rsidRDefault="00140F6C" w:rsidP="00140F6C">
      <w:pPr>
        <w:tabs>
          <w:tab w:val="right" w:pos="540"/>
          <w:tab w:val="left" w:pos="720"/>
        </w:tabs>
        <w:ind w:left="720" w:hanging="720"/>
        <w:rPr>
          <w:rFonts w:ascii="Calibri" w:hAnsi="Calibri" w:cs="Arial"/>
          <w:noProof/>
        </w:rPr>
      </w:pPr>
    </w:p>
    <w:p w:rsidR="00E943FC" w:rsidRPr="008E41BD" w:rsidRDefault="00E943FC" w:rsidP="00E943FC">
      <w:pPr>
        <w:tabs>
          <w:tab w:val="right" w:pos="540"/>
          <w:tab w:val="left" w:pos="720"/>
        </w:tabs>
        <w:spacing w:after="240"/>
        <w:ind w:left="720" w:hanging="720"/>
        <w:rPr>
          <w:rFonts w:ascii="Calibri" w:hAnsi="Calibri" w:cs="Arial"/>
          <w:noProof/>
        </w:rPr>
      </w:pPr>
      <w:r w:rsidRPr="008E41BD">
        <w:rPr>
          <w:rFonts w:ascii="Calibri" w:hAnsi="Calibri" w:cs="Arial"/>
          <w:noProof/>
        </w:rPr>
        <w:tab/>
        <w:t xml:space="preserve">11. </w:t>
      </w:r>
      <w:r w:rsidRPr="008E41BD">
        <w:rPr>
          <w:rFonts w:ascii="Calibri" w:hAnsi="Calibri" w:cs="Arial"/>
          <w:noProof/>
        </w:rPr>
        <w:tab/>
        <w:t>Sutherland V, Clelland D, Macdougall L, McGregor A. Evaluation of Community Renewal's Area Focus Projects in E</w:t>
      </w:r>
      <w:r w:rsidR="00140F6C">
        <w:rPr>
          <w:rFonts w:ascii="Calibri" w:hAnsi="Calibri" w:cs="Arial"/>
          <w:noProof/>
        </w:rPr>
        <w:t>dinburgh. Final Report. Universi</w:t>
      </w:r>
      <w:r w:rsidRPr="008E41BD">
        <w:rPr>
          <w:rFonts w:ascii="Calibri" w:hAnsi="Calibri" w:cs="Arial"/>
          <w:noProof/>
        </w:rPr>
        <w:t>ty of Glasgow. Training &amp; Employment Research Unit, 2011</w:t>
      </w:r>
    </w:p>
    <w:p w:rsidR="00E943FC" w:rsidRDefault="00140F6C" w:rsidP="00E943FC">
      <w:pPr>
        <w:tabs>
          <w:tab w:val="right" w:pos="540"/>
          <w:tab w:val="left" w:pos="720"/>
        </w:tabs>
        <w:ind w:left="720" w:hanging="720"/>
        <w:rPr>
          <w:rFonts w:ascii="Calibri" w:hAnsi="Calibri" w:cs="Arial"/>
          <w:noProof/>
        </w:rPr>
      </w:pPr>
      <w:r>
        <w:rPr>
          <w:rFonts w:ascii="Calibri" w:hAnsi="Calibri" w:cs="Arial"/>
          <w:noProof/>
        </w:rPr>
        <w:tab/>
        <w:t xml:space="preserve">12. </w:t>
      </w:r>
      <w:r>
        <w:rPr>
          <w:rFonts w:ascii="Calibri" w:hAnsi="Calibri" w:cs="Arial"/>
          <w:noProof/>
        </w:rPr>
        <w:tab/>
        <w:t>Palmer J</w:t>
      </w:r>
      <w:r w:rsidR="00E943FC" w:rsidRPr="008E41BD">
        <w:rPr>
          <w:rFonts w:ascii="Calibri" w:hAnsi="Calibri" w:cs="Arial"/>
          <w:noProof/>
        </w:rPr>
        <w:t>. Case</w:t>
      </w:r>
      <w:r w:rsidR="003D7DFE">
        <w:rPr>
          <w:rFonts w:ascii="Calibri" w:hAnsi="Calibri" w:cs="Arial"/>
          <w:noProof/>
        </w:rPr>
        <w:t xml:space="preserve"> Management Manual - Draft. 2010</w:t>
      </w:r>
    </w:p>
    <w:p w:rsidR="00140F6C" w:rsidRDefault="00140F6C" w:rsidP="00E943FC">
      <w:pPr>
        <w:tabs>
          <w:tab w:val="right" w:pos="540"/>
          <w:tab w:val="left" w:pos="720"/>
        </w:tabs>
        <w:ind w:left="720" w:hanging="720"/>
        <w:rPr>
          <w:rFonts w:ascii="Calibri" w:hAnsi="Calibri" w:cs="Arial"/>
          <w:noProof/>
        </w:rPr>
      </w:pPr>
    </w:p>
    <w:p w:rsidR="00140F6C" w:rsidRPr="008E41BD" w:rsidRDefault="00140F6C" w:rsidP="00140F6C">
      <w:pPr>
        <w:tabs>
          <w:tab w:val="right" w:pos="540"/>
          <w:tab w:val="left" w:pos="720"/>
        </w:tabs>
        <w:ind w:left="720" w:hanging="720"/>
        <w:rPr>
          <w:rFonts w:ascii="Calibri" w:hAnsi="Calibri" w:cs="Arial"/>
          <w:noProof/>
        </w:rPr>
      </w:pPr>
      <w:r>
        <w:rPr>
          <w:rFonts w:ascii="Calibri" w:hAnsi="Calibri" w:cs="Arial"/>
          <w:noProof/>
        </w:rPr>
        <w:t xml:space="preserve">    13.</w:t>
      </w:r>
      <w:r>
        <w:rPr>
          <w:rFonts w:ascii="Calibri" w:hAnsi="Calibri" w:cs="Arial"/>
          <w:noProof/>
        </w:rPr>
        <w:tab/>
      </w:r>
      <w:r>
        <w:rPr>
          <w:rFonts w:ascii="Calibri" w:hAnsi="Calibri" w:cs="Arial"/>
          <w:noProof/>
        </w:rPr>
        <w:tab/>
        <w:t>Curtis L</w:t>
      </w:r>
      <w:r w:rsidRPr="00140F6C">
        <w:rPr>
          <w:rFonts w:ascii="Calibri" w:hAnsi="Calibri" w:cs="Arial"/>
          <w:noProof/>
        </w:rPr>
        <w:t>. Unit Costs of Health and Social Care 2012. Personal Social Services Research Unit, 2012. Print.</w:t>
      </w:r>
    </w:p>
    <w:p w:rsidR="00E943FC" w:rsidRDefault="00E943FC" w:rsidP="00E943FC">
      <w:pPr>
        <w:tabs>
          <w:tab w:val="right" w:pos="540"/>
          <w:tab w:val="left" w:pos="720"/>
        </w:tabs>
        <w:ind w:left="720" w:hanging="720"/>
        <w:rPr>
          <w:rFonts w:cs="Arial"/>
          <w:noProof/>
        </w:rPr>
      </w:pPr>
    </w:p>
    <w:p w:rsidR="00AF0C42" w:rsidRPr="00C32976" w:rsidRDefault="0044584C" w:rsidP="00B65400">
      <w:pPr>
        <w:spacing w:after="120"/>
        <w:rPr>
          <w:rFonts w:ascii="Calibri" w:hAnsi="Calibri" w:cs="Arial"/>
        </w:rPr>
      </w:pPr>
      <w:r>
        <w:rPr>
          <w:rFonts w:ascii="Calibri" w:hAnsi="Calibri" w:cs="Arial"/>
        </w:rPr>
        <w:fldChar w:fldCharType="end"/>
      </w:r>
    </w:p>
    <w:sectPr w:rsidR="00AF0C42" w:rsidRPr="00C32976" w:rsidSect="00A31137">
      <w:type w:val="continuous"/>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7C" w:rsidRDefault="001F6B7C" w:rsidP="00E356CA">
      <w:r>
        <w:separator/>
      </w:r>
    </w:p>
  </w:endnote>
  <w:endnote w:type="continuationSeparator" w:id="0">
    <w:p w:rsidR="001F6B7C" w:rsidRDefault="001F6B7C" w:rsidP="00E356CA">
      <w:r>
        <w:continuationSeparator/>
      </w:r>
    </w:p>
  </w:endnote>
  <w:endnote w:type="continuationNotice" w:id="1">
    <w:p w:rsidR="001F6B7C" w:rsidRDefault="001F6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C6" w:rsidRDefault="002951C6">
    <w:pPr>
      <w:pStyle w:val="Footer"/>
      <w:jc w:val="center"/>
    </w:pPr>
    <w:r>
      <w:fldChar w:fldCharType="begin"/>
    </w:r>
    <w:r>
      <w:instrText xml:space="preserve"> PAGE   \* MERGEFORMAT </w:instrText>
    </w:r>
    <w:r>
      <w:fldChar w:fldCharType="separate"/>
    </w:r>
    <w:r w:rsidR="002B3249">
      <w:rPr>
        <w:noProof/>
      </w:rPr>
      <w:t>12</w:t>
    </w:r>
    <w:r>
      <w:rPr>
        <w:noProof/>
      </w:rPr>
      <w:fldChar w:fldCharType="end"/>
    </w:r>
  </w:p>
  <w:p w:rsidR="002951C6" w:rsidRDefault="00295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7C" w:rsidRDefault="001F6B7C" w:rsidP="00E356CA">
      <w:r>
        <w:separator/>
      </w:r>
    </w:p>
  </w:footnote>
  <w:footnote w:type="continuationSeparator" w:id="0">
    <w:p w:rsidR="001F6B7C" w:rsidRDefault="001F6B7C" w:rsidP="00E356CA">
      <w:r>
        <w:continuationSeparator/>
      </w:r>
    </w:p>
  </w:footnote>
  <w:footnote w:type="continuationNotice" w:id="1">
    <w:p w:rsidR="001F6B7C" w:rsidRDefault="001F6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C6" w:rsidRPr="00543441" w:rsidRDefault="002951C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A324EE"/>
    <w:multiLevelType w:val="hybridMultilevel"/>
    <w:tmpl w:val="089CA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D1641F"/>
    <w:multiLevelType w:val="hybridMultilevel"/>
    <w:tmpl w:val="8FAE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60860"/>
    <w:multiLevelType w:val="hybridMultilevel"/>
    <w:tmpl w:val="1930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47C18"/>
    <w:multiLevelType w:val="hybridMultilevel"/>
    <w:tmpl w:val="FBB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B91D2B"/>
    <w:multiLevelType w:val="hybridMultilevel"/>
    <w:tmpl w:val="46AA60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093321BE"/>
    <w:multiLevelType w:val="hybridMultilevel"/>
    <w:tmpl w:val="3BE4F6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9B21389"/>
    <w:multiLevelType w:val="hybridMultilevel"/>
    <w:tmpl w:val="BEE4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F237B9"/>
    <w:multiLevelType w:val="hybridMultilevel"/>
    <w:tmpl w:val="D104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FD4F89"/>
    <w:multiLevelType w:val="hybridMultilevel"/>
    <w:tmpl w:val="F6E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2E3E7F"/>
    <w:multiLevelType w:val="hybridMultilevel"/>
    <w:tmpl w:val="9F0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B62061"/>
    <w:multiLevelType w:val="hybridMultilevel"/>
    <w:tmpl w:val="E666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1D5282"/>
    <w:multiLevelType w:val="hybridMultilevel"/>
    <w:tmpl w:val="010222D4"/>
    <w:lvl w:ilvl="0" w:tplc="F0FA2988">
      <w:start w:val="1"/>
      <w:numFmt w:val="bullet"/>
      <w:lvlText w:val="o"/>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274E48"/>
    <w:multiLevelType w:val="hybridMultilevel"/>
    <w:tmpl w:val="916A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A0E71"/>
    <w:multiLevelType w:val="hybridMultilevel"/>
    <w:tmpl w:val="89B44C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nsid w:val="35A078D3"/>
    <w:multiLevelType w:val="hybridMultilevel"/>
    <w:tmpl w:val="2FE4A910"/>
    <w:lvl w:ilvl="0" w:tplc="68AC1D8C">
      <w:start w:val="1"/>
      <w:numFmt w:val="decimal"/>
      <w:lvlText w:val="%1)"/>
      <w:lvlJc w:val="left"/>
      <w:pPr>
        <w:tabs>
          <w:tab w:val="num" w:pos="567"/>
        </w:tabs>
        <w:ind w:left="567" w:hanging="567"/>
      </w:pPr>
      <w:rPr>
        <w:rFonts w:ascii="Calibri" w:eastAsia="Times New Roman" w:hAnsi="Calibri" w:cs="Calibri"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F5B47C7"/>
    <w:multiLevelType w:val="hybridMultilevel"/>
    <w:tmpl w:val="D730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2F0A74"/>
    <w:multiLevelType w:val="hybridMultilevel"/>
    <w:tmpl w:val="7D50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164E66"/>
    <w:multiLevelType w:val="hybridMultilevel"/>
    <w:tmpl w:val="16B22B6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4352B5"/>
    <w:multiLevelType w:val="hybridMultilevel"/>
    <w:tmpl w:val="7072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C022D4"/>
    <w:multiLevelType w:val="hybridMultilevel"/>
    <w:tmpl w:val="BDCA7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FD6B13"/>
    <w:multiLevelType w:val="hybridMultilevel"/>
    <w:tmpl w:val="6D90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511BF1"/>
    <w:multiLevelType w:val="hybridMultilevel"/>
    <w:tmpl w:val="1448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796B07"/>
    <w:multiLevelType w:val="hybridMultilevel"/>
    <w:tmpl w:val="819E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4314F3"/>
    <w:multiLevelType w:val="hybridMultilevel"/>
    <w:tmpl w:val="B3FA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6272D"/>
    <w:multiLevelType w:val="hybridMultilevel"/>
    <w:tmpl w:val="B56A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E20B78"/>
    <w:multiLevelType w:val="multilevel"/>
    <w:tmpl w:val="E9E45E8C"/>
    <w:lvl w:ilvl="0">
      <w:start w:val="1"/>
      <w:numFmt w:val="decimal"/>
      <w:lvlText w:val="%1"/>
      <w:lvlJc w:val="left"/>
      <w:pPr>
        <w:tabs>
          <w:tab w:val="num" w:pos="432"/>
        </w:tabs>
        <w:ind w:left="432" w:hanging="432"/>
      </w:pPr>
      <w:rPr>
        <w:rFonts w:ascii="Verdana" w:hAnsi="Verdana" w:hint="default"/>
        <w:b/>
        <w:i w:val="0"/>
        <w:sz w:val="24"/>
        <w:u w:val="none"/>
      </w:rPr>
    </w:lvl>
    <w:lvl w:ilvl="1">
      <w:start w:val="1"/>
      <w:numFmt w:val="decimal"/>
      <w:pStyle w:val="Heading2"/>
      <w:lvlText w:val="%1.%2"/>
      <w:lvlJc w:val="left"/>
      <w:pPr>
        <w:tabs>
          <w:tab w:val="num" w:pos="431"/>
        </w:tabs>
        <w:ind w:left="431" w:hanging="431"/>
      </w:pPr>
      <w:rPr>
        <w:rFonts w:ascii="Verdana" w:hAnsi="Verdana" w:hint="default"/>
        <w:b/>
        <w:i w:val="0"/>
        <w:sz w:val="22"/>
      </w:rPr>
    </w:lvl>
    <w:lvl w:ilvl="2">
      <w:start w:val="1"/>
      <w:numFmt w:val="decimal"/>
      <w:lvlText w:val="%1.%2.%3"/>
      <w:lvlJc w:val="left"/>
      <w:pPr>
        <w:tabs>
          <w:tab w:val="num" w:pos="431"/>
        </w:tabs>
        <w:ind w:left="431" w:hanging="431"/>
      </w:pPr>
      <w:rPr>
        <w:rFonts w:ascii="Verdana" w:hAnsi="Verdana" w:hint="default"/>
        <w:b w:val="0"/>
        <w:i/>
        <w:sz w:val="22"/>
      </w:rPr>
    </w:lvl>
    <w:lvl w:ilvl="3">
      <w:start w:val="1"/>
      <w:numFmt w:val="decimal"/>
      <w:lvlText w:val="%1.%2.%3.%4"/>
      <w:lvlJc w:val="left"/>
      <w:pPr>
        <w:tabs>
          <w:tab w:val="num" w:pos="431"/>
        </w:tabs>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E235742"/>
    <w:multiLevelType w:val="hybridMultilevel"/>
    <w:tmpl w:val="8348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18"/>
  </w:num>
  <w:num w:numId="5">
    <w:abstractNumId w:val="4"/>
  </w:num>
  <w:num w:numId="6">
    <w:abstractNumId w:val="2"/>
  </w:num>
  <w:num w:numId="7">
    <w:abstractNumId w:val="25"/>
  </w:num>
  <w:num w:numId="8">
    <w:abstractNumId w:val="19"/>
  </w:num>
  <w:num w:numId="9">
    <w:abstractNumId w:val="11"/>
  </w:num>
  <w:num w:numId="10">
    <w:abstractNumId w:val="7"/>
  </w:num>
  <w:num w:numId="11">
    <w:abstractNumId w:val="13"/>
  </w:num>
  <w:num w:numId="12">
    <w:abstractNumId w:val="24"/>
  </w:num>
  <w:num w:numId="13">
    <w:abstractNumId w:val="17"/>
  </w:num>
  <w:num w:numId="14">
    <w:abstractNumId w:val="5"/>
  </w:num>
  <w:num w:numId="15">
    <w:abstractNumId w:val="21"/>
  </w:num>
  <w:num w:numId="16">
    <w:abstractNumId w:val="27"/>
  </w:num>
  <w:num w:numId="17">
    <w:abstractNumId w:val="9"/>
  </w:num>
  <w:num w:numId="18">
    <w:abstractNumId w:val="14"/>
  </w:num>
  <w:num w:numId="19">
    <w:abstractNumId w:val="10"/>
  </w:num>
  <w:num w:numId="20">
    <w:abstractNumId w:val="0"/>
  </w:num>
  <w:num w:numId="21">
    <w:abstractNumId w:val="1"/>
  </w:num>
  <w:num w:numId="22">
    <w:abstractNumId w:val="6"/>
  </w:num>
  <w:num w:numId="23">
    <w:abstractNumId w:val="20"/>
  </w:num>
  <w:num w:numId="24">
    <w:abstractNumId w:val="23"/>
  </w:num>
  <w:num w:numId="25">
    <w:abstractNumId w:val="22"/>
  </w:num>
  <w:num w:numId="26">
    <w:abstractNumId w:val="8"/>
  </w:num>
  <w:num w:numId="27">
    <w:abstractNumId w:val="3"/>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ccecff,#69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New England Journal of Medicine&lt;/Style&gt;&lt;LeftDelim&gt;{&lt;/LeftDelim&gt;&lt;RightDelim&gt;}&lt;/RightDelim&gt;&lt;FontName&gt;Arial&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Other&lt;/item&gt;&lt;/Libraries&gt;&lt;/ENLibraries&gt;"/>
  </w:docVars>
  <w:rsids>
    <w:rsidRoot w:val="00BF51F2"/>
    <w:rsid w:val="000022F4"/>
    <w:rsid w:val="000028BC"/>
    <w:rsid w:val="0001490D"/>
    <w:rsid w:val="00015CA4"/>
    <w:rsid w:val="000169AF"/>
    <w:rsid w:val="00023506"/>
    <w:rsid w:val="0002375F"/>
    <w:rsid w:val="0002692E"/>
    <w:rsid w:val="0002769C"/>
    <w:rsid w:val="00027D6A"/>
    <w:rsid w:val="00030259"/>
    <w:rsid w:val="0003549E"/>
    <w:rsid w:val="000461D6"/>
    <w:rsid w:val="00051169"/>
    <w:rsid w:val="000518E6"/>
    <w:rsid w:val="00053321"/>
    <w:rsid w:val="00054176"/>
    <w:rsid w:val="000564E3"/>
    <w:rsid w:val="00062B2B"/>
    <w:rsid w:val="000710B3"/>
    <w:rsid w:val="0007241B"/>
    <w:rsid w:val="00076348"/>
    <w:rsid w:val="0008621D"/>
    <w:rsid w:val="00090185"/>
    <w:rsid w:val="00092EE3"/>
    <w:rsid w:val="000936E6"/>
    <w:rsid w:val="000A060F"/>
    <w:rsid w:val="000A14C4"/>
    <w:rsid w:val="000B437A"/>
    <w:rsid w:val="000B56B3"/>
    <w:rsid w:val="000C0561"/>
    <w:rsid w:val="000D15B9"/>
    <w:rsid w:val="000D2618"/>
    <w:rsid w:val="000D3781"/>
    <w:rsid w:val="000D56E5"/>
    <w:rsid w:val="000D62E8"/>
    <w:rsid w:val="000D723B"/>
    <w:rsid w:val="000E091F"/>
    <w:rsid w:val="000E2952"/>
    <w:rsid w:val="000E7A0F"/>
    <w:rsid w:val="000F21DE"/>
    <w:rsid w:val="000F619D"/>
    <w:rsid w:val="0010228B"/>
    <w:rsid w:val="001038CE"/>
    <w:rsid w:val="00114A43"/>
    <w:rsid w:val="001152FD"/>
    <w:rsid w:val="0012135D"/>
    <w:rsid w:val="001247DF"/>
    <w:rsid w:val="00124CF6"/>
    <w:rsid w:val="001268E9"/>
    <w:rsid w:val="00127B76"/>
    <w:rsid w:val="001305E2"/>
    <w:rsid w:val="00135EA6"/>
    <w:rsid w:val="00140F6C"/>
    <w:rsid w:val="001413D3"/>
    <w:rsid w:val="00143ECD"/>
    <w:rsid w:val="00145493"/>
    <w:rsid w:val="00146C35"/>
    <w:rsid w:val="001557B1"/>
    <w:rsid w:val="00160CB1"/>
    <w:rsid w:val="00160D04"/>
    <w:rsid w:val="00161566"/>
    <w:rsid w:val="001642FD"/>
    <w:rsid w:val="00165D08"/>
    <w:rsid w:val="001672DF"/>
    <w:rsid w:val="00170A66"/>
    <w:rsid w:val="00172D57"/>
    <w:rsid w:val="00181681"/>
    <w:rsid w:val="001863AD"/>
    <w:rsid w:val="00191D0A"/>
    <w:rsid w:val="001A7C7C"/>
    <w:rsid w:val="001B0DD3"/>
    <w:rsid w:val="001B2033"/>
    <w:rsid w:val="001B2C9C"/>
    <w:rsid w:val="001B7D2F"/>
    <w:rsid w:val="001D143F"/>
    <w:rsid w:val="001D36AC"/>
    <w:rsid w:val="001D7A57"/>
    <w:rsid w:val="001E0B66"/>
    <w:rsid w:val="001E22F2"/>
    <w:rsid w:val="001E51E4"/>
    <w:rsid w:val="001F26B1"/>
    <w:rsid w:val="001F3719"/>
    <w:rsid w:val="001F4200"/>
    <w:rsid w:val="001F54D1"/>
    <w:rsid w:val="001F63CC"/>
    <w:rsid w:val="001F6B7C"/>
    <w:rsid w:val="001F6BD6"/>
    <w:rsid w:val="001F6CE6"/>
    <w:rsid w:val="00200CE3"/>
    <w:rsid w:val="00207811"/>
    <w:rsid w:val="00211914"/>
    <w:rsid w:val="002138F7"/>
    <w:rsid w:val="00213D42"/>
    <w:rsid w:val="00223AA6"/>
    <w:rsid w:val="00223E5B"/>
    <w:rsid w:val="002259F8"/>
    <w:rsid w:val="00227A1E"/>
    <w:rsid w:val="00233BAF"/>
    <w:rsid w:val="002363A7"/>
    <w:rsid w:val="00242065"/>
    <w:rsid w:val="00242DEC"/>
    <w:rsid w:val="00243146"/>
    <w:rsid w:val="002456D2"/>
    <w:rsid w:val="00246959"/>
    <w:rsid w:val="00254567"/>
    <w:rsid w:val="002562F5"/>
    <w:rsid w:val="00256EDE"/>
    <w:rsid w:val="00257D80"/>
    <w:rsid w:val="00265703"/>
    <w:rsid w:val="00265A9A"/>
    <w:rsid w:val="002730DF"/>
    <w:rsid w:val="00275169"/>
    <w:rsid w:val="00275B85"/>
    <w:rsid w:val="00276B31"/>
    <w:rsid w:val="0028043A"/>
    <w:rsid w:val="002808DD"/>
    <w:rsid w:val="00280D1B"/>
    <w:rsid w:val="00290E41"/>
    <w:rsid w:val="0029465F"/>
    <w:rsid w:val="002951C6"/>
    <w:rsid w:val="002A3A5F"/>
    <w:rsid w:val="002A4850"/>
    <w:rsid w:val="002A5F34"/>
    <w:rsid w:val="002B3249"/>
    <w:rsid w:val="002B4084"/>
    <w:rsid w:val="002C38BF"/>
    <w:rsid w:val="002D2BC5"/>
    <w:rsid w:val="002D464D"/>
    <w:rsid w:val="002E50B4"/>
    <w:rsid w:val="002E5E2F"/>
    <w:rsid w:val="002F0200"/>
    <w:rsid w:val="002F2D46"/>
    <w:rsid w:val="002F4538"/>
    <w:rsid w:val="002F4F2D"/>
    <w:rsid w:val="002F6203"/>
    <w:rsid w:val="003009A9"/>
    <w:rsid w:val="003051E7"/>
    <w:rsid w:val="00305BCB"/>
    <w:rsid w:val="00307795"/>
    <w:rsid w:val="00315C03"/>
    <w:rsid w:val="003220AF"/>
    <w:rsid w:val="003226D1"/>
    <w:rsid w:val="003254CF"/>
    <w:rsid w:val="003255EB"/>
    <w:rsid w:val="00326A4E"/>
    <w:rsid w:val="00332F6F"/>
    <w:rsid w:val="00337D33"/>
    <w:rsid w:val="003425F2"/>
    <w:rsid w:val="00342E27"/>
    <w:rsid w:val="00343472"/>
    <w:rsid w:val="00347BB0"/>
    <w:rsid w:val="00361B41"/>
    <w:rsid w:val="00366525"/>
    <w:rsid w:val="003730C5"/>
    <w:rsid w:val="0037460D"/>
    <w:rsid w:val="00376707"/>
    <w:rsid w:val="003825A9"/>
    <w:rsid w:val="00382676"/>
    <w:rsid w:val="00386672"/>
    <w:rsid w:val="00391B3F"/>
    <w:rsid w:val="003937FC"/>
    <w:rsid w:val="00393D92"/>
    <w:rsid w:val="00393F49"/>
    <w:rsid w:val="003A3EB9"/>
    <w:rsid w:val="003A3FB9"/>
    <w:rsid w:val="003A4548"/>
    <w:rsid w:val="003B3042"/>
    <w:rsid w:val="003B3282"/>
    <w:rsid w:val="003B7DC5"/>
    <w:rsid w:val="003C36A4"/>
    <w:rsid w:val="003D3C7D"/>
    <w:rsid w:val="003D446F"/>
    <w:rsid w:val="003D535A"/>
    <w:rsid w:val="003D7DFE"/>
    <w:rsid w:val="003E03B5"/>
    <w:rsid w:val="003E51A1"/>
    <w:rsid w:val="003F0A4B"/>
    <w:rsid w:val="003F2C68"/>
    <w:rsid w:val="003F71B1"/>
    <w:rsid w:val="00400B9C"/>
    <w:rsid w:val="00401EEA"/>
    <w:rsid w:val="00402C31"/>
    <w:rsid w:val="0040416E"/>
    <w:rsid w:val="004067F7"/>
    <w:rsid w:val="00407F8E"/>
    <w:rsid w:val="00414015"/>
    <w:rsid w:val="0041420A"/>
    <w:rsid w:val="00414552"/>
    <w:rsid w:val="00435CE4"/>
    <w:rsid w:val="00436818"/>
    <w:rsid w:val="0043713B"/>
    <w:rsid w:val="00437455"/>
    <w:rsid w:val="0044584C"/>
    <w:rsid w:val="00466D1B"/>
    <w:rsid w:val="0047636C"/>
    <w:rsid w:val="00485B16"/>
    <w:rsid w:val="00487414"/>
    <w:rsid w:val="00491677"/>
    <w:rsid w:val="00494C3E"/>
    <w:rsid w:val="00497BA9"/>
    <w:rsid w:val="004A3424"/>
    <w:rsid w:val="004A58B5"/>
    <w:rsid w:val="004A5FAF"/>
    <w:rsid w:val="004A742C"/>
    <w:rsid w:val="004B0154"/>
    <w:rsid w:val="004B3D18"/>
    <w:rsid w:val="004B3EDD"/>
    <w:rsid w:val="004C5C01"/>
    <w:rsid w:val="004C5FBC"/>
    <w:rsid w:val="004D417F"/>
    <w:rsid w:val="004E114C"/>
    <w:rsid w:val="004E34A3"/>
    <w:rsid w:val="004E4509"/>
    <w:rsid w:val="004F03DE"/>
    <w:rsid w:val="004F0E9F"/>
    <w:rsid w:val="004F1F83"/>
    <w:rsid w:val="004F3141"/>
    <w:rsid w:val="004F3F2C"/>
    <w:rsid w:val="004F4E74"/>
    <w:rsid w:val="004F64A8"/>
    <w:rsid w:val="0050476F"/>
    <w:rsid w:val="00504A7F"/>
    <w:rsid w:val="00507BDD"/>
    <w:rsid w:val="00507E63"/>
    <w:rsid w:val="00510B3D"/>
    <w:rsid w:val="00511FAB"/>
    <w:rsid w:val="00514E4A"/>
    <w:rsid w:val="005154F4"/>
    <w:rsid w:val="00527229"/>
    <w:rsid w:val="005313AA"/>
    <w:rsid w:val="00532464"/>
    <w:rsid w:val="00543441"/>
    <w:rsid w:val="00543F45"/>
    <w:rsid w:val="005447EA"/>
    <w:rsid w:val="005454E5"/>
    <w:rsid w:val="00556A51"/>
    <w:rsid w:val="00557BB6"/>
    <w:rsid w:val="00561723"/>
    <w:rsid w:val="00562BAF"/>
    <w:rsid w:val="00564515"/>
    <w:rsid w:val="00567828"/>
    <w:rsid w:val="00567FBB"/>
    <w:rsid w:val="0057084E"/>
    <w:rsid w:val="0058064A"/>
    <w:rsid w:val="00583041"/>
    <w:rsid w:val="005836C5"/>
    <w:rsid w:val="005906FA"/>
    <w:rsid w:val="00596CA8"/>
    <w:rsid w:val="005A624F"/>
    <w:rsid w:val="005A62C9"/>
    <w:rsid w:val="005B0A1D"/>
    <w:rsid w:val="005B1C98"/>
    <w:rsid w:val="005B5524"/>
    <w:rsid w:val="005C18CB"/>
    <w:rsid w:val="005C291F"/>
    <w:rsid w:val="005C5116"/>
    <w:rsid w:val="005C6482"/>
    <w:rsid w:val="005D0010"/>
    <w:rsid w:val="005D11BC"/>
    <w:rsid w:val="005D6AAF"/>
    <w:rsid w:val="005E0CDE"/>
    <w:rsid w:val="005E0E91"/>
    <w:rsid w:val="005E5ABB"/>
    <w:rsid w:val="005E6B4F"/>
    <w:rsid w:val="005F134B"/>
    <w:rsid w:val="005F2FC2"/>
    <w:rsid w:val="005F53AD"/>
    <w:rsid w:val="005F543D"/>
    <w:rsid w:val="005F6AAB"/>
    <w:rsid w:val="00600D9F"/>
    <w:rsid w:val="006119C1"/>
    <w:rsid w:val="00612974"/>
    <w:rsid w:val="006138E0"/>
    <w:rsid w:val="00627CF3"/>
    <w:rsid w:val="00640DDA"/>
    <w:rsid w:val="006559D9"/>
    <w:rsid w:val="00663E60"/>
    <w:rsid w:val="00664C89"/>
    <w:rsid w:val="00665799"/>
    <w:rsid w:val="00667F12"/>
    <w:rsid w:val="006714FD"/>
    <w:rsid w:val="00673FBC"/>
    <w:rsid w:val="0067475B"/>
    <w:rsid w:val="00684247"/>
    <w:rsid w:val="00691DEE"/>
    <w:rsid w:val="0069244D"/>
    <w:rsid w:val="006A12EA"/>
    <w:rsid w:val="006A176E"/>
    <w:rsid w:val="006A1DBB"/>
    <w:rsid w:val="006A296A"/>
    <w:rsid w:val="006A331D"/>
    <w:rsid w:val="006A4C7A"/>
    <w:rsid w:val="006D5973"/>
    <w:rsid w:val="006D70CC"/>
    <w:rsid w:val="006E20BD"/>
    <w:rsid w:val="006E37AC"/>
    <w:rsid w:val="006E52F2"/>
    <w:rsid w:val="00706BDD"/>
    <w:rsid w:val="00713B05"/>
    <w:rsid w:val="0072023C"/>
    <w:rsid w:val="007202AB"/>
    <w:rsid w:val="00722D12"/>
    <w:rsid w:val="007239C8"/>
    <w:rsid w:val="00727DC7"/>
    <w:rsid w:val="007305C3"/>
    <w:rsid w:val="00732A21"/>
    <w:rsid w:val="00735F15"/>
    <w:rsid w:val="00736814"/>
    <w:rsid w:val="00737961"/>
    <w:rsid w:val="007405AF"/>
    <w:rsid w:val="00740F00"/>
    <w:rsid w:val="00741153"/>
    <w:rsid w:val="007466F2"/>
    <w:rsid w:val="00756F89"/>
    <w:rsid w:val="00757EFD"/>
    <w:rsid w:val="00761935"/>
    <w:rsid w:val="00762A09"/>
    <w:rsid w:val="00765A44"/>
    <w:rsid w:val="007771E4"/>
    <w:rsid w:val="007817C6"/>
    <w:rsid w:val="00784ED6"/>
    <w:rsid w:val="00797302"/>
    <w:rsid w:val="007A439C"/>
    <w:rsid w:val="007A5043"/>
    <w:rsid w:val="007B3DB2"/>
    <w:rsid w:val="007C0091"/>
    <w:rsid w:val="007C07FF"/>
    <w:rsid w:val="007C0CD5"/>
    <w:rsid w:val="007C1D7E"/>
    <w:rsid w:val="007C5E5D"/>
    <w:rsid w:val="007C6F26"/>
    <w:rsid w:val="007C7588"/>
    <w:rsid w:val="007D0FE5"/>
    <w:rsid w:val="007D295A"/>
    <w:rsid w:val="007F13A2"/>
    <w:rsid w:val="00800DFC"/>
    <w:rsid w:val="0080149F"/>
    <w:rsid w:val="0080161C"/>
    <w:rsid w:val="0080225F"/>
    <w:rsid w:val="008045E3"/>
    <w:rsid w:val="0081316D"/>
    <w:rsid w:val="0082732F"/>
    <w:rsid w:val="008367A6"/>
    <w:rsid w:val="00841438"/>
    <w:rsid w:val="00841A5E"/>
    <w:rsid w:val="008420B7"/>
    <w:rsid w:val="0084265D"/>
    <w:rsid w:val="0084357E"/>
    <w:rsid w:val="00850453"/>
    <w:rsid w:val="00850736"/>
    <w:rsid w:val="0085193C"/>
    <w:rsid w:val="0085322D"/>
    <w:rsid w:val="0085722D"/>
    <w:rsid w:val="00857CC1"/>
    <w:rsid w:val="0086358C"/>
    <w:rsid w:val="00863948"/>
    <w:rsid w:val="00867F65"/>
    <w:rsid w:val="0087148F"/>
    <w:rsid w:val="00872885"/>
    <w:rsid w:val="008770F9"/>
    <w:rsid w:val="00886CE4"/>
    <w:rsid w:val="00890794"/>
    <w:rsid w:val="00894CC9"/>
    <w:rsid w:val="00894D8E"/>
    <w:rsid w:val="008A0E79"/>
    <w:rsid w:val="008A35A5"/>
    <w:rsid w:val="008B32A5"/>
    <w:rsid w:val="008B335F"/>
    <w:rsid w:val="008B4FB1"/>
    <w:rsid w:val="008B50CA"/>
    <w:rsid w:val="008C3BE0"/>
    <w:rsid w:val="008C3C45"/>
    <w:rsid w:val="008C7012"/>
    <w:rsid w:val="008D2649"/>
    <w:rsid w:val="008D29B7"/>
    <w:rsid w:val="008D29E1"/>
    <w:rsid w:val="008D4EA1"/>
    <w:rsid w:val="008D73D9"/>
    <w:rsid w:val="008E0C44"/>
    <w:rsid w:val="008E41BD"/>
    <w:rsid w:val="008E65E7"/>
    <w:rsid w:val="008E6DF1"/>
    <w:rsid w:val="008F0E11"/>
    <w:rsid w:val="00900490"/>
    <w:rsid w:val="009139C9"/>
    <w:rsid w:val="00915FB2"/>
    <w:rsid w:val="009207F2"/>
    <w:rsid w:val="009232B1"/>
    <w:rsid w:val="00924951"/>
    <w:rsid w:val="00925DC5"/>
    <w:rsid w:val="009265F0"/>
    <w:rsid w:val="00927539"/>
    <w:rsid w:val="00934637"/>
    <w:rsid w:val="00940458"/>
    <w:rsid w:val="0094069C"/>
    <w:rsid w:val="009407C0"/>
    <w:rsid w:val="009439B4"/>
    <w:rsid w:val="009459F0"/>
    <w:rsid w:val="00947299"/>
    <w:rsid w:val="00947679"/>
    <w:rsid w:val="00963B67"/>
    <w:rsid w:val="00966E06"/>
    <w:rsid w:val="00967EFF"/>
    <w:rsid w:val="00971ABF"/>
    <w:rsid w:val="00971C80"/>
    <w:rsid w:val="00971CEA"/>
    <w:rsid w:val="00977ACD"/>
    <w:rsid w:val="0098196C"/>
    <w:rsid w:val="00984825"/>
    <w:rsid w:val="00993322"/>
    <w:rsid w:val="00993F34"/>
    <w:rsid w:val="00997228"/>
    <w:rsid w:val="009A3219"/>
    <w:rsid w:val="009A32C2"/>
    <w:rsid w:val="009B00E1"/>
    <w:rsid w:val="009B3616"/>
    <w:rsid w:val="009B3FD9"/>
    <w:rsid w:val="009C5E82"/>
    <w:rsid w:val="009D08F1"/>
    <w:rsid w:val="009D12EF"/>
    <w:rsid w:val="009D6A55"/>
    <w:rsid w:val="009E0AE6"/>
    <w:rsid w:val="009E12FB"/>
    <w:rsid w:val="009E6374"/>
    <w:rsid w:val="009E6D3F"/>
    <w:rsid w:val="009E7449"/>
    <w:rsid w:val="009E7BC3"/>
    <w:rsid w:val="009F0CD4"/>
    <w:rsid w:val="009F31A2"/>
    <w:rsid w:val="009F5584"/>
    <w:rsid w:val="009F7708"/>
    <w:rsid w:val="00A06F7C"/>
    <w:rsid w:val="00A07A96"/>
    <w:rsid w:val="00A14ADB"/>
    <w:rsid w:val="00A20A04"/>
    <w:rsid w:val="00A21B0F"/>
    <w:rsid w:val="00A31137"/>
    <w:rsid w:val="00A33FCD"/>
    <w:rsid w:val="00A46EFC"/>
    <w:rsid w:val="00A52CBB"/>
    <w:rsid w:val="00A567FB"/>
    <w:rsid w:val="00A56849"/>
    <w:rsid w:val="00A62331"/>
    <w:rsid w:val="00A736E5"/>
    <w:rsid w:val="00A736F7"/>
    <w:rsid w:val="00A73C21"/>
    <w:rsid w:val="00A74292"/>
    <w:rsid w:val="00A75486"/>
    <w:rsid w:val="00A7706F"/>
    <w:rsid w:val="00A83C00"/>
    <w:rsid w:val="00A841CD"/>
    <w:rsid w:val="00A87244"/>
    <w:rsid w:val="00AA32F4"/>
    <w:rsid w:val="00AB2610"/>
    <w:rsid w:val="00AB2CB8"/>
    <w:rsid w:val="00AB35EB"/>
    <w:rsid w:val="00AC7226"/>
    <w:rsid w:val="00AD1504"/>
    <w:rsid w:val="00AD5339"/>
    <w:rsid w:val="00AD57D8"/>
    <w:rsid w:val="00AD721D"/>
    <w:rsid w:val="00AD7261"/>
    <w:rsid w:val="00AE1823"/>
    <w:rsid w:val="00AE20BD"/>
    <w:rsid w:val="00AE28F4"/>
    <w:rsid w:val="00AE5D5B"/>
    <w:rsid w:val="00AE5EBA"/>
    <w:rsid w:val="00AF0C42"/>
    <w:rsid w:val="00AF2CBF"/>
    <w:rsid w:val="00AF4945"/>
    <w:rsid w:val="00B12531"/>
    <w:rsid w:val="00B14070"/>
    <w:rsid w:val="00B25482"/>
    <w:rsid w:val="00B30D44"/>
    <w:rsid w:val="00B40912"/>
    <w:rsid w:val="00B42758"/>
    <w:rsid w:val="00B55082"/>
    <w:rsid w:val="00B559E0"/>
    <w:rsid w:val="00B65400"/>
    <w:rsid w:val="00B67219"/>
    <w:rsid w:val="00B70A21"/>
    <w:rsid w:val="00B71D0D"/>
    <w:rsid w:val="00B82F88"/>
    <w:rsid w:val="00B84324"/>
    <w:rsid w:val="00B87942"/>
    <w:rsid w:val="00B87ECD"/>
    <w:rsid w:val="00B90866"/>
    <w:rsid w:val="00B92F5F"/>
    <w:rsid w:val="00B931D4"/>
    <w:rsid w:val="00B96207"/>
    <w:rsid w:val="00B97940"/>
    <w:rsid w:val="00BA2E03"/>
    <w:rsid w:val="00BA4953"/>
    <w:rsid w:val="00BA4DEC"/>
    <w:rsid w:val="00BB0D52"/>
    <w:rsid w:val="00BC4D06"/>
    <w:rsid w:val="00BC55CC"/>
    <w:rsid w:val="00BC6B72"/>
    <w:rsid w:val="00BD14B6"/>
    <w:rsid w:val="00BD2AF4"/>
    <w:rsid w:val="00BD385A"/>
    <w:rsid w:val="00BD6D4E"/>
    <w:rsid w:val="00BE1DED"/>
    <w:rsid w:val="00BE26FB"/>
    <w:rsid w:val="00BE6BDB"/>
    <w:rsid w:val="00BF51F2"/>
    <w:rsid w:val="00C10E90"/>
    <w:rsid w:val="00C13142"/>
    <w:rsid w:val="00C213E5"/>
    <w:rsid w:val="00C21B71"/>
    <w:rsid w:val="00C27BDD"/>
    <w:rsid w:val="00C319AC"/>
    <w:rsid w:val="00C32976"/>
    <w:rsid w:val="00C33077"/>
    <w:rsid w:val="00C349C5"/>
    <w:rsid w:val="00C41695"/>
    <w:rsid w:val="00C41E42"/>
    <w:rsid w:val="00C43F9B"/>
    <w:rsid w:val="00C445C1"/>
    <w:rsid w:val="00C46DFD"/>
    <w:rsid w:val="00C55D6B"/>
    <w:rsid w:val="00C612F7"/>
    <w:rsid w:val="00C6240E"/>
    <w:rsid w:val="00C62D49"/>
    <w:rsid w:val="00C64734"/>
    <w:rsid w:val="00C7517F"/>
    <w:rsid w:val="00C805DE"/>
    <w:rsid w:val="00C86955"/>
    <w:rsid w:val="00CA1651"/>
    <w:rsid w:val="00CB1227"/>
    <w:rsid w:val="00CB4331"/>
    <w:rsid w:val="00CB59C4"/>
    <w:rsid w:val="00CC32EC"/>
    <w:rsid w:val="00CC5F62"/>
    <w:rsid w:val="00CD5FB5"/>
    <w:rsid w:val="00CE2BF4"/>
    <w:rsid w:val="00CE46FB"/>
    <w:rsid w:val="00CF468A"/>
    <w:rsid w:val="00CF5272"/>
    <w:rsid w:val="00CF7658"/>
    <w:rsid w:val="00D04906"/>
    <w:rsid w:val="00D12A5E"/>
    <w:rsid w:val="00D24D13"/>
    <w:rsid w:val="00D24D1A"/>
    <w:rsid w:val="00D25125"/>
    <w:rsid w:val="00D254A7"/>
    <w:rsid w:val="00D26472"/>
    <w:rsid w:val="00D31ED4"/>
    <w:rsid w:val="00D42F75"/>
    <w:rsid w:val="00D46F8E"/>
    <w:rsid w:val="00D53D97"/>
    <w:rsid w:val="00D63CC2"/>
    <w:rsid w:val="00D644AC"/>
    <w:rsid w:val="00D66ACD"/>
    <w:rsid w:val="00D6769B"/>
    <w:rsid w:val="00D7443B"/>
    <w:rsid w:val="00D76FC4"/>
    <w:rsid w:val="00D80CA2"/>
    <w:rsid w:val="00D91C2C"/>
    <w:rsid w:val="00DA0B41"/>
    <w:rsid w:val="00DA5BDF"/>
    <w:rsid w:val="00DA7666"/>
    <w:rsid w:val="00DB1D8E"/>
    <w:rsid w:val="00DB22A8"/>
    <w:rsid w:val="00DC2A3B"/>
    <w:rsid w:val="00DC31BE"/>
    <w:rsid w:val="00DC38DB"/>
    <w:rsid w:val="00DC5AC4"/>
    <w:rsid w:val="00DC5F3E"/>
    <w:rsid w:val="00DC6438"/>
    <w:rsid w:val="00DE0E1A"/>
    <w:rsid w:val="00DE2ADC"/>
    <w:rsid w:val="00DE320D"/>
    <w:rsid w:val="00DE39E2"/>
    <w:rsid w:val="00DE711B"/>
    <w:rsid w:val="00DF0E60"/>
    <w:rsid w:val="00E00B6A"/>
    <w:rsid w:val="00E01F8E"/>
    <w:rsid w:val="00E06360"/>
    <w:rsid w:val="00E14A62"/>
    <w:rsid w:val="00E16890"/>
    <w:rsid w:val="00E16942"/>
    <w:rsid w:val="00E173C7"/>
    <w:rsid w:val="00E21A98"/>
    <w:rsid w:val="00E2447A"/>
    <w:rsid w:val="00E24F1E"/>
    <w:rsid w:val="00E267C4"/>
    <w:rsid w:val="00E35471"/>
    <w:rsid w:val="00E356CA"/>
    <w:rsid w:val="00E35CD2"/>
    <w:rsid w:val="00E42A44"/>
    <w:rsid w:val="00E536E4"/>
    <w:rsid w:val="00E610ED"/>
    <w:rsid w:val="00E61F68"/>
    <w:rsid w:val="00E65E68"/>
    <w:rsid w:val="00E665E6"/>
    <w:rsid w:val="00E67256"/>
    <w:rsid w:val="00E726AB"/>
    <w:rsid w:val="00E73A52"/>
    <w:rsid w:val="00E7482A"/>
    <w:rsid w:val="00E7507C"/>
    <w:rsid w:val="00E825F1"/>
    <w:rsid w:val="00E828B5"/>
    <w:rsid w:val="00E85ABE"/>
    <w:rsid w:val="00E91258"/>
    <w:rsid w:val="00E91387"/>
    <w:rsid w:val="00E943FC"/>
    <w:rsid w:val="00E94491"/>
    <w:rsid w:val="00E95836"/>
    <w:rsid w:val="00EA2E87"/>
    <w:rsid w:val="00EA393D"/>
    <w:rsid w:val="00EA6EC1"/>
    <w:rsid w:val="00EA7722"/>
    <w:rsid w:val="00EB1A3E"/>
    <w:rsid w:val="00EB6057"/>
    <w:rsid w:val="00EC4C6A"/>
    <w:rsid w:val="00ED353D"/>
    <w:rsid w:val="00ED5F0E"/>
    <w:rsid w:val="00ED6846"/>
    <w:rsid w:val="00EE1EC4"/>
    <w:rsid w:val="00EE55EC"/>
    <w:rsid w:val="00EE6860"/>
    <w:rsid w:val="00EE7CEA"/>
    <w:rsid w:val="00EF1D4F"/>
    <w:rsid w:val="00EF58B2"/>
    <w:rsid w:val="00F04CD6"/>
    <w:rsid w:val="00F05830"/>
    <w:rsid w:val="00F07583"/>
    <w:rsid w:val="00F11239"/>
    <w:rsid w:val="00F115E9"/>
    <w:rsid w:val="00F12CD1"/>
    <w:rsid w:val="00F16656"/>
    <w:rsid w:val="00F230BE"/>
    <w:rsid w:val="00F37702"/>
    <w:rsid w:val="00F377A7"/>
    <w:rsid w:val="00F4186B"/>
    <w:rsid w:val="00F41D1B"/>
    <w:rsid w:val="00F45D38"/>
    <w:rsid w:val="00F55484"/>
    <w:rsid w:val="00F60F60"/>
    <w:rsid w:val="00F705B1"/>
    <w:rsid w:val="00F709DA"/>
    <w:rsid w:val="00F7222D"/>
    <w:rsid w:val="00F72E25"/>
    <w:rsid w:val="00F74D29"/>
    <w:rsid w:val="00F95D27"/>
    <w:rsid w:val="00F96B17"/>
    <w:rsid w:val="00FB3B3E"/>
    <w:rsid w:val="00FB7CA1"/>
    <w:rsid w:val="00FC1EB8"/>
    <w:rsid w:val="00FC3833"/>
    <w:rsid w:val="00FD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DB"/>
    <w:rPr>
      <w:rFonts w:ascii="Arial" w:hAnsi="Arial"/>
      <w:sz w:val="24"/>
      <w:szCs w:val="24"/>
      <w:lang w:eastAsia="en-US"/>
    </w:rPr>
  </w:style>
  <w:style w:type="paragraph" w:styleId="Heading1">
    <w:name w:val="heading 1"/>
    <w:basedOn w:val="Normal"/>
    <w:next w:val="Normal"/>
    <w:qFormat/>
    <w:rsid w:val="003B3042"/>
    <w:pPr>
      <w:keepNext/>
      <w:spacing w:before="240" w:after="60"/>
      <w:outlineLvl w:val="0"/>
    </w:pPr>
    <w:rPr>
      <w:rFonts w:cs="Arial"/>
      <w:b/>
      <w:bCs/>
      <w:kern w:val="32"/>
      <w:sz w:val="32"/>
      <w:szCs w:val="32"/>
    </w:rPr>
  </w:style>
  <w:style w:type="paragraph" w:styleId="Heading2">
    <w:name w:val="heading 2"/>
    <w:basedOn w:val="Normal"/>
    <w:next w:val="Normal"/>
    <w:qFormat/>
    <w:rsid w:val="005906F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ED5F0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5906FA"/>
    <w:rPr>
      <w:i w:val="0"/>
    </w:rPr>
  </w:style>
  <w:style w:type="table" w:styleId="TableGrid">
    <w:name w:val="Table Grid"/>
    <w:basedOn w:val="TableNormal"/>
    <w:rsid w:val="00C46DF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semiHidden/>
    <w:rsid w:val="009139C9"/>
    <w:rPr>
      <w:sz w:val="16"/>
      <w:szCs w:val="16"/>
    </w:rPr>
  </w:style>
  <w:style w:type="paragraph" w:styleId="CommentText">
    <w:name w:val="annotation text"/>
    <w:basedOn w:val="Normal"/>
    <w:link w:val="CommentTextChar"/>
    <w:semiHidden/>
    <w:rsid w:val="009139C9"/>
    <w:rPr>
      <w:sz w:val="20"/>
      <w:szCs w:val="20"/>
    </w:rPr>
  </w:style>
  <w:style w:type="paragraph" w:styleId="CommentSubject">
    <w:name w:val="annotation subject"/>
    <w:basedOn w:val="CommentText"/>
    <w:next w:val="CommentText"/>
    <w:semiHidden/>
    <w:rsid w:val="009139C9"/>
    <w:rPr>
      <w:b/>
      <w:bCs/>
    </w:rPr>
  </w:style>
  <w:style w:type="paragraph" w:styleId="BalloonText">
    <w:name w:val="Balloon Text"/>
    <w:basedOn w:val="Normal"/>
    <w:semiHidden/>
    <w:rsid w:val="009139C9"/>
    <w:rPr>
      <w:rFonts w:ascii="Tahoma" w:hAnsi="Tahoma" w:cs="Tahoma"/>
      <w:sz w:val="16"/>
      <w:szCs w:val="16"/>
    </w:rPr>
  </w:style>
  <w:style w:type="paragraph" w:styleId="TOC1">
    <w:name w:val="toc 1"/>
    <w:basedOn w:val="Normal"/>
    <w:next w:val="Normal"/>
    <w:autoRedefine/>
    <w:uiPriority w:val="39"/>
    <w:rsid w:val="00B30D44"/>
  </w:style>
  <w:style w:type="paragraph" w:styleId="TOC2">
    <w:name w:val="toc 2"/>
    <w:basedOn w:val="Normal"/>
    <w:next w:val="Normal"/>
    <w:autoRedefine/>
    <w:uiPriority w:val="39"/>
    <w:rsid w:val="00B30D44"/>
    <w:pPr>
      <w:ind w:left="240"/>
    </w:pPr>
  </w:style>
  <w:style w:type="character" w:styleId="Hyperlink">
    <w:name w:val="Hyperlink"/>
    <w:uiPriority w:val="99"/>
    <w:rsid w:val="00B30D44"/>
    <w:rPr>
      <w:color w:val="0000FF"/>
      <w:u w:val="single"/>
    </w:rPr>
  </w:style>
  <w:style w:type="paragraph" w:styleId="Caption">
    <w:name w:val="caption"/>
    <w:basedOn w:val="Normal"/>
    <w:next w:val="Normal"/>
    <w:qFormat/>
    <w:rsid w:val="00023506"/>
    <w:rPr>
      <w:b/>
      <w:bCs/>
      <w:sz w:val="20"/>
      <w:szCs w:val="20"/>
    </w:rPr>
  </w:style>
  <w:style w:type="paragraph" w:styleId="ListParagraph">
    <w:name w:val="List Paragraph"/>
    <w:basedOn w:val="Normal"/>
    <w:uiPriority w:val="34"/>
    <w:qFormat/>
    <w:rsid w:val="00F4186B"/>
    <w:pPr>
      <w:ind w:left="720"/>
    </w:pPr>
  </w:style>
  <w:style w:type="character" w:customStyle="1" w:styleId="CommentTextChar">
    <w:name w:val="Comment Text Char"/>
    <w:link w:val="CommentText"/>
    <w:rsid w:val="004F1F83"/>
    <w:rPr>
      <w:rFonts w:ascii="Arial" w:hAnsi="Arial"/>
      <w:lang w:val="en-GB" w:eastAsia="en-US" w:bidi="ar-SA"/>
    </w:rPr>
  </w:style>
  <w:style w:type="paragraph" w:customStyle="1" w:styleId="QuoteIndent">
    <w:name w:val="QuoteIndent"/>
    <w:basedOn w:val="Normal"/>
    <w:link w:val="QuoteIndentChar"/>
    <w:autoRedefine/>
    <w:qFormat/>
    <w:rsid w:val="00386672"/>
    <w:pPr>
      <w:ind w:left="567" w:right="612"/>
    </w:pPr>
    <w:rPr>
      <w:rFonts w:ascii="Calibri" w:hAnsi="Calibri"/>
      <w:i/>
      <w:iCs/>
      <w:color w:val="000000"/>
      <w:lang w:val="x-none" w:eastAsia="x-none"/>
    </w:rPr>
  </w:style>
  <w:style w:type="character" w:customStyle="1" w:styleId="QuoteIndentChar">
    <w:name w:val="QuoteIndent Char"/>
    <w:link w:val="QuoteIndent"/>
    <w:rsid w:val="00386672"/>
    <w:rPr>
      <w:rFonts w:ascii="Calibri" w:hAnsi="Calibri"/>
      <w:i/>
      <w:iCs/>
      <w:color w:val="000000"/>
      <w:sz w:val="24"/>
      <w:szCs w:val="24"/>
    </w:rPr>
  </w:style>
  <w:style w:type="paragraph" w:customStyle="1" w:styleId="Heading2Calibri">
    <w:name w:val="Heading 2 + Calibri"/>
    <w:aliases w:val="14 pt,Bold,Black,Before:  0 pt,After:  6 pt"/>
    <w:basedOn w:val="Heading2"/>
    <w:rsid w:val="00C32976"/>
    <w:pPr>
      <w:spacing w:before="0" w:after="120"/>
    </w:pPr>
    <w:rPr>
      <w:rFonts w:ascii="Calibri" w:hAnsi="Calibri"/>
      <w:b w:val="0"/>
      <w:color w:val="000000"/>
      <w:sz w:val="24"/>
      <w:szCs w:val="24"/>
    </w:rPr>
  </w:style>
  <w:style w:type="paragraph" w:customStyle="1" w:styleId="2Calibri">
    <w:name w:val="2Calibri"/>
    <w:basedOn w:val="Heading2"/>
    <w:rsid w:val="009439B4"/>
    <w:pPr>
      <w:autoSpaceDE w:val="0"/>
      <w:autoSpaceDN w:val="0"/>
      <w:adjustRightInd w:val="0"/>
    </w:pPr>
    <w:rPr>
      <w:rFonts w:ascii="Calibri" w:hAnsi="Calibri"/>
      <w:b w:val="0"/>
      <w:i w:val="0"/>
      <w:color w:val="000000"/>
      <w:lang w:eastAsia="en-GB"/>
    </w:rPr>
  </w:style>
  <w:style w:type="paragraph" w:customStyle="1" w:styleId="2BCalibri">
    <w:name w:val="2BCalibri"/>
    <w:basedOn w:val="2Calibri"/>
    <w:rsid w:val="009439B4"/>
    <w:pPr>
      <w:spacing w:after="120"/>
    </w:pPr>
    <w:rPr>
      <w:b/>
      <w:i/>
    </w:rPr>
  </w:style>
  <w:style w:type="paragraph" w:customStyle="1" w:styleId="k">
    <w:name w:val="k"/>
    <w:basedOn w:val="Normal"/>
    <w:rsid w:val="0081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hAnsi="Times New Roman"/>
      <w:b/>
      <w:bCs/>
      <w:color w:val="000000"/>
      <w:lang w:eastAsia="en-GB"/>
    </w:rPr>
  </w:style>
  <w:style w:type="paragraph" w:customStyle="1" w:styleId="StyleCaptionCalibri12ptAfter6pt">
    <w:name w:val="Style Caption + Calibri 12 pt After:  6 pt"/>
    <w:basedOn w:val="Caption"/>
    <w:autoRedefine/>
    <w:rsid w:val="00DC38DB"/>
    <w:pPr>
      <w:spacing w:after="120"/>
    </w:pPr>
    <w:rPr>
      <w:rFonts w:ascii="Calibri" w:hAnsi="Calibri"/>
      <w:sz w:val="24"/>
    </w:rPr>
  </w:style>
  <w:style w:type="paragraph" w:customStyle="1" w:styleId="StyleCaptionCalibriAfter6pt">
    <w:name w:val="Style Caption + Calibri After:  6 pt"/>
    <w:basedOn w:val="Caption"/>
    <w:autoRedefine/>
    <w:rsid w:val="00DC38DB"/>
    <w:pPr>
      <w:spacing w:after="120"/>
    </w:pPr>
    <w:rPr>
      <w:rFonts w:ascii="Calibri" w:hAnsi="Calibri"/>
      <w:sz w:val="24"/>
    </w:rPr>
  </w:style>
  <w:style w:type="paragraph" w:customStyle="1" w:styleId="Q">
    <w:name w:val="Q"/>
    <w:basedOn w:val="QuoteIndent"/>
    <w:link w:val="QChar"/>
    <w:autoRedefine/>
    <w:qFormat/>
    <w:rsid w:val="00135EA6"/>
    <w:pPr>
      <w:ind w:right="567"/>
    </w:pPr>
    <w:rPr>
      <w:rFonts w:cs="Arial"/>
      <w:bCs/>
      <w:i w:val="0"/>
    </w:rPr>
  </w:style>
  <w:style w:type="paragraph" w:styleId="Header">
    <w:name w:val="header"/>
    <w:basedOn w:val="Normal"/>
    <w:link w:val="HeaderChar"/>
    <w:rsid w:val="00E356CA"/>
    <w:pPr>
      <w:tabs>
        <w:tab w:val="center" w:pos="4513"/>
        <w:tab w:val="right" w:pos="9026"/>
      </w:tabs>
    </w:pPr>
    <w:rPr>
      <w:lang w:val="x-none"/>
    </w:rPr>
  </w:style>
  <w:style w:type="character" w:customStyle="1" w:styleId="QChar">
    <w:name w:val="Q Char"/>
    <w:link w:val="Q"/>
    <w:rsid w:val="00135EA6"/>
    <w:rPr>
      <w:rFonts w:ascii="Calibri" w:hAnsi="Calibri" w:cs="Arial"/>
      <w:bCs/>
      <w:iCs/>
      <w:color w:val="000000"/>
      <w:sz w:val="24"/>
      <w:szCs w:val="24"/>
      <w:lang w:val="x-none" w:eastAsia="x-none"/>
    </w:rPr>
  </w:style>
  <w:style w:type="character" w:customStyle="1" w:styleId="HeaderChar">
    <w:name w:val="Header Char"/>
    <w:link w:val="Header"/>
    <w:rsid w:val="00E356CA"/>
    <w:rPr>
      <w:rFonts w:ascii="Arial" w:hAnsi="Arial"/>
      <w:sz w:val="24"/>
      <w:szCs w:val="24"/>
      <w:lang w:eastAsia="en-US"/>
    </w:rPr>
  </w:style>
  <w:style w:type="paragraph" w:styleId="Footer">
    <w:name w:val="footer"/>
    <w:basedOn w:val="Normal"/>
    <w:link w:val="FooterChar"/>
    <w:uiPriority w:val="99"/>
    <w:rsid w:val="00E356CA"/>
    <w:pPr>
      <w:tabs>
        <w:tab w:val="center" w:pos="4513"/>
        <w:tab w:val="right" w:pos="9026"/>
      </w:tabs>
    </w:pPr>
    <w:rPr>
      <w:lang w:val="x-none"/>
    </w:rPr>
  </w:style>
  <w:style w:type="character" w:customStyle="1" w:styleId="FooterChar">
    <w:name w:val="Footer Char"/>
    <w:link w:val="Footer"/>
    <w:uiPriority w:val="99"/>
    <w:rsid w:val="00E356CA"/>
    <w:rPr>
      <w:rFonts w:ascii="Arial" w:hAnsi="Arial"/>
      <w:sz w:val="24"/>
      <w:szCs w:val="24"/>
      <w:lang w:eastAsia="en-US"/>
    </w:rPr>
  </w:style>
  <w:style w:type="paragraph" w:customStyle="1" w:styleId="TextCalibri">
    <w:name w:val="Text Calibri"/>
    <w:basedOn w:val="Normal"/>
    <w:link w:val="TextCalibriChar"/>
    <w:autoRedefine/>
    <w:qFormat/>
    <w:rsid w:val="00C55D6B"/>
    <w:pPr>
      <w:spacing w:before="240" w:after="160"/>
    </w:pPr>
    <w:rPr>
      <w:rFonts w:ascii="Calibri" w:hAnsi="Calibri"/>
      <w:lang w:val="x-none"/>
    </w:rPr>
  </w:style>
  <w:style w:type="paragraph" w:customStyle="1" w:styleId="CalibriTextBold">
    <w:name w:val="CalibriTextBold"/>
    <w:basedOn w:val="Normal"/>
    <w:link w:val="CalibriTextBoldChar"/>
    <w:qFormat/>
    <w:rsid w:val="00315C03"/>
    <w:pPr>
      <w:spacing w:after="120"/>
    </w:pPr>
    <w:rPr>
      <w:rFonts w:ascii="Calibri" w:hAnsi="Calibri"/>
      <w:lang w:val="x-none"/>
    </w:rPr>
  </w:style>
  <w:style w:type="character" w:customStyle="1" w:styleId="TextCalibriChar">
    <w:name w:val="Text Calibri Char"/>
    <w:link w:val="TextCalibri"/>
    <w:rsid w:val="00C55D6B"/>
    <w:rPr>
      <w:rFonts w:ascii="Calibri" w:hAnsi="Calibri" w:cs="Calibri"/>
      <w:sz w:val="24"/>
      <w:szCs w:val="24"/>
      <w:lang w:eastAsia="en-US"/>
    </w:rPr>
  </w:style>
  <w:style w:type="paragraph" w:customStyle="1" w:styleId="CapitalCalibri">
    <w:name w:val="CapitalCalibri"/>
    <w:basedOn w:val="Normal"/>
    <w:qFormat/>
    <w:rsid w:val="00315C03"/>
    <w:pPr>
      <w:spacing w:after="120"/>
    </w:pPr>
    <w:rPr>
      <w:rFonts w:ascii="Calibri" w:hAnsi="Calibri"/>
      <w:b/>
      <w:bCs/>
      <w:szCs w:val="20"/>
    </w:rPr>
  </w:style>
  <w:style w:type="character" w:customStyle="1" w:styleId="CalibriTextBoldChar">
    <w:name w:val="CalibriTextBold Char"/>
    <w:link w:val="CalibriTextBold"/>
    <w:rsid w:val="00315C03"/>
    <w:rPr>
      <w:rFonts w:ascii="Calibri" w:hAnsi="Calibri" w:cs="Calibri"/>
      <w:sz w:val="24"/>
      <w:szCs w:val="24"/>
      <w:lang w:eastAsia="en-US"/>
    </w:rPr>
  </w:style>
  <w:style w:type="character" w:styleId="FollowedHyperlink">
    <w:name w:val="FollowedHyperlink"/>
    <w:rsid w:val="00342E27"/>
    <w:rPr>
      <w:color w:val="800080"/>
      <w:u w:val="single"/>
    </w:rPr>
  </w:style>
  <w:style w:type="paragraph" w:styleId="Revision">
    <w:name w:val="Revision"/>
    <w:hidden/>
    <w:uiPriority w:val="99"/>
    <w:semiHidden/>
    <w:rsid w:val="00382676"/>
    <w:rPr>
      <w:rFonts w:ascii="Arial" w:hAnsi="Arial"/>
      <w:sz w:val="24"/>
      <w:szCs w:val="24"/>
      <w:lang w:eastAsia="en-US"/>
    </w:rPr>
  </w:style>
  <w:style w:type="paragraph" w:styleId="NormalWeb">
    <w:name w:val="Normal (Web)"/>
    <w:basedOn w:val="Normal"/>
    <w:uiPriority w:val="99"/>
    <w:unhideWhenUsed/>
    <w:rsid w:val="00543441"/>
    <w:pPr>
      <w:spacing w:before="100" w:beforeAutospacing="1" w:after="100" w:afterAutospacing="1"/>
    </w:pPr>
    <w:rPr>
      <w:rFonts w:ascii="Times New Roman" w:eastAsiaTheme="minorEastAsia"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DB"/>
    <w:rPr>
      <w:rFonts w:ascii="Arial" w:hAnsi="Arial"/>
      <w:sz w:val="24"/>
      <w:szCs w:val="24"/>
      <w:lang w:eastAsia="en-US"/>
    </w:rPr>
  </w:style>
  <w:style w:type="paragraph" w:styleId="Heading1">
    <w:name w:val="heading 1"/>
    <w:basedOn w:val="Normal"/>
    <w:next w:val="Normal"/>
    <w:qFormat/>
    <w:rsid w:val="003B3042"/>
    <w:pPr>
      <w:keepNext/>
      <w:spacing w:before="240" w:after="60"/>
      <w:outlineLvl w:val="0"/>
    </w:pPr>
    <w:rPr>
      <w:rFonts w:cs="Arial"/>
      <w:b/>
      <w:bCs/>
      <w:kern w:val="32"/>
      <w:sz w:val="32"/>
      <w:szCs w:val="32"/>
    </w:rPr>
  </w:style>
  <w:style w:type="paragraph" w:styleId="Heading2">
    <w:name w:val="heading 2"/>
    <w:basedOn w:val="Normal"/>
    <w:next w:val="Normal"/>
    <w:qFormat/>
    <w:rsid w:val="005906F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ED5F0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5906FA"/>
    <w:rPr>
      <w:i w:val="0"/>
    </w:rPr>
  </w:style>
  <w:style w:type="table" w:styleId="TableGrid">
    <w:name w:val="Table Grid"/>
    <w:basedOn w:val="TableNormal"/>
    <w:rsid w:val="00C46DF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semiHidden/>
    <w:rsid w:val="009139C9"/>
    <w:rPr>
      <w:sz w:val="16"/>
      <w:szCs w:val="16"/>
    </w:rPr>
  </w:style>
  <w:style w:type="paragraph" w:styleId="CommentText">
    <w:name w:val="annotation text"/>
    <w:basedOn w:val="Normal"/>
    <w:link w:val="CommentTextChar"/>
    <w:semiHidden/>
    <w:rsid w:val="009139C9"/>
    <w:rPr>
      <w:sz w:val="20"/>
      <w:szCs w:val="20"/>
    </w:rPr>
  </w:style>
  <w:style w:type="paragraph" w:styleId="CommentSubject">
    <w:name w:val="annotation subject"/>
    <w:basedOn w:val="CommentText"/>
    <w:next w:val="CommentText"/>
    <w:semiHidden/>
    <w:rsid w:val="009139C9"/>
    <w:rPr>
      <w:b/>
      <w:bCs/>
    </w:rPr>
  </w:style>
  <w:style w:type="paragraph" w:styleId="BalloonText">
    <w:name w:val="Balloon Text"/>
    <w:basedOn w:val="Normal"/>
    <w:semiHidden/>
    <w:rsid w:val="009139C9"/>
    <w:rPr>
      <w:rFonts w:ascii="Tahoma" w:hAnsi="Tahoma" w:cs="Tahoma"/>
      <w:sz w:val="16"/>
      <w:szCs w:val="16"/>
    </w:rPr>
  </w:style>
  <w:style w:type="paragraph" w:styleId="TOC1">
    <w:name w:val="toc 1"/>
    <w:basedOn w:val="Normal"/>
    <w:next w:val="Normal"/>
    <w:autoRedefine/>
    <w:uiPriority w:val="39"/>
    <w:rsid w:val="00B30D44"/>
  </w:style>
  <w:style w:type="paragraph" w:styleId="TOC2">
    <w:name w:val="toc 2"/>
    <w:basedOn w:val="Normal"/>
    <w:next w:val="Normal"/>
    <w:autoRedefine/>
    <w:uiPriority w:val="39"/>
    <w:rsid w:val="00B30D44"/>
    <w:pPr>
      <w:ind w:left="240"/>
    </w:pPr>
  </w:style>
  <w:style w:type="character" w:styleId="Hyperlink">
    <w:name w:val="Hyperlink"/>
    <w:uiPriority w:val="99"/>
    <w:rsid w:val="00B30D44"/>
    <w:rPr>
      <w:color w:val="0000FF"/>
      <w:u w:val="single"/>
    </w:rPr>
  </w:style>
  <w:style w:type="paragraph" w:styleId="Caption">
    <w:name w:val="caption"/>
    <w:basedOn w:val="Normal"/>
    <w:next w:val="Normal"/>
    <w:qFormat/>
    <w:rsid w:val="00023506"/>
    <w:rPr>
      <w:b/>
      <w:bCs/>
      <w:sz w:val="20"/>
      <w:szCs w:val="20"/>
    </w:rPr>
  </w:style>
  <w:style w:type="paragraph" w:styleId="ListParagraph">
    <w:name w:val="List Paragraph"/>
    <w:basedOn w:val="Normal"/>
    <w:uiPriority w:val="34"/>
    <w:qFormat/>
    <w:rsid w:val="00F4186B"/>
    <w:pPr>
      <w:ind w:left="720"/>
    </w:pPr>
  </w:style>
  <w:style w:type="character" w:customStyle="1" w:styleId="CommentTextChar">
    <w:name w:val="Comment Text Char"/>
    <w:link w:val="CommentText"/>
    <w:rsid w:val="004F1F83"/>
    <w:rPr>
      <w:rFonts w:ascii="Arial" w:hAnsi="Arial"/>
      <w:lang w:val="en-GB" w:eastAsia="en-US" w:bidi="ar-SA"/>
    </w:rPr>
  </w:style>
  <w:style w:type="paragraph" w:customStyle="1" w:styleId="QuoteIndent">
    <w:name w:val="QuoteIndent"/>
    <w:basedOn w:val="Normal"/>
    <w:link w:val="QuoteIndentChar"/>
    <w:autoRedefine/>
    <w:qFormat/>
    <w:rsid w:val="00386672"/>
    <w:pPr>
      <w:ind w:left="567" w:right="612"/>
    </w:pPr>
    <w:rPr>
      <w:rFonts w:ascii="Calibri" w:hAnsi="Calibri"/>
      <w:i/>
      <w:iCs/>
      <w:color w:val="000000"/>
      <w:lang w:val="x-none" w:eastAsia="x-none"/>
    </w:rPr>
  </w:style>
  <w:style w:type="character" w:customStyle="1" w:styleId="QuoteIndentChar">
    <w:name w:val="QuoteIndent Char"/>
    <w:link w:val="QuoteIndent"/>
    <w:rsid w:val="00386672"/>
    <w:rPr>
      <w:rFonts w:ascii="Calibri" w:hAnsi="Calibri"/>
      <w:i/>
      <w:iCs/>
      <w:color w:val="000000"/>
      <w:sz w:val="24"/>
      <w:szCs w:val="24"/>
    </w:rPr>
  </w:style>
  <w:style w:type="paragraph" w:customStyle="1" w:styleId="Heading2Calibri">
    <w:name w:val="Heading 2 + Calibri"/>
    <w:aliases w:val="14 pt,Bold,Black,Before:  0 pt,After:  6 pt"/>
    <w:basedOn w:val="Heading2"/>
    <w:rsid w:val="00C32976"/>
    <w:pPr>
      <w:spacing w:before="0" w:after="120"/>
    </w:pPr>
    <w:rPr>
      <w:rFonts w:ascii="Calibri" w:hAnsi="Calibri"/>
      <w:b w:val="0"/>
      <w:color w:val="000000"/>
      <w:sz w:val="24"/>
      <w:szCs w:val="24"/>
    </w:rPr>
  </w:style>
  <w:style w:type="paragraph" w:customStyle="1" w:styleId="2Calibri">
    <w:name w:val="2Calibri"/>
    <w:basedOn w:val="Heading2"/>
    <w:rsid w:val="009439B4"/>
    <w:pPr>
      <w:autoSpaceDE w:val="0"/>
      <w:autoSpaceDN w:val="0"/>
      <w:adjustRightInd w:val="0"/>
    </w:pPr>
    <w:rPr>
      <w:rFonts w:ascii="Calibri" w:hAnsi="Calibri"/>
      <w:b w:val="0"/>
      <w:i w:val="0"/>
      <w:color w:val="000000"/>
      <w:lang w:eastAsia="en-GB"/>
    </w:rPr>
  </w:style>
  <w:style w:type="paragraph" w:customStyle="1" w:styleId="2BCalibri">
    <w:name w:val="2BCalibri"/>
    <w:basedOn w:val="2Calibri"/>
    <w:rsid w:val="009439B4"/>
    <w:pPr>
      <w:spacing w:after="120"/>
    </w:pPr>
    <w:rPr>
      <w:b/>
      <w:i/>
    </w:rPr>
  </w:style>
  <w:style w:type="paragraph" w:customStyle="1" w:styleId="k">
    <w:name w:val="k"/>
    <w:basedOn w:val="Normal"/>
    <w:rsid w:val="0081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hAnsi="Times New Roman"/>
      <w:b/>
      <w:bCs/>
      <w:color w:val="000000"/>
      <w:lang w:eastAsia="en-GB"/>
    </w:rPr>
  </w:style>
  <w:style w:type="paragraph" w:customStyle="1" w:styleId="StyleCaptionCalibri12ptAfter6pt">
    <w:name w:val="Style Caption + Calibri 12 pt After:  6 pt"/>
    <w:basedOn w:val="Caption"/>
    <w:autoRedefine/>
    <w:rsid w:val="00DC38DB"/>
    <w:pPr>
      <w:spacing w:after="120"/>
    </w:pPr>
    <w:rPr>
      <w:rFonts w:ascii="Calibri" w:hAnsi="Calibri"/>
      <w:sz w:val="24"/>
    </w:rPr>
  </w:style>
  <w:style w:type="paragraph" w:customStyle="1" w:styleId="StyleCaptionCalibriAfter6pt">
    <w:name w:val="Style Caption + Calibri After:  6 pt"/>
    <w:basedOn w:val="Caption"/>
    <w:autoRedefine/>
    <w:rsid w:val="00DC38DB"/>
    <w:pPr>
      <w:spacing w:after="120"/>
    </w:pPr>
    <w:rPr>
      <w:rFonts w:ascii="Calibri" w:hAnsi="Calibri"/>
      <w:sz w:val="24"/>
    </w:rPr>
  </w:style>
  <w:style w:type="paragraph" w:customStyle="1" w:styleId="Q">
    <w:name w:val="Q"/>
    <w:basedOn w:val="QuoteIndent"/>
    <w:link w:val="QChar"/>
    <w:autoRedefine/>
    <w:qFormat/>
    <w:rsid w:val="00135EA6"/>
    <w:pPr>
      <w:ind w:right="567"/>
    </w:pPr>
    <w:rPr>
      <w:rFonts w:cs="Arial"/>
      <w:bCs/>
      <w:i w:val="0"/>
    </w:rPr>
  </w:style>
  <w:style w:type="paragraph" w:styleId="Header">
    <w:name w:val="header"/>
    <w:basedOn w:val="Normal"/>
    <w:link w:val="HeaderChar"/>
    <w:rsid w:val="00E356CA"/>
    <w:pPr>
      <w:tabs>
        <w:tab w:val="center" w:pos="4513"/>
        <w:tab w:val="right" w:pos="9026"/>
      </w:tabs>
    </w:pPr>
    <w:rPr>
      <w:lang w:val="x-none"/>
    </w:rPr>
  </w:style>
  <w:style w:type="character" w:customStyle="1" w:styleId="QChar">
    <w:name w:val="Q Char"/>
    <w:link w:val="Q"/>
    <w:rsid w:val="00135EA6"/>
    <w:rPr>
      <w:rFonts w:ascii="Calibri" w:hAnsi="Calibri" w:cs="Arial"/>
      <w:bCs/>
      <w:iCs/>
      <w:color w:val="000000"/>
      <w:sz w:val="24"/>
      <w:szCs w:val="24"/>
      <w:lang w:val="x-none" w:eastAsia="x-none"/>
    </w:rPr>
  </w:style>
  <w:style w:type="character" w:customStyle="1" w:styleId="HeaderChar">
    <w:name w:val="Header Char"/>
    <w:link w:val="Header"/>
    <w:rsid w:val="00E356CA"/>
    <w:rPr>
      <w:rFonts w:ascii="Arial" w:hAnsi="Arial"/>
      <w:sz w:val="24"/>
      <w:szCs w:val="24"/>
      <w:lang w:eastAsia="en-US"/>
    </w:rPr>
  </w:style>
  <w:style w:type="paragraph" w:styleId="Footer">
    <w:name w:val="footer"/>
    <w:basedOn w:val="Normal"/>
    <w:link w:val="FooterChar"/>
    <w:uiPriority w:val="99"/>
    <w:rsid w:val="00E356CA"/>
    <w:pPr>
      <w:tabs>
        <w:tab w:val="center" w:pos="4513"/>
        <w:tab w:val="right" w:pos="9026"/>
      </w:tabs>
    </w:pPr>
    <w:rPr>
      <w:lang w:val="x-none"/>
    </w:rPr>
  </w:style>
  <w:style w:type="character" w:customStyle="1" w:styleId="FooterChar">
    <w:name w:val="Footer Char"/>
    <w:link w:val="Footer"/>
    <w:uiPriority w:val="99"/>
    <w:rsid w:val="00E356CA"/>
    <w:rPr>
      <w:rFonts w:ascii="Arial" w:hAnsi="Arial"/>
      <w:sz w:val="24"/>
      <w:szCs w:val="24"/>
      <w:lang w:eastAsia="en-US"/>
    </w:rPr>
  </w:style>
  <w:style w:type="paragraph" w:customStyle="1" w:styleId="TextCalibri">
    <w:name w:val="Text Calibri"/>
    <w:basedOn w:val="Normal"/>
    <w:link w:val="TextCalibriChar"/>
    <w:autoRedefine/>
    <w:qFormat/>
    <w:rsid w:val="00C55D6B"/>
    <w:pPr>
      <w:spacing w:before="240" w:after="160"/>
    </w:pPr>
    <w:rPr>
      <w:rFonts w:ascii="Calibri" w:hAnsi="Calibri"/>
      <w:lang w:val="x-none"/>
    </w:rPr>
  </w:style>
  <w:style w:type="paragraph" w:customStyle="1" w:styleId="CalibriTextBold">
    <w:name w:val="CalibriTextBold"/>
    <w:basedOn w:val="Normal"/>
    <w:link w:val="CalibriTextBoldChar"/>
    <w:qFormat/>
    <w:rsid w:val="00315C03"/>
    <w:pPr>
      <w:spacing w:after="120"/>
    </w:pPr>
    <w:rPr>
      <w:rFonts w:ascii="Calibri" w:hAnsi="Calibri"/>
      <w:lang w:val="x-none"/>
    </w:rPr>
  </w:style>
  <w:style w:type="character" w:customStyle="1" w:styleId="TextCalibriChar">
    <w:name w:val="Text Calibri Char"/>
    <w:link w:val="TextCalibri"/>
    <w:rsid w:val="00C55D6B"/>
    <w:rPr>
      <w:rFonts w:ascii="Calibri" w:hAnsi="Calibri" w:cs="Calibri"/>
      <w:sz w:val="24"/>
      <w:szCs w:val="24"/>
      <w:lang w:eastAsia="en-US"/>
    </w:rPr>
  </w:style>
  <w:style w:type="paragraph" w:customStyle="1" w:styleId="CapitalCalibri">
    <w:name w:val="CapitalCalibri"/>
    <w:basedOn w:val="Normal"/>
    <w:qFormat/>
    <w:rsid w:val="00315C03"/>
    <w:pPr>
      <w:spacing w:after="120"/>
    </w:pPr>
    <w:rPr>
      <w:rFonts w:ascii="Calibri" w:hAnsi="Calibri"/>
      <w:b/>
      <w:bCs/>
      <w:szCs w:val="20"/>
    </w:rPr>
  </w:style>
  <w:style w:type="character" w:customStyle="1" w:styleId="CalibriTextBoldChar">
    <w:name w:val="CalibriTextBold Char"/>
    <w:link w:val="CalibriTextBold"/>
    <w:rsid w:val="00315C03"/>
    <w:rPr>
      <w:rFonts w:ascii="Calibri" w:hAnsi="Calibri" w:cs="Calibri"/>
      <w:sz w:val="24"/>
      <w:szCs w:val="24"/>
      <w:lang w:eastAsia="en-US"/>
    </w:rPr>
  </w:style>
  <w:style w:type="character" w:styleId="FollowedHyperlink">
    <w:name w:val="FollowedHyperlink"/>
    <w:rsid w:val="00342E27"/>
    <w:rPr>
      <w:color w:val="800080"/>
      <w:u w:val="single"/>
    </w:rPr>
  </w:style>
  <w:style w:type="paragraph" w:styleId="Revision">
    <w:name w:val="Revision"/>
    <w:hidden/>
    <w:uiPriority w:val="99"/>
    <w:semiHidden/>
    <w:rsid w:val="00382676"/>
    <w:rPr>
      <w:rFonts w:ascii="Arial" w:hAnsi="Arial"/>
      <w:sz w:val="24"/>
      <w:szCs w:val="24"/>
      <w:lang w:eastAsia="en-US"/>
    </w:rPr>
  </w:style>
  <w:style w:type="paragraph" w:styleId="NormalWeb">
    <w:name w:val="Normal (Web)"/>
    <w:basedOn w:val="Normal"/>
    <w:uiPriority w:val="99"/>
    <w:unhideWhenUsed/>
    <w:rsid w:val="00543441"/>
    <w:pPr>
      <w:spacing w:before="100" w:beforeAutospacing="1" w:after="100" w:afterAutospacing="1"/>
    </w:pPr>
    <w:rPr>
      <w:rFonts w:ascii="Times New Roman" w:eastAsiaTheme="minorEastAsia"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1623">
      <w:bodyDiv w:val="1"/>
      <w:marLeft w:val="0"/>
      <w:marRight w:val="0"/>
      <w:marTop w:val="0"/>
      <w:marBottom w:val="0"/>
      <w:divBdr>
        <w:top w:val="none" w:sz="0" w:space="0" w:color="auto"/>
        <w:left w:val="none" w:sz="0" w:space="0" w:color="auto"/>
        <w:bottom w:val="none" w:sz="0" w:space="0" w:color="auto"/>
        <w:right w:val="none" w:sz="0" w:space="0" w:color="auto"/>
      </w:divBdr>
      <w:divsChild>
        <w:div w:id="196164085">
          <w:marLeft w:val="0"/>
          <w:marRight w:val="0"/>
          <w:marTop w:val="0"/>
          <w:marBottom w:val="0"/>
          <w:divBdr>
            <w:top w:val="none" w:sz="0" w:space="0" w:color="auto"/>
            <w:left w:val="single" w:sz="12" w:space="26" w:color="CCD8E8"/>
            <w:bottom w:val="single" w:sz="12" w:space="8" w:color="CCD8E8"/>
            <w:right w:val="single" w:sz="12" w:space="26" w:color="CCD8E8"/>
          </w:divBdr>
          <w:divsChild>
            <w:div w:id="708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749">
      <w:bodyDiv w:val="1"/>
      <w:marLeft w:val="0"/>
      <w:marRight w:val="0"/>
      <w:marTop w:val="0"/>
      <w:marBottom w:val="0"/>
      <w:divBdr>
        <w:top w:val="none" w:sz="0" w:space="0" w:color="auto"/>
        <w:left w:val="none" w:sz="0" w:space="0" w:color="auto"/>
        <w:bottom w:val="none" w:sz="0" w:space="0" w:color="auto"/>
        <w:right w:val="none" w:sz="0" w:space="0" w:color="auto"/>
      </w:divBdr>
    </w:div>
    <w:div w:id="766273777">
      <w:bodyDiv w:val="1"/>
      <w:marLeft w:val="0"/>
      <w:marRight w:val="0"/>
      <w:marTop w:val="0"/>
      <w:marBottom w:val="0"/>
      <w:divBdr>
        <w:top w:val="none" w:sz="0" w:space="0" w:color="auto"/>
        <w:left w:val="none" w:sz="0" w:space="0" w:color="auto"/>
        <w:bottom w:val="none" w:sz="0" w:space="0" w:color="auto"/>
        <w:right w:val="none" w:sz="0" w:space="0" w:color="auto"/>
      </w:divBdr>
    </w:div>
    <w:div w:id="904872242">
      <w:bodyDiv w:val="1"/>
      <w:marLeft w:val="0"/>
      <w:marRight w:val="0"/>
      <w:marTop w:val="0"/>
      <w:marBottom w:val="0"/>
      <w:divBdr>
        <w:top w:val="none" w:sz="0" w:space="0" w:color="auto"/>
        <w:left w:val="none" w:sz="0" w:space="0" w:color="auto"/>
        <w:bottom w:val="none" w:sz="0" w:space="0" w:color="auto"/>
        <w:right w:val="none" w:sz="0" w:space="0" w:color="auto"/>
      </w:divBdr>
    </w:div>
    <w:div w:id="1226261588">
      <w:bodyDiv w:val="1"/>
      <w:marLeft w:val="0"/>
      <w:marRight w:val="0"/>
      <w:marTop w:val="0"/>
      <w:marBottom w:val="0"/>
      <w:divBdr>
        <w:top w:val="none" w:sz="0" w:space="0" w:color="auto"/>
        <w:left w:val="none" w:sz="0" w:space="0" w:color="auto"/>
        <w:bottom w:val="none" w:sz="0" w:space="0" w:color="auto"/>
        <w:right w:val="none" w:sz="0" w:space="0" w:color="auto"/>
      </w:divBdr>
    </w:div>
    <w:div w:id="1294486650">
      <w:bodyDiv w:val="1"/>
      <w:marLeft w:val="0"/>
      <w:marRight w:val="0"/>
      <w:marTop w:val="0"/>
      <w:marBottom w:val="0"/>
      <w:divBdr>
        <w:top w:val="none" w:sz="0" w:space="0" w:color="auto"/>
        <w:left w:val="none" w:sz="0" w:space="0" w:color="auto"/>
        <w:bottom w:val="none" w:sz="0" w:space="0" w:color="auto"/>
        <w:right w:val="none" w:sz="0" w:space="0" w:color="auto"/>
      </w:divBdr>
    </w:div>
    <w:div w:id="1407997834">
      <w:bodyDiv w:val="1"/>
      <w:marLeft w:val="0"/>
      <w:marRight w:val="0"/>
      <w:marTop w:val="0"/>
      <w:marBottom w:val="0"/>
      <w:divBdr>
        <w:top w:val="none" w:sz="0" w:space="0" w:color="auto"/>
        <w:left w:val="none" w:sz="0" w:space="0" w:color="auto"/>
        <w:bottom w:val="none" w:sz="0" w:space="0" w:color="auto"/>
        <w:right w:val="none" w:sz="0" w:space="0" w:color="auto"/>
      </w:divBdr>
    </w:div>
    <w:div w:id="1718317859">
      <w:bodyDiv w:val="1"/>
      <w:marLeft w:val="0"/>
      <w:marRight w:val="0"/>
      <w:marTop w:val="0"/>
      <w:marBottom w:val="0"/>
      <w:divBdr>
        <w:top w:val="none" w:sz="0" w:space="0" w:color="auto"/>
        <w:left w:val="none" w:sz="0" w:space="0" w:color="auto"/>
        <w:bottom w:val="none" w:sz="0" w:space="0" w:color="auto"/>
        <w:right w:val="none" w:sz="0" w:space="0" w:color="auto"/>
      </w:divBdr>
    </w:div>
    <w:div w:id="1827815998">
      <w:bodyDiv w:val="1"/>
      <w:marLeft w:val="0"/>
      <w:marRight w:val="0"/>
      <w:marTop w:val="0"/>
      <w:marBottom w:val="0"/>
      <w:divBdr>
        <w:top w:val="none" w:sz="0" w:space="0" w:color="auto"/>
        <w:left w:val="none" w:sz="0" w:space="0" w:color="auto"/>
        <w:bottom w:val="none" w:sz="0" w:space="0" w:color="auto"/>
        <w:right w:val="none" w:sz="0" w:space="0" w:color="auto"/>
      </w:divBdr>
    </w:div>
    <w:div w:id="1835291732">
      <w:bodyDiv w:val="1"/>
      <w:marLeft w:val="0"/>
      <w:marRight w:val="0"/>
      <w:marTop w:val="0"/>
      <w:marBottom w:val="0"/>
      <w:divBdr>
        <w:top w:val="none" w:sz="0" w:space="0" w:color="auto"/>
        <w:left w:val="none" w:sz="0" w:space="0" w:color="auto"/>
        <w:bottom w:val="none" w:sz="0" w:space="0" w:color="auto"/>
        <w:right w:val="none" w:sz="0" w:space="0" w:color="auto"/>
      </w:divBdr>
    </w:div>
    <w:div w:id="20578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style val="3"/>
  <c:chart>
    <c:title>
      <c:tx>
        <c:rich>
          <a:bodyPr/>
          <a:lstStyle/>
          <a:p>
            <a:pPr>
              <a:defRPr/>
            </a:pPr>
            <a:r>
              <a:rPr lang="en-US"/>
              <a:t>Finding out about Community Renewal and/or the Health Case Management Service</a:t>
            </a:r>
          </a:p>
        </c:rich>
      </c:tx>
      <c:overlay val="1"/>
    </c:title>
    <c:autoTitleDeleted val="0"/>
    <c:plotArea>
      <c:layout/>
      <c:pieChart>
        <c:varyColors val="1"/>
        <c:ser>
          <c:idx val="0"/>
          <c:order val="0"/>
          <c:tx>
            <c:strRef>
              <c:f>Sheet1!$C$4</c:f>
              <c:strCache>
                <c:ptCount val="1"/>
                <c:pt idx="0">
                  <c:v>Frequency</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15:layout/>
              </c:ext>
            </c:extLst>
          </c:dLbls>
          <c:cat>
            <c:strRef>
              <c:f>Sheet1!$B$5:$B$9</c:f>
              <c:strCache>
                <c:ptCount val="5"/>
                <c:pt idx="0">
                  <c:v>Listening survey</c:v>
                </c:pt>
                <c:pt idx="1">
                  <c:v>Friends or family</c:v>
                </c:pt>
                <c:pt idx="2">
                  <c:v>Other organisations</c:v>
                </c:pt>
                <c:pt idx="3">
                  <c:v>Saw local office</c:v>
                </c:pt>
                <c:pt idx="4">
                  <c:v>Referred</c:v>
                </c:pt>
              </c:strCache>
            </c:strRef>
          </c:cat>
          <c:val>
            <c:numRef>
              <c:f>Sheet1!$C$5:$C$9</c:f>
              <c:numCache>
                <c:formatCode>General</c:formatCode>
                <c:ptCount val="5"/>
                <c:pt idx="0">
                  <c:v>32</c:v>
                </c:pt>
                <c:pt idx="1">
                  <c:v>8</c:v>
                </c:pt>
                <c:pt idx="2">
                  <c:v>4</c:v>
                </c:pt>
                <c:pt idx="3">
                  <c:v>9</c:v>
                </c:pt>
                <c:pt idx="4">
                  <c:v>9</c:v>
                </c:pt>
              </c:numCache>
            </c:numRef>
          </c:val>
        </c:ser>
        <c:dLbls>
          <c:showLegendKey val="1"/>
          <c:showVal val="1"/>
          <c:showCatName val="1"/>
          <c:showSerName val="1"/>
          <c:showPercent val="1"/>
          <c:showBubbleSize val="1"/>
          <c:showLeaderLines val="1"/>
        </c:dLbls>
        <c:firstSliceAng val="0"/>
      </c:pieChart>
    </c:plotArea>
    <c:legend>
      <c:legendPos val="r"/>
      <c:overlay val="1"/>
    </c:legend>
    <c:plotVisOnly val="1"/>
    <c:dispBlanksAs val="zero"/>
    <c:showDLblsOverMax val="1"/>
  </c:chart>
  <c:txPr>
    <a:bodyPr/>
    <a:lstStyle/>
    <a:p>
      <a:pPr>
        <a:defRPr sz="1200">
          <a:latin typeface="Arial" pitchFamily="34" charset="0"/>
          <a:cs typeface="Arial" pitchFamily="34" charset="0"/>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B92C-6CD9-4763-AD36-7CD9FA0DB4C3}">
  <ds:schemaRefs>
    <ds:schemaRef ds:uri="http://schemas.openxmlformats.org/officeDocument/2006/bibliography"/>
  </ds:schemaRefs>
</ds:datastoreItem>
</file>

<file path=customXml/itemProps2.xml><?xml version="1.0" encoding="utf-8"?>
<ds:datastoreItem xmlns:ds="http://schemas.openxmlformats.org/officeDocument/2006/customXml" ds:itemID="{96C237C0-9B00-4752-9BF3-1E307353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25561</Words>
  <Characters>145701</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2 page scope for</vt:lpstr>
    </vt:vector>
  </TitlesOfParts>
  <Company/>
  <LinksUpToDate>false</LinksUpToDate>
  <CharactersWithSpaces>170921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page scope for</dc:title>
  <dc:creator>Administrator</dc:creator>
  <cp:lastModifiedBy>Paul McColgan Laptop</cp:lastModifiedBy>
  <cp:revision>2</cp:revision>
  <cp:lastPrinted>2014-02-10T11:35:00Z</cp:lastPrinted>
  <dcterms:created xsi:type="dcterms:W3CDTF">2015-07-02T10:59:00Z</dcterms:created>
  <dcterms:modified xsi:type="dcterms:W3CDTF">2015-07-02T10:59:00Z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13982</vt:lpwstr>
  </property>
  <property fmtid="{D5CDD505-2E9C-101B-9397-08002B2CF9AE}" pid="3" name="WnCSubscriberId">
    <vt:lpwstr>1310</vt:lpwstr>
  </property>
  <property fmtid="{D5CDD505-2E9C-101B-9397-08002B2CF9AE}" pid="4" name="WnCOutputStyleId">
    <vt:lpwstr>1571</vt:lpwstr>
  </property>
  <property fmtid="{D5CDD505-2E9C-101B-9397-08002B2CF9AE}" pid="5" name="RWProductId">
    <vt:lpwstr>WnC</vt:lpwstr>
  </property>
</Properties>
</file>